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C06" w:rsidRDefault="00962C06" w:rsidP="00962C06">
      <w:pPr>
        <w:widowControl w:val="0"/>
        <w:jc w:val="center"/>
      </w:pPr>
      <w:bookmarkStart w:id="0" w:name="_GoBack"/>
      <w:bookmarkEnd w:id="0"/>
      <w:r w:rsidRPr="00962C06">
        <w:rPr>
          <w:b/>
        </w:rPr>
        <w:t>South Carolina General Assembly</w:t>
      </w:r>
    </w:p>
    <w:p w:rsidR="00962C06" w:rsidRDefault="00962C06" w:rsidP="00962C06">
      <w:pPr>
        <w:widowControl w:val="0"/>
        <w:jc w:val="center"/>
      </w:pPr>
      <w:r>
        <w:t>119th Session, 2011-2012</w:t>
      </w:r>
    </w:p>
    <w:p w:rsidR="00962C06" w:rsidRDefault="00962C06" w:rsidP="00962C06">
      <w:pPr>
        <w:widowControl w:val="0"/>
      </w:pPr>
    </w:p>
    <w:p w:rsidR="00962C06" w:rsidRDefault="00962C06" w:rsidP="00962C06">
      <w:pPr>
        <w:widowControl w:val="0"/>
        <w:rPr>
          <w:b/>
        </w:rPr>
      </w:pPr>
      <w:r w:rsidRPr="00962C06">
        <w:rPr>
          <w:b/>
        </w:rPr>
        <w:t>S.</w:t>
      </w:r>
      <w:r>
        <w:rPr>
          <w:b/>
        </w:rPr>
        <w:t xml:space="preserve"> </w:t>
      </w:r>
      <w:r w:rsidRPr="00962C06">
        <w:rPr>
          <w:b/>
        </w:rPr>
        <w:t>1410</w:t>
      </w:r>
    </w:p>
    <w:p w:rsidR="00962C06" w:rsidRDefault="00962C06" w:rsidP="00962C06">
      <w:pPr>
        <w:widowControl w:val="0"/>
        <w:rPr>
          <w:b/>
        </w:rPr>
      </w:pPr>
    </w:p>
    <w:p w:rsidR="00962C06" w:rsidRDefault="00962C06" w:rsidP="00962C06">
      <w:pPr>
        <w:widowControl w:val="0"/>
      </w:pPr>
      <w:r w:rsidRPr="00962C06">
        <w:rPr>
          <w:b/>
        </w:rPr>
        <w:t>STATUS INFORMATION</w:t>
      </w:r>
    </w:p>
    <w:p w:rsidR="00962C06" w:rsidRDefault="00962C06" w:rsidP="00962C06">
      <w:pPr>
        <w:widowControl w:val="0"/>
      </w:pPr>
    </w:p>
    <w:p w:rsidR="00962C06" w:rsidRDefault="00962C06" w:rsidP="00962C06">
      <w:pPr>
        <w:widowControl w:val="0"/>
      </w:pPr>
      <w:r>
        <w:t>Joint Resolution</w:t>
      </w:r>
    </w:p>
    <w:p w:rsidR="00962C06" w:rsidRDefault="00656236" w:rsidP="00962C06">
      <w:pPr>
        <w:widowControl w:val="0"/>
      </w:pPr>
      <w:r>
        <w:t>Sponsors: Senators Grooms, Fair, Shoopman and Campbell</w:t>
      </w:r>
    </w:p>
    <w:p w:rsidR="00962C06" w:rsidRDefault="00962C06" w:rsidP="00962C06">
      <w:pPr>
        <w:widowControl w:val="0"/>
      </w:pPr>
      <w:r>
        <w:t>Document Path: l:\s-res\lkg\007mari.mrh.lkg.docx</w:t>
      </w:r>
    </w:p>
    <w:p w:rsidR="004C1C20" w:rsidRDefault="004C1C20" w:rsidP="00962C06">
      <w:pPr>
        <w:widowControl w:val="0"/>
      </w:pPr>
      <w:r>
        <w:t>Companion/Similar bill(s): 5173</w:t>
      </w:r>
    </w:p>
    <w:p w:rsidR="00962C06" w:rsidRDefault="00962C06" w:rsidP="00962C06">
      <w:pPr>
        <w:widowControl w:val="0"/>
      </w:pPr>
    </w:p>
    <w:p w:rsidR="00BA3229" w:rsidRDefault="00BA3229" w:rsidP="00962C06">
      <w:pPr>
        <w:widowControl w:val="0"/>
      </w:pPr>
      <w:r>
        <w:t>Introduced in the Senate on April 10, 2012</w:t>
      </w:r>
    </w:p>
    <w:p w:rsidR="00BA3229" w:rsidRDefault="00BA3229" w:rsidP="00962C06">
      <w:pPr>
        <w:widowControl w:val="0"/>
      </w:pPr>
      <w:r>
        <w:t>Currently residing in the Senate</w:t>
      </w:r>
    </w:p>
    <w:p w:rsidR="00BA3229" w:rsidRDefault="00BA3229" w:rsidP="00962C06">
      <w:pPr>
        <w:widowControl w:val="0"/>
      </w:pPr>
    </w:p>
    <w:p w:rsidR="00962C06" w:rsidRDefault="00962C06" w:rsidP="00962C06">
      <w:pPr>
        <w:widowControl w:val="0"/>
      </w:pPr>
      <w:r>
        <w:t xml:space="preserve">Summary: </w:t>
      </w:r>
      <w:r w:rsidR="000A0C4F">
        <w:t>Savannah River Maritime Commission</w:t>
      </w:r>
    </w:p>
    <w:p w:rsidR="00962C06" w:rsidRDefault="00962C06" w:rsidP="00962C06">
      <w:pPr>
        <w:widowControl w:val="0"/>
      </w:pPr>
    </w:p>
    <w:p w:rsidR="00962C06" w:rsidRDefault="00962C06" w:rsidP="00962C06">
      <w:pPr>
        <w:widowControl w:val="0"/>
      </w:pPr>
    </w:p>
    <w:p w:rsidR="00962C06" w:rsidRDefault="00962C06" w:rsidP="00962C06">
      <w:pPr>
        <w:widowControl w:val="0"/>
        <w:tabs>
          <w:tab w:val="center" w:pos="590"/>
          <w:tab w:val="center" w:pos="1440"/>
          <w:tab w:val="left" w:pos="1872"/>
          <w:tab w:val="left" w:pos="9187"/>
        </w:tabs>
      </w:pPr>
      <w:r w:rsidRPr="00962C06">
        <w:rPr>
          <w:b/>
        </w:rPr>
        <w:t>HISTORY OF LEGISLATIVE ACTIONS</w:t>
      </w:r>
    </w:p>
    <w:p w:rsidR="00962C06" w:rsidRDefault="00962C06" w:rsidP="00962C06">
      <w:pPr>
        <w:widowControl w:val="0"/>
        <w:tabs>
          <w:tab w:val="center" w:pos="590"/>
          <w:tab w:val="center" w:pos="1440"/>
          <w:tab w:val="left" w:pos="1872"/>
          <w:tab w:val="left" w:pos="9187"/>
        </w:tabs>
      </w:pPr>
    </w:p>
    <w:p w:rsidR="00962C06" w:rsidRPr="00962C06" w:rsidRDefault="00962C06" w:rsidP="00962C06">
      <w:pPr>
        <w:widowControl w:val="0"/>
        <w:tabs>
          <w:tab w:val="center" w:pos="590"/>
          <w:tab w:val="center" w:pos="1440"/>
          <w:tab w:val="left" w:pos="1872"/>
          <w:tab w:val="left" w:pos="9187"/>
        </w:tabs>
      </w:pPr>
      <w:r w:rsidRPr="00962C06">
        <w:rPr>
          <w:u w:val="single"/>
        </w:rPr>
        <w:tab/>
        <w:t>Date</w:t>
      </w:r>
      <w:r w:rsidRPr="00962C06">
        <w:rPr>
          <w:u w:val="single"/>
        </w:rPr>
        <w:tab/>
        <w:t>Body</w:t>
      </w:r>
      <w:r w:rsidRPr="00962C06">
        <w:rPr>
          <w:u w:val="single"/>
        </w:rPr>
        <w:tab/>
        <w:t>Action Description with journal page number</w:t>
      </w:r>
      <w:r w:rsidRPr="00962C06">
        <w:rPr>
          <w:u w:val="single"/>
        </w:rPr>
        <w:tab/>
      </w:r>
    </w:p>
    <w:p w:rsidR="00A75469" w:rsidRDefault="00A75469" w:rsidP="00A75469">
      <w:pPr>
        <w:widowControl w:val="0"/>
        <w:tabs>
          <w:tab w:val="right" w:pos="1008"/>
          <w:tab w:val="left" w:pos="1152"/>
          <w:tab w:val="left" w:pos="1872"/>
          <w:tab w:val="left" w:pos="9187"/>
        </w:tabs>
        <w:ind w:left="2088" w:hanging="2088"/>
      </w:pPr>
      <w:r>
        <w:tab/>
        <w:t>4/10/2012</w:t>
      </w:r>
      <w:r>
        <w:tab/>
        <w:t>Senate</w:t>
      </w:r>
      <w:r>
        <w:tab/>
      </w:r>
      <w:r w:rsidRPr="00CE1E98">
        <w:t>Introduced and read first time (</w:t>
      </w:r>
      <w:hyperlink r:id="rId6" w:history="1">
        <w:r w:rsidRPr="00CE1E98">
          <w:rPr>
            <w:rStyle w:val="Hyperlink"/>
          </w:rPr>
          <w:t>Senate Journal</w:t>
        </w:r>
        <w:r w:rsidRPr="00CE1E98">
          <w:rPr>
            <w:rStyle w:val="Hyperlink"/>
          </w:rPr>
          <w:noBreakHyphen/>
          <w:t>page 9</w:t>
        </w:r>
      </w:hyperlink>
      <w:r w:rsidRPr="00CE1E98">
        <w:t>)</w:t>
      </w:r>
    </w:p>
    <w:p w:rsidR="00A75469" w:rsidRDefault="00A75469" w:rsidP="00A75469">
      <w:pPr>
        <w:widowControl w:val="0"/>
        <w:tabs>
          <w:tab w:val="right" w:pos="1008"/>
          <w:tab w:val="left" w:pos="1152"/>
          <w:tab w:val="left" w:pos="1872"/>
          <w:tab w:val="left" w:pos="9187"/>
        </w:tabs>
        <w:ind w:left="2088" w:hanging="2088"/>
      </w:pPr>
      <w:r>
        <w:tab/>
        <w:t>4/10/2012</w:t>
      </w:r>
      <w:r>
        <w:tab/>
        <w:t>Senate</w:t>
      </w:r>
      <w:r>
        <w:tab/>
      </w:r>
      <w:r w:rsidRPr="00CE1E98">
        <w:t>Referred</w:t>
      </w:r>
      <w:r>
        <w:t xml:space="preserve"> to Committee on </w:t>
      </w:r>
      <w:r w:rsidRPr="00CE1E98">
        <w:rPr>
          <w:b/>
        </w:rPr>
        <w:t>Transportation</w:t>
      </w:r>
      <w:r>
        <w:t xml:space="preserve"> </w:t>
      </w:r>
      <w:r w:rsidRPr="00CE1E98">
        <w:t>(</w:t>
      </w:r>
      <w:hyperlink r:id="rId7" w:history="1">
        <w:r w:rsidRPr="00CE1E98">
          <w:rPr>
            <w:rStyle w:val="Hyperlink"/>
          </w:rPr>
          <w:t>Senate Journal</w:t>
        </w:r>
        <w:r w:rsidRPr="00CE1E98">
          <w:rPr>
            <w:rStyle w:val="Hyperlink"/>
          </w:rPr>
          <w:noBreakHyphen/>
          <w:t>page 9</w:t>
        </w:r>
      </w:hyperlink>
      <w:r w:rsidRPr="00CE1E98">
        <w:t>)</w:t>
      </w:r>
    </w:p>
    <w:p w:rsidR="00A75469" w:rsidRDefault="00A75469" w:rsidP="00A75469">
      <w:pPr>
        <w:widowControl w:val="0"/>
        <w:tabs>
          <w:tab w:val="right" w:pos="1008"/>
          <w:tab w:val="left" w:pos="1152"/>
          <w:tab w:val="left" w:pos="1872"/>
          <w:tab w:val="left" w:pos="9187"/>
        </w:tabs>
        <w:ind w:left="2088" w:hanging="2088"/>
      </w:pPr>
      <w:r>
        <w:tab/>
        <w:t>4/11/2012</w:t>
      </w:r>
      <w:r>
        <w:tab/>
        <w:t>Senate</w:t>
      </w:r>
      <w:r>
        <w:tab/>
      </w:r>
      <w:r w:rsidRPr="00CE1E98">
        <w:t xml:space="preserve">Polled </w:t>
      </w:r>
      <w:r>
        <w:t xml:space="preserve">out of committee </w:t>
      </w:r>
      <w:r w:rsidRPr="00CE1E98">
        <w:rPr>
          <w:b/>
        </w:rPr>
        <w:t>Transportation</w:t>
      </w:r>
      <w:r>
        <w:t xml:space="preserve"> </w:t>
      </w:r>
      <w:r w:rsidRPr="00CE1E98">
        <w:t>(</w:t>
      </w:r>
      <w:hyperlink r:id="rId8" w:history="1">
        <w:r w:rsidRPr="00CE1E98">
          <w:rPr>
            <w:rStyle w:val="Hyperlink"/>
          </w:rPr>
          <w:t>Senate Journal</w:t>
        </w:r>
        <w:r w:rsidRPr="00CE1E98">
          <w:rPr>
            <w:rStyle w:val="Hyperlink"/>
          </w:rPr>
          <w:noBreakHyphen/>
          <w:t>page 19</w:t>
        </w:r>
      </w:hyperlink>
      <w:r w:rsidRPr="00CE1E98">
        <w:t>)</w:t>
      </w:r>
    </w:p>
    <w:p w:rsidR="00A75469" w:rsidRDefault="00A75469" w:rsidP="00A75469">
      <w:pPr>
        <w:widowControl w:val="0"/>
        <w:tabs>
          <w:tab w:val="right" w:pos="1008"/>
          <w:tab w:val="left" w:pos="1152"/>
          <w:tab w:val="left" w:pos="1872"/>
          <w:tab w:val="left" w:pos="9187"/>
        </w:tabs>
        <w:ind w:left="2088" w:hanging="2088"/>
      </w:pPr>
      <w:r>
        <w:tab/>
        <w:t>4/11/2012</w:t>
      </w:r>
      <w:r>
        <w:tab/>
        <w:t>Senate</w:t>
      </w:r>
      <w:r>
        <w:tab/>
      </w:r>
      <w:r w:rsidRPr="00CE1E98">
        <w:t xml:space="preserve">Committee report: Favorable </w:t>
      </w:r>
      <w:r w:rsidRPr="00CE1E98">
        <w:rPr>
          <w:b/>
        </w:rPr>
        <w:t>Transportation</w:t>
      </w:r>
      <w:r>
        <w:t xml:space="preserve"> </w:t>
      </w:r>
      <w:r w:rsidRPr="00CE1E98">
        <w:t>(</w:t>
      </w:r>
      <w:hyperlink r:id="rId9" w:history="1">
        <w:r w:rsidRPr="00CE1E98">
          <w:rPr>
            <w:rStyle w:val="Hyperlink"/>
          </w:rPr>
          <w:t>Senate Journal</w:t>
        </w:r>
        <w:r w:rsidRPr="00CE1E98">
          <w:rPr>
            <w:rStyle w:val="Hyperlink"/>
          </w:rPr>
          <w:noBreakHyphen/>
          <w:t>page 19</w:t>
        </w:r>
      </w:hyperlink>
      <w:r w:rsidRPr="00CE1E98">
        <w:t>)</w:t>
      </w:r>
    </w:p>
    <w:p w:rsidR="00A75469" w:rsidRDefault="00A75469" w:rsidP="00A75469">
      <w:pPr>
        <w:widowControl w:val="0"/>
        <w:tabs>
          <w:tab w:val="right" w:pos="1008"/>
          <w:tab w:val="left" w:pos="1152"/>
          <w:tab w:val="left" w:pos="1872"/>
          <w:tab w:val="left" w:pos="9187"/>
        </w:tabs>
        <w:ind w:left="2088" w:hanging="2088"/>
      </w:pPr>
      <w:r>
        <w:tab/>
        <w:t>4/11/2012</w:t>
      </w:r>
      <w:r>
        <w:tab/>
        <w:t>Senate</w:t>
      </w:r>
      <w:r>
        <w:tab/>
      </w:r>
      <w:r w:rsidRPr="00CE1E98">
        <w:t>Read second time (</w:t>
      </w:r>
      <w:hyperlink r:id="rId10" w:history="1">
        <w:r w:rsidRPr="00CE1E98">
          <w:rPr>
            <w:rStyle w:val="Hyperlink"/>
          </w:rPr>
          <w:t>Senate Journal</w:t>
        </w:r>
        <w:r w:rsidRPr="00CE1E98">
          <w:rPr>
            <w:rStyle w:val="Hyperlink"/>
          </w:rPr>
          <w:noBreakHyphen/>
          <w:t>page 19</w:t>
        </w:r>
      </w:hyperlink>
      <w:r w:rsidRPr="00CE1E98">
        <w:t>)</w:t>
      </w:r>
    </w:p>
    <w:p w:rsidR="00A75469" w:rsidRDefault="00A75469" w:rsidP="00A75469">
      <w:pPr>
        <w:widowControl w:val="0"/>
        <w:tabs>
          <w:tab w:val="right" w:pos="1008"/>
          <w:tab w:val="left" w:pos="1152"/>
          <w:tab w:val="left" w:pos="1872"/>
          <w:tab w:val="left" w:pos="9187"/>
        </w:tabs>
        <w:ind w:left="2088" w:hanging="2088"/>
      </w:pPr>
      <w:r>
        <w:lastRenderedPageBreak/>
        <w:tab/>
        <w:t>4/11/2012</w:t>
      </w:r>
      <w:r>
        <w:tab/>
        <w:t>Senate</w:t>
      </w:r>
      <w:r>
        <w:tab/>
      </w:r>
      <w:r w:rsidRPr="00CE1E98">
        <w:t>Roll call Ayes</w:t>
      </w:r>
      <w:r>
        <w:noBreakHyphen/>
      </w:r>
      <w:r w:rsidRPr="00CE1E98">
        <w:t>37  Nays</w:t>
      </w:r>
      <w:r>
        <w:noBreakHyphen/>
      </w:r>
      <w:r w:rsidRPr="00CE1E98">
        <w:t>0 (</w:t>
      </w:r>
      <w:hyperlink r:id="rId11" w:history="1">
        <w:r w:rsidRPr="00CE1E98">
          <w:rPr>
            <w:rStyle w:val="Hyperlink"/>
          </w:rPr>
          <w:t>Senate Journal</w:t>
        </w:r>
        <w:r w:rsidRPr="00CE1E98">
          <w:rPr>
            <w:rStyle w:val="Hyperlink"/>
          </w:rPr>
          <w:noBreakHyphen/>
          <w:t>page 20</w:t>
        </w:r>
      </w:hyperlink>
      <w:r w:rsidRPr="00CE1E98">
        <w:t>)</w:t>
      </w:r>
    </w:p>
    <w:p w:rsidR="00A75469" w:rsidRDefault="00A75469" w:rsidP="00A75469">
      <w:pPr>
        <w:widowControl w:val="0"/>
        <w:tabs>
          <w:tab w:val="right" w:pos="1008"/>
          <w:tab w:val="left" w:pos="1152"/>
          <w:tab w:val="left" w:pos="1872"/>
          <w:tab w:val="left" w:pos="9187"/>
        </w:tabs>
        <w:ind w:left="2088" w:hanging="2088"/>
      </w:pPr>
      <w:r>
        <w:tab/>
        <w:t>4/12/2012</w:t>
      </w:r>
      <w:r>
        <w:tab/>
      </w:r>
      <w:r>
        <w:tab/>
      </w:r>
      <w:r w:rsidRPr="00CE1E98">
        <w:t>Scrivener's error corrected</w:t>
      </w:r>
    </w:p>
    <w:p w:rsidR="00A75469" w:rsidRDefault="00A75469" w:rsidP="00A75469">
      <w:pPr>
        <w:widowControl w:val="0"/>
        <w:tabs>
          <w:tab w:val="right" w:pos="1008"/>
          <w:tab w:val="left" w:pos="1152"/>
          <w:tab w:val="left" w:pos="1872"/>
          <w:tab w:val="left" w:pos="9187"/>
        </w:tabs>
        <w:ind w:left="2088" w:hanging="2088"/>
      </w:pPr>
    </w:p>
    <w:p w:rsidR="00962C06" w:rsidRPr="00962C06" w:rsidRDefault="00962C06" w:rsidP="00962C06">
      <w:pPr>
        <w:widowControl w:val="0"/>
        <w:tabs>
          <w:tab w:val="right" w:pos="1008"/>
          <w:tab w:val="left" w:pos="1152"/>
          <w:tab w:val="left" w:pos="1872"/>
          <w:tab w:val="left" w:pos="9187"/>
        </w:tabs>
        <w:ind w:left="2088" w:hanging="2088"/>
      </w:pPr>
    </w:p>
    <w:p w:rsidR="00962C06" w:rsidRDefault="00962C06" w:rsidP="00962C06">
      <w:pPr>
        <w:widowControl w:val="0"/>
      </w:pPr>
      <w:r w:rsidRPr="00962C06">
        <w:rPr>
          <w:b/>
        </w:rPr>
        <w:t>VERSIONS OF THIS BILL</w:t>
      </w:r>
    </w:p>
    <w:p w:rsidR="00962C06" w:rsidRDefault="00962C06" w:rsidP="00962C06">
      <w:pPr>
        <w:widowControl w:val="0"/>
      </w:pPr>
    </w:p>
    <w:p w:rsidR="00962C06" w:rsidRDefault="003960C1" w:rsidP="00962C06">
      <w:pPr>
        <w:widowControl w:val="0"/>
      </w:pPr>
      <w:hyperlink r:id="rId12" w:history="1">
        <w:r w:rsidR="00962C06">
          <w:rPr>
            <w:rStyle w:val="Hyperlink"/>
          </w:rPr>
          <w:t>4/10/2012</w:t>
        </w:r>
      </w:hyperlink>
    </w:p>
    <w:p w:rsidR="00D9608F" w:rsidRDefault="003960C1" w:rsidP="00962C06">
      <w:hyperlink r:id="rId13" w:history="1">
        <w:r w:rsidR="00D9608F" w:rsidRPr="00D9608F">
          <w:rPr>
            <w:rStyle w:val="Hyperlink"/>
          </w:rPr>
          <w:t>4/11/2012</w:t>
        </w:r>
      </w:hyperlink>
    </w:p>
    <w:p w:rsidR="00C321B0" w:rsidRDefault="003960C1" w:rsidP="00962C06">
      <w:hyperlink r:id="rId14" w:history="1">
        <w:r w:rsidR="00C321B0" w:rsidRPr="00C321B0">
          <w:rPr>
            <w:rStyle w:val="Hyperlink"/>
          </w:rPr>
          <w:t>4/12/2012</w:t>
        </w:r>
      </w:hyperlink>
    </w:p>
    <w:p w:rsidR="00962C06" w:rsidRDefault="00962C06" w:rsidP="00962C06"/>
    <w:p w:rsidR="00962C06" w:rsidRDefault="00962C06" w:rsidP="00962C06">
      <w:pPr>
        <w:sectPr w:rsidR="00962C06" w:rsidSect="00962C06">
          <w:pgSz w:w="12240" w:h="15840" w:code="1"/>
          <w:pgMar w:top="1080" w:right="1440" w:bottom="1080" w:left="1440" w:header="720" w:footer="720" w:gutter="0"/>
          <w:cols w:space="720"/>
          <w:noEndnote/>
          <w:docGrid w:linePitch="360"/>
        </w:sectPr>
      </w:pP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0134AF" w:rsidRDefault="00C321B0" w:rsidP="000134AF">
      <w:pPr>
        <w:tabs>
          <w:tab w:val="right" w:pos="5933"/>
        </w:tabs>
        <w:suppressAutoHyphens/>
        <w:jc w:val="both"/>
        <w:rPr>
          <w:rFonts w:eastAsia="Times New Roman"/>
        </w:rPr>
      </w:pPr>
      <w:r>
        <w:rPr>
          <w:rFonts w:eastAsia="Times New Roman"/>
        </w:rPr>
        <w:tab/>
      </w:r>
      <w:r>
        <w:rPr>
          <w:rFonts w:eastAsia="Times New Roman"/>
          <w:b/>
          <w:sz w:val="36"/>
        </w:rPr>
        <w:t>S. 1410</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Default="00C321B0"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Shoopman and Campbell</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Default="00C321B0" w:rsidP="008D3AB2">
      <w:pPr>
        <w:tabs>
          <w:tab w:val="right" w:pos="5933"/>
        </w:tabs>
        <w:suppressAutoHyphens/>
        <w:jc w:val="both"/>
        <w:rPr>
          <w:rFonts w:eastAsia="Times New Roman"/>
        </w:rPr>
      </w:pPr>
      <w:r>
        <w:rPr>
          <w:rFonts w:eastAsia="Times New Roman"/>
        </w:rPr>
        <w:t>S. Printed 4/11/12--S.</w:t>
      </w:r>
      <w:r>
        <w:rPr>
          <w:rFonts w:eastAsia="Times New Roman"/>
        </w:rPr>
        <w:tab/>
        <w:t>[SEC 4/12/12 3:36 PM]</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2012.</w:t>
      </w:r>
    </w:p>
    <w:p w:rsidR="00C321B0" w:rsidRPr="000134AF" w:rsidRDefault="00C321B0"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0134AF" w:rsidRDefault="00C321B0"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1410) to clarify and affirm that the Savannah River Maritime Commission is the sole authority that may take any action pertaining to the navigability, depth, dredging, wastewater, etc., respectfully</w:t>
      </w:r>
    </w:p>
    <w:p w:rsidR="00C321B0" w:rsidRPr="000134AF" w:rsidRDefault="00C321B0"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Joint Resolution out majority favorable.</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21B0" w:rsidSect="000134A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8F023B" w:rsidRDefault="00C321B0" w:rsidP="00040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B0" w:rsidRPr="00522CE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C321B0" w:rsidRDefault="00C3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Pr>
          <w:color w:val="000000" w:themeColor="text1"/>
          <w:u w:color="000000" w:themeColor="text1"/>
        </w:rPr>
        <w:t>s</w:t>
      </w:r>
      <w:r w:rsidRPr="003C3C4A">
        <w:rPr>
          <w:color w:val="000000" w:themeColor="text1"/>
          <w:u w:color="000000" w:themeColor="text1"/>
        </w:rPr>
        <w:t xml:space="preserve"> of the state for which that member represents;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basis for the Georgia Ports Authority’s claim against the Savannah River Maritime Commission is the South Carolina State Ports Authority’s signature on the Intergovernmental Agreement entered into on or about January 27, 2008;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site upon which the proposed Jasper Ocean Terminal is to be located is encumbered by a federal dredge disposal easement and is an integral part of the Dredge Material Management Program of the Savannah Harbor Expansion Project;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and dredge management related to the Savannah Harbor Expansion Project, fall outside of the limited scope of authority vested in the Joint Project Office by the Intergovernmental Agreement;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issues and matters related to the Savannah Harbor Expansion Project;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Be it enacted by the General Assembly of the State of South Carolina:</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w:t>
      </w:r>
      <w:r w:rsidRPr="003C3C4A">
        <w:rPr>
          <w:color w:val="000000" w:themeColor="text1"/>
          <w:u w:color="000000" w:themeColor="text1"/>
        </w:rPr>
        <w:tab/>
        <w:t>All members of the South Carolina</w:t>
      </w:r>
      <w:r>
        <w:rPr>
          <w:color w:val="000000" w:themeColor="text1"/>
          <w:u w:color="000000" w:themeColor="text1"/>
        </w:rPr>
        <w:t xml:space="preserve"> D</w:t>
      </w:r>
      <w:r w:rsidRPr="003C3C4A">
        <w:rPr>
          <w:color w:val="000000" w:themeColor="text1"/>
          <w:u w:color="000000" w:themeColor="text1"/>
        </w:rPr>
        <w:t>elegation to the Joint Project Office are prohibited from casting any vote on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or dredge disposal material from the Savannah Harbor Expansion Project, without the prior written consent of the Savannah River Maritime Commission.</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 xml:space="preserve">All members of the South Carolina </w:t>
      </w:r>
      <w:r>
        <w:rPr>
          <w:color w:val="000000" w:themeColor="text1"/>
          <w:u w:color="000000" w:themeColor="text1"/>
        </w:rPr>
        <w:t>D</w:t>
      </w:r>
      <w:r w:rsidRPr="003C3C4A">
        <w:rPr>
          <w:color w:val="000000" w:themeColor="text1"/>
          <w:u w:color="000000" w:themeColor="text1"/>
        </w:rPr>
        <w:t>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 xml:space="preserve">The South Carolina State Ports Authority is prohibited from any expenditure, allocation, or approval of any monies to be provided to the Joint Project Office unless least a majority of the members of the South Carolina </w:t>
      </w:r>
      <w:r>
        <w:rPr>
          <w:color w:val="000000" w:themeColor="text1"/>
          <w:u w:color="000000" w:themeColor="text1"/>
        </w:rPr>
        <w:t>D</w:t>
      </w:r>
      <w:r w:rsidRPr="003C3C4A">
        <w:rPr>
          <w:color w:val="000000" w:themeColor="text1"/>
          <w:u w:color="000000" w:themeColor="text1"/>
        </w:rPr>
        <w:t>elegation on the Joint Project Office vote in favor of the action requiring such expenditure, appropriation, allocation, or approval.</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Carolina, or any activity conducted in South Carolina requires that at least a majority of all members of the South Carolina </w:t>
      </w:r>
      <w:r>
        <w:rPr>
          <w:color w:val="000000" w:themeColor="text1"/>
          <w:u w:color="000000" w:themeColor="text1"/>
        </w:rPr>
        <w:t>D</w:t>
      </w:r>
      <w:r w:rsidRPr="003C3C4A">
        <w:rPr>
          <w:color w:val="000000" w:themeColor="text1"/>
          <w:u w:color="000000" w:themeColor="text1"/>
        </w:rPr>
        <w:t>elegation vote in favor of the action.</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is null, void, invalid, </w:t>
      </w:r>
      <w:r w:rsidRPr="008D3AB2">
        <w:rPr>
          <w:color w:val="000000" w:themeColor="text1"/>
          <w:u w:color="000000" w:themeColor="text1"/>
        </w:rPr>
        <w:t>ultra vires, and nunc pro tunc i</w:t>
      </w:r>
      <w:r w:rsidRPr="003C3C4A">
        <w:rPr>
          <w:color w:val="000000" w:themeColor="text1"/>
          <w:u w:color="000000" w:themeColor="text1"/>
        </w:rPr>
        <w:t>f such vote is not one cast as part of the majority vote of all members of the South Carolina delegation.</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8D3AB2"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contrary to this </w:t>
      </w:r>
      <w:r>
        <w:rPr>
          <w:color w:val="000000" w:themeColor="text1"/>
          <w:u w:color="000000" w:themeColor="text1"/>
        </w:rPr>
        <w:t>j</w:t>
      </w:r>
      <w:r w:rsidRPr="003C3C4A">
        <w:rPr>
          <w:color w:val="000000" w:themeColor="text1"/>
          <w:u w:color="000000" w:themeColor="text1"/>
        </w:rPr>
        <w:t>oint resolution is null, void, invalid,</w:t>
      </w:r>
      <w:r w:rsidRPr="008D3AB2">
        <w:rPr>
          <w:color w:val="000000" w:themeColor="text1"/>
          <w:u w:color="000000" w:themeColor="text1"/>
        </w:rPr>
        <w:t xml:space="preserve"> ultra vires, and nunc pro tunc.</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 xml:space="preserve">Any appointee to the South Carolina </w:t>
      </w:r>
      <w:r>
        <w:rPr>
          <w:color w:val="000000" w:themeColor="text1"/>
          <w:u w:color="000000" w:themeColor="text1"/>
        </w:rPr>
        <w:t>D</w:t>
      </w:r>
      <w:r w:rsidRPr="003C3C4A">
        <w:rPr>
          <w:color w:val="000000" w:themeColor="text1"/>
          <w:u w:color="000000" w:themeColor="text1"/>
        </w:rPr>
        <w:t xml:space="preserve">elegation of the Joint Project Office must, either by virtue of the appointment or the appointee’s underlying position, be confirmed by the Senate.  The Governor must forward to the Senate for confirmation the names of any members of the South Carolina </w:t>
      </w:r>
      <w:r>
        <w:rPr>
          <w:color w:val="000000" w:themeColor="text1"/>
          <w:u w:color="000000" w:themeColor="text1"/>
        </w:rPr>
        <w:t>D</w:t>
      </w:r>
      <w:r w:rsidRPr="003C3C4A">
        <w:rPr>
          <w:color w:val="000000" w:themeColor="text1"/>
          <w:u w:color="000000" w:themeColor="text1"/>
        </w:rPr>
        <w:t>elegation who have not been confirmed by the Senate as of the effective date of this act, either by virtue of the appointment or the appointee’s underlying position.  If the Senate does not advise and consent to a previously non</w:t>
      </w:r>
      <w:r w:rsidRPr="003C3C4A">
        <w:rPr>
          <w:color w:val="000000" w:themeColor="text1"/>
          <w:u w:color="000000" w:themeColor="text1"/>
        </w:rPr>
        <w:noBreakHyphen/>
        <w:t xml:space="preserve">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w:t>
      </w:r>
      <w:r>
        <w:rPr>
          <w:color w:val="000000" w:themeColor="text1"/>
          <w:u w:color="000000" w:themeColor="text1"/>
        </w:rPr>
        <w:t>D</w:t>
      </w:r>
      <w:r w:rsidRPr="003C3C4A">
        <w:rPr>
          <w:color w:val="000000" w:themeColor="text1"/>
          <w:u w:color="000000" w:themeColor="text1"/>
        </w:rPr>
        <w:t>elegation in lieu of referring a current member to the Senate by making another appointment; provided, however, that any replacement appointee is subject to the advice and consent of the Senate.</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Upon entering into the Intergovernmental Agreement, the South Carolina State Ports Authority did not bind, obligate, compromise, or qualify the powers, duties, and authority of the Savannah River Maritime Commission.</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321B0" w:rsidRPr="003C3C4A"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B0" w:rsidRPr="00DF7A68" w:rsidRDefault="00C321B0"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C321B0" w:rsidRDefault="00C321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A4E" w:rsidRDefault="00040A4E" w:rsidP="00C3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40A4E" w:rsidSect="000134A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31D" w:rsidRDefault="0051131D" w:rsidP="00522CE0">
      <w:r>
        <w:separator/>
      </w:r>
    </w:p>
  </w:endnote>
  <w:endnote w:type="continuationSeparator" w:id="0">
    <w:p w:rsidR="0051131D" w:rsidRDefault="005113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C47BD9-F30F-451B-B3D8-CE2EE499B7B2}"/>
    <w:embedBold r:id="rId2" w:fontKey="{9D190523-2B16-4F1C-8095-4C93B051FEE6}"/>
  </w:font>
  <w:font w:name="Calibri">
    <w:panose1 w:val="020F0502020204030204"/>
    <w:charset w:val="00"/>
    <w:family w:val="swiss"/>
    <w:pitch w:val="variable"/>
    <w:sig w:usb0="E10002FF" w:usb1="4000ACFF" w:usb2="00000009" w:usb3="00000000" w:csb0="0000019F" w:csb1="00000000"/>
    <w:embedRegular r:id="rId3" w:fontKey="{DADE7F89-D2BE-4CB8-BB34-BEDB4A65A57E}"/>
    <w:embedBold r:id="rId4" w:fontKey="{84E9A3DB-3BF3-4ABF-B07B-1694B3D4B343}"/>
  </w:font>
  <w:font w:name="Cambria">
    <w:panose1 w:val="02040503050406030204"/>
    <w:charset w:val="00"/>
    <w:family w:val="roman"/>
    <w:pitch w:val="variable"/>
    <w:sig w:usb0="E00002FF" w:usb1="400004FF" w:usb2="00000000" w:usb3="00000000" w:csb0="0000019F" w:csb1="00000000"/>
    <w:embedRegular r:id="rId5" w:fontKey="{70302608-4508-4FD3-AAA4-357DE0CCF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1B0" w:rsidRPr="00040A4E" w:rsidRDefault="00C321B0" w:rsidP="00040A4E">
    <w:pPr>
      <w:pStyle w:val="Footer"/>
      <w:tabs>
        <w:tab w:val="clear" w:pos="4680"/>
        <w:tab w:val="clear" w:pos="9360"/>
        <w:tab w:val="center" w:pos="2995"/>
      </w:tabs>
      <w:spacing w:before="120"/>
    </w:pPr>
    <w:r>
      <w:t>[1410-</w:t>
    </w:r>
    <w:r w:rsidR="003960C1">
      <w:fldChar w:fldCharType="begin"/>
    </w:r>
    <w:r w:rsidR="003960C1">
      <w:instrText xml:space="preserve"> PAGE  \* MERGEFORMAT </w:instrText>
    </w:r>
    <w:r w:rsidR="003960C1">
      <w:fldChar w:fldCharType="separate"/>
    </w:r>
    <w:r w:rsidR="003960C1">
      <w:rPr>
        <w:noProof/>
      </w:rPr>
      <w:t>1</w:t>
    </w:r>
    <w:r w:rsidR="003960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4AF" w:rsidRPr="00040A4E" w:rsidRDefault="00C321B0" w:rsidP="00040A4E">
    <w:pPr>
      <w:pStyle w:val="Footer"/>
      <w:tabs>
        <w:tab w:val="clear" w:pos="4680"/>
        <w:tab w:val="clear" w:pos="9360"/>
        <w:tab w:val="center" w:pos="2995"/>
      </w:tabs>
      <w:spacing w:before="120"/>
    </w:pPr>
    <w:r>
      <w:t>[1410]</w:t>
    </w:r>
    <w:r>
      <w:tab/>
    </w:r>
    <w:r w:rsidR="00F15F23">
      <w:fldChar w:fldCharType="begin"/>
    </w:r>
    <w:r>
      <w:instrText xml:space="preserve"> PAGE  \* MERGEFORMAT </w:instrText>
    </w:r>
    <w:r w:rsidR="00F15F23">
      <w:fldChar w:fldCharType="separate"/>
    </w:r>
    <w:r>
      <w:rPr>
        <w:noProof/>
      </w:rPr>
      <w:t>6</w:t>
    </w:r>
    <w:r w:rsidR="00F15F2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31D" w:rsidRDefault="0051131D" w:rsidP="00522CE0">
      <w:r>
        <w:separator/>
      </w:r>
    </w:p>
  </w:footnote>
  <w:footnote w:type="continuationSeparator" w:id="0">
    <w:p w:rsidR="0051131D" w:rsidRDefault="005113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7MARI.MRH.LKG"/>
    <w:docVar w:name="CoverAttorneyInitials" w:val="MRH"/>
    <w:docVar w:name="CoverAttorneyLastName" w:val="Hitchcock"/>
    <w:docVar w:name="CoverBillType" w:val="j"/>
    <w:docVar w:name="CoverSenator" w:val="LKG"/>
    <w:docVar w:name="dvBillNumber" w:val="1410"/>
    <w:docVar w:name="dvBillNumberPrefix" w:val="S. "/>
    <w:docVar w:name="dvOriginalBody" w:val="Senate"/>
    <w:docVar w:name="fulldraftpath" w:val="L:\S-RES\LKG\007MARI.MRH.LKG.DOCX"/>
    <w:docVar w:name="NameofBody" w:val="S"/>
    <w:docVar w:name="vgroup2" w:val="S-RES"/>
  </w:docVars>
  <w:rsids>
    <w:rsidRoot w:val="008D53A6"/>
    <w:rsid w:val="00040A4E"/>
    <w:rsid w:val="00042AC1"/>
    <w:rsid w:val="00046516"/>
    <w:rsid w:val="0007601D"/>
    <w:rsid w:val="000A0C4F"/>
    <w:rsid w:val="000B0720"/>
    <w:rsid w:val="000B5EAF"/>
    <w:rsid w:val="000F1C4F"/>
    <w:rsid w:val="00102994"/>
    <w:rsid w:val="001537A3"/>
    <w:rsid w:val="00170561"/>
    <w:rsid w:val="00186AC9"/>
    <w:rsid w:val="00187401"/>
    <w:rsid w:val="00197DF1"/>
    <w:rsid w:val="001B3DD9"/>
    <w:rsid w:val="001B7E5D"/>
    <w:rsid w:val="001D3BAC"/>
    <w:rsid w:val="00232B84"/>
    <w:rsid w:val="00241D48"/>
    <w:rsid w:val="00245C4E"/>
    <w:rsid w:val="002C1321"/>
    <w:rsid w:val="002C5896"/>
    <w:rsid w:val="002D3BED"/>
    <w:rsid w:val="002E68EB"/>
    <w:rsid w:val="003063CC"/>
    <w:rsid w:val="00307C2B"/>
    <w:rsid w:val="003635B5"/>
    <w:rsid w:val="00383247"/>
    <w:rsid w:val="003960C1"/>
    <w:rsid w:val="003D6E2B"/>
    <w:rsid w:val="003E7597"/>
    <w:rsid w:val="004345D5"/>
    <w:rsid w:val="00450668"/>
    <w:rsid w:val="004952FA"/>
    <w:rsid w:val="004B6A22"/>
    <w:rsid w:val="004C1C20"/>
    <w:rsid w:val="004D7F37"/>
    <w:rsid w:val="004F3201"/>
    <w:rsid w:val="0051131D"/>
    <w:rsid w:val="00522CE0"/>
    <w:rsid w:val="00565148"/>
    <w:rsid w:val="00593361"/>
    <w:rsid w:val="005A413B"/>
    <w:rsid w:val="005A5017"/>
    <w:rsid w:val="005A648C"/>
    <w:rsid w:val="005C2560"/>
    <w:rsid w:val="005F1745"/>
    <w:rsid w:val="005F5B6E"/>
    <w:rsid w:val="00655245"/>
    <w:rsid w:val="00656236"/>
    <w:rsid w:val="00691557"/>
    <w:rsid w:val="006A66EF"/>
    <w:rsid w:val="006C74EA"/>
    <w:rsid w:val="006F1C51"/>
    <w:rsid w:val="00720D40"/>
    <w:rsid w:val="007318D4"/>
    <w:rsid w:val="00761DF6"/>
    <w:rsid w:val="00765784"/>
    <w:rsid w:val="007710C7"/>
    <w:rsid w:val="00772B66"/>
    <w:rsid w:val="007A4390"/>
    <w:rsid w:val="007E5CB7"/>
    <w:rsid w:val="008314D2"/>
    <w:rsid w:val="00885C84"/>
    <w:rsid w:val="008B2F42"/>
    <w:rsid w:val="008C3697"/>
    <w:rsid w:val="008D53A6"/>
    <w:rsid w:val="008E185F"/>
    <w:rsid w:val="008F023B"/>
    <w:rsid w:val="00904E16"/>
    <w:rsid w:val="009162B3"/>
    <w:rsid w:val="00927C62"/>
    <w:rsid w:val="00962C06"/>
    <w:rsid w:val="00983951"/>
    <w:rsid w:val="00984124"/>
    <w:rsid w:val="00984640"/>
    <w:rsid w:val="00995C37"/>
    <w:rsid w:val="009A6600"/>
    <w:rsid w:val="009C118A"/>
    <w:rsid w:val="009C3872"/>
    <w:rsid w:val="00A02011"/>
    <w:rsid w:val="00A038E5"/>
    <w:rsid w:val="00A4011E"/>
    <w:rsid w:val="00A75469"/>
    <w:rsid w:val="00A86015"/>
    <w:rsid w:val="00A9594E"/>
    <w:rsid w:val="00AB1204"/>
    <w:rsid w:val="00AE59C8"/>
    <w:rsid w:val="00AF438F"/>
    <w:rsid w:val="00B10098"/>
    <w:rsid w:val="00B5790D"/>
    <w:rsid w:val="00B945C5"/>
    <w:rsid w:val="00BA20EA"/>
    <w:rsid w:val="00BA3229"/>
    <w:rsid w:val="00BB4E4D"/>
    <w:rsid w:val="00BB5AFC"/>
    <w:rsid w:val="00BC0A56"/>
    <w:rsid w:val="00C2511A"/>
    <w:rsid w:val="00C321B0"/>
    <w:rsid w:val="00C45366"/>
    <w:rsid w:val="00C57023"/>
    <w:rsid w:val="00C74052"/>
    <w:rsid w:val="00C81090"/>
    <w:rsid w:val="00CB152E"/>
    <w:rsid w:val="00CB187A"/>
    <w:rsid w:val="00CC0EC7"/>
    <w:rsid w:val="00D1088B"/>
    <w:rsid w:val="00D14DE6"/>
    <w:rsid w:val="00D156D2"/>
    <w:rsid w:val="00D83AA1"/>
    <w:rsid w:val="00D86943"/>
    <w:rsid w:val="00D9608F"/>
    <w:rsid w:val="00DA47B9"/>
    <w:rsid w:val="00DF1C56"/>
    <w:rsid w:val="00E058D3"/>
    <w:rsid w:val="00E51BB0"/>
    <w:rsid w:val="00E6203F"/>
    <w:rsid w:val="00E6285A"/>
    <w:rsid w:val="00E76AD9"/>
    <w:rsid w:val="00E91E2F"/>
    <w:rsid w:val="00E92538"/>
    <w:rsid w:val="00EA3546"/>
    <w:rsid w:val="00EB3A69"/>
    <w:rsid w:val="00EB47AE"/>
    <w:rsid w:val="00EC34E1"/>
    <w:rsid w:val="00F0234A"/>
    <w:rsid w:val="00F15F23"/>
    <w:rsid w:val="00F52959"/>
    <w:rsid w:val="00F533D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173506BB-636D-4D6D-83AA-E00F42E7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2C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hyperlink" Target="file:///p:\pprever\2011-12\1410_20120411.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2\04-10-12.docx" TargetMode="External"/><Relationship Id="rId12" Type="http://schemas.openxmlformats.org/officeDocument/2006/relationships/hyperlink" Target="file:///p:\pprever\2011-12\1410_201204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4-10-12.docx" TargetMode="External"/><Relationship Id="rId11" Type="http://schemas.openxmlformats.org/officeDocument/2006/relationships/hyperlink" Target="file:///h:\sj%20archive\2012\04-11-12.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2\04-11-12.docx" TargetMode="External"/><Relationship Id="rId4" Type="http://schemas.openxmlformats.org/officeDocument/2006/relationships/footnotes" Target="footnotes.xml"/><Relationship Id="rId9" Type="http://schemas.openxmlformats.org/officeDocument/2006/relationships/hyperlink" Target="file:///h:\sj%20archive\2012\04-11-12.docx" TargetMode="External"/><Relationship Id="rId14" Type="http://schemas.openxmlformats.org/officeDocument/2006/relationships/hyperlink" Target="file:///p:\pprever\2011-12\1410_2012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2029</Words>
  <Characters>11145</Characters>
  <Application>Microsoft Office Word</Application>
  <DocSecurity>4</DocSecurity>
  <Lines>302</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1410: Savannah River Maritime Commission - South Carolina Legislature Online</dc:title>
  <dc:subject/>
  <dc:creator>BonnieHuth</dc:creator>
  <cp:keywords/>
  <dc:description/>
  <cp:lastModifiedBy>N Cumfer</cp:lastModifiedBy>
  <cp:revision>2</cp:revision>
  <cp:lastPrinted>2012-04-10T16:17:00Z</cp:lastPrinted>
  <dcterms:created xsi:type="dcterms:W3CDTF">2014-11-21T21:18:00Z</dcterms:created>
  <dcterms:modified xsi:type="dcterms:W3CDTF">2014-11-21T21:18:00Z</dcterms:modified>
</cp:coreProperties>
</file>