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28C" w:rsidRDefault="0081528C" w:rsidP="0081528C">
      <w:pPr>
        <w:widowControl w:val="0"/>
        <w:jc w:val="center"/>
      </w:pPr>
      <w:bookmarkStart w:id="0" w:name="_GoBack"/>
      <w:bookmarkEnd w:id="0"/>
      <w:r w:rsidRPr="0081528C">
        <w:rPr>
          <w:b/>
        </w:rPr>
        <w:t>South Carolina General Assembly</w:t>
      </w:r>
    </w:p>
    <w:p w:rsidR="0081528C" w:rsidRDefault="0081528C" w:rsidP="0081528C">
      <w:pPr>
        <w:widowControl w:val="0"/>
        <w:jc w:val="center"/>
      </w:pPr>
      <w:r>
        <w:t>119th Session, 2011-2012</w:t>
      </w:r>
    </w:p>
    <w:p w:rsidR="0081528C" w:rsidRDefault="0081528C" w:rsidP="0081528C">
      <w:pPr>
        <w:widowControl w:val="0"/>
      </w:pPr>
    </w:p>
    <w:p w:rsidR="0081528C" w:rsidRDefault="0081528C" w:rsidP="0081528C">
      <w:pPr>
        <w:widowControl w:val="0"/>
        <w:rPr>
          <w:b/>
        </w:rPr>
      </w:pPr>
      <w:r w:rsidRPr="0081528C">
        <w:rPr>
          <w:b/>
        </w:rPr>
        <w:t>S.</w:t>
      </w:r>
      <w:r>
        <w:rPr>
          <w:b/>
        </w:rPr>
        <w:t xml:space="preserve"> </w:t>
      </w:r>
      <w:r w:rsidRPr="0081528C">
        <w:rPr>
          <w:b/>
        </w:rPr>
        <w:t>1467</w:t>
      </w:r>
    </w:p>
    <w:p w:rsidR="0081528C" w:rsidRDefault="0081528C" w:rsidP="0081528C">
      <w:pPr>
        <w:widowControl w:val="0"/>
        <w:rPr>
          <w:b/>
        </w:rPr>
      </w:pPr>
    </w:p>
    <w:p w:rsidR="0081528C" w:rsidRDefault="0081528C" w:rsidP="0081528C">
      <w:pPr>
        <w:widowControl w:val="0"/>
      </w:pPr>
      <w:r w:rsidRPr="0081528C">
        <w:rPr>
          <w:b/>
        </w:rPr>
        <w:t>STATUS INFORMATION</w:t>
      </w:r>
    </w:p>
    <w:p w:rsidR="0081528C" w:rsidRDefault="0081528C" w:rsidP="0081528C">
      <w:pPr>
        <w:widowControl w:val="0"/>
      </w:pPr>
    </w:p>
    <w:p w:rsidR="0081528C" w:rsidRDefault="0081528C" w:rsidP="0081528C">
      <w:pPr>
        <w:widowControl w:val="0"/>
      </w:pPr>
      <w:r>
        <w:t>General Bill</w:t>
      </w:r>
    </w:p>
    <w:p w:rsidR="0081528C" w:rsidRDefault="000E4E68" w:rsidP="0081528C">
      <w:pPr>
        <w:widowControl w:val="0"/>
      </w:pPr>
      <w:r>
        <w:t>Sponsors: Senators Hutto, Campbell, Campsen, L. Martin and Ford</w:t>
      </w:r>
    </w:p>
    <w:p w:rsidR="0081528C" w:rsidRDefault="0081528C" w:rsidP="0081528C">
      <w:pPr>
        <w:widowControl w:val="0"/>
      </w:pPr>
      <w:r>
        <w:t>Document Path: l:\s-jud\bills\hutto\jud0182.ba.docx</w:t>
      </w:r>
    </w:p>
    <w:p w:rsidR="0081528C" w:rsidRDefault="0081528C" w:rsidP="0081528C">
      <w:pPr>
        <w:widowControl w:val="0"/>
      </w:pPr>
    </w:p>
    <w:p w:rsidR="00D550D2" w:rsidRDefault="00D550D2" w:rsidP="0081528C">
      <w:pPr>
        <w:widowControl w:val="0"/>
      </w:pPr>
      <w:r>
        <w:t>Introduced in the Senate on April 19, 2012</w:t>
      </w:r>
    </w:p>
    <w:p w:rsidR="00D550D2" w:rsidRDefault="00D550D2" w:rsidP="0081528C">
      <w:pPr>
        <w:widowControl w:val="0"/>
      </w:pPr>
      <w:r>
        <w:t>Introduced in the House on May 1, 2012</w:t>
      </w:r>
    </w:p>
    <w:p w:rsidR="00D550D2" w:rsidRPr="00D550D2" w:rsidRDefault="00D550D2" w:rsidP="0081528C">
      <w:pPr>
        <w:widowControl w:val="0"/>
      </w:pPr>
      <w:r>
        <w:t xml:space="preserve">Currently residing in the House Committee on </w:t>
      </w:r>
      <w:r w:rsidRPr="00D550D2">
        <w:rPr>
          <w:b/>
        </w:rPr>
        <w:t>Labor, Commerce and Industry</w:t>
      </w:r>
    </w:p>
    <w:p w:rsidR="00D550D2" w:rsidRDefault="00D550D2" w:rsidP="0081528C">
      <w:pPr>
        <w:widowControl w:val="0"/>
      </w:pPr>
    </w:p>
    <w:p w:rsidR="0081528C" w:rsidRDefault="0081528C" w:rsidP="0081528C">
      <w:pPr>
        <w:widowControl w:val="0"/>
      </w:pPr>
      <w:r>
        <w:t xml:space="preserve">Summary: </w:t>
      </w:r>
      <w:r w:rsidR="00627EBD">
        <w:t>Issuance of a license by LLR</w:t>
      </w:r>
    </w:p>
    <w:p w:rsidR="0081528C" w:rsidRDefault="0081528C" w:rsidP="0081528C">
      <w:pPr>
        <w:widowControl w:val="0"/>
      </w:pPr>
    </w:p>
    <w:p w:rsidR="0081528C" w:rsidRDefault="0081528C" w:rsidP="0081528C">
      <w:pPr>
        <w:widowControl w:val="0"/>
      </w:pPr>
    </w:p>
    <w:p w:rsidR="0081528C" w:rsidRDefault="0081528C" w:rsidP="0081528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1528C">
        <w:rPr>
          <w:b/>
        </w:rPr>
        <w:t>HISTORY OF LEGISLATIVE ACTIONS</w:t>
      </w:r>
    </w:p>
    <w:p w:rsidR="0081528C" w:rsidRDefault="0081528C" w:rsidP="0081528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1528C" w:rsidRPr="0081528C" w:rsidRDefault="0081528C" w:rsidP="0081528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1528C">
        <w:rPr>
          <w:u w:val="single"/>
        </w:rPr>
        <w:tab/>
        <w:t>Date</w:t>
      </w:r>
      <w:r w:rsidRPr="0081528C">
        <w:rPr>
          <w:u w:val="single"/>
        </w:rPr>
        <w:tab/>
        <w:t>Body</w:t>
      </w:r>
      <w:r w:rsidRPr="0081528C">
        <w:rPr>
          <w:u w:val="single"/>
        </w:rPr>
        <w:tab/>
        <w:t>Action Description with journal page number</w:t>
      </w:r>
      <w:r w:rsidRPr="0081528C">
        <w:rPr>
          <w:u w:val="single"/>
        </w:rPr>
        <w:tab/>
      </w:r>
    </w:p>
    <w:p w:rsidR="0015628F" w:rsidRDefault="0015628F" w:rsidP="001562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4/19/2012</w:t>
      </w:r>
      <w:r>
        <w:tab/>
        <w:t>Senate</w:t>
      </w:r>
      <w:r>
        <w:tab/>
      </w:r>
      <w:r w:rsidRPr="00D31BB9">
        <w:t>Introduced and read first time (</w:t>
      </w:r>
      <w:hyperlink r:id="rId6" w:history="1">
        <w:r w:rsidRPr="00D31BB9">
          <w:rPr>
            <w:rStyle w:val="Hyperlink"/>
          </w:rPr>
          <w:t>Senate Journal</w:t>
        </w:r>
        <w:r w:rsidRPr="00D31BB9">
          <w:rPr>
            <w:rStyle w:val="Hyperlink"/>
          </w:rPr>
          <w:noBreakHyphen/>
          <w:t>page 6</w:t>
        </w:r>
      </w:hyperlink>
      <w:r w:rsidRPr="00D31BB9">
        <w:t>)</w:t>
      </w:r>
    </w:p>
    <w:p w:rsidR="0015628F" w:rsidRDefault="0015628F" w:rsidP="001562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4/19/2012</w:t>
      </w:r>
      <w:r>
        <w:tab/>
        <w:t>Senate</w:t>
      </w:r>
      <w:r>
        <w:tab/>
      </w:r>
      <w:r w:rsidRPr="00D31BB9">
        <w:t>Ref</w:t>
      </w:r>
      <w:r>
        <w:t xml:space="preserve">erred to Committee on </w:t>
      </w:r>
      <w:r w:rsidRPr="00D31BB9">
        <w:rPr>
          <w:b/>
        </w:rPr>
        <w:t>Judiciary</w:t>
      </w:r>
      <w:r>
        <w:t xml:space="preserve"> </w:t>
      </w:r>
      <w:r w:rsidRPr="00D31BB9">
        <w:t>(</w:t>
      </w:r>
      <w:hyperlink r:id="rId7" w:history="1">
        <w:r w:rsidRPr="00D31BB9">
          <w:rPr>
            <w:rStyle w:val="Hyperlink"/>
          </w:rPr>
          <w:t>Senate Journal</w:t>
        </w:r>
        <w:r w:rsidRPr="00D31BB9">
          <w:rPr>
            <w:rStyle w:val="Hyperlink"/>
          </w:rPr>
          <w:noBreakHyphen/>
          <w:t>page 6</w:t>
        </w:r>
      </w:hyperlink>
      <w:r w:rsidRPr="00D31BB9">
        <w:t>)</w:t>
      </w:r>
    </w:p>
    <w:p w:rsidR="0015628F" w:rsidRDefault="0015628F" w:rsidP="001562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4/19/2012</w:t>
      </w:r>
      <w:r>
        <w:tab/>
        <w:t>Senate</w:t>
      </w:r>
      <w:r>
        <w:tab/>
      </w:r>
      <w:r w:rsidRPr="00D31BB9">
        <w:t>Referred to Sub</w:t>
      </w:r>
      <w:r>
        <w:t xml:space="preserve">committee: Campsen (ch), Hutto, </w:t>
      </w:r>
      <w:r w:rsidRPr="00D31BB9">
        <w:t>Malloy, Campbell, Massey</w:t>
      </w:r>
    </w:p>
    <w:p w:rsidR="0015628F" w:rsidRDefault="0015628F" w:rsidP="001562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4/25/2012</w:t>
      </w:r>
      <w:r>
        <w:tab/>
        <w:t>Senate</w:t>
      </w:r>
      <w:r>
        <w:tab/>
      </w:r>
      <w:r w:rsidRPr="00D31BB9">
        <w:t>Commit</w:t>
      </w:r>
      <w:r>
        <w:t xml:space="preserve">tee report: Favorable </w:t>
      </w:r>
      <w:r w:rsidRPr="00D31BB9">
        <w:rPr>
          <w:b/>
        </w:rPr>
        <w:t>Judiciary</w:t>
      </w:r>
      <w:r>
        <w:t xml:space="preserve"> </w:t>
      </w:r>
      <w:r w:rsidRPr="00D31BB9">
        <w:t>(</w:t>
      </w:r>
      <w:hyperlink r:id="rId8" w:history="1">
        <w:r w:rsidRPr="00D31BB9">
          <w:rPr>
            <w:rStyle w:val="Hyperlink"/>
          </w:rPr>
          <w:t>Senate Journal</w:t>
        </w:r>
        <w:r w:rsidRPr="00D31BB9">
          <w:rPr>
            <w:rStyle w:val="Hyperlink"/>
          </w:rPr>
          <w:noBreakHyphen/>
          <w:t>page 17</w:t>
        </w:r>
      </w:hyperlink>
      <w:r w:rsidRPr="00D31BB9">
        <w:t>)</w:t>
      </w:r>
    </w:p>
    <w:p w:rsidR="0015628F" w:rsidRDefault="0015628F" w:rsidP="001562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4/26/2012</w:t>
      </w:r>
      <w:r>
        <w:tab/>
        <w:t>Senate</w:t>
      </w:r>
      <w:r>
        <w:tab/>
      </w:r>
      <w:r w:rsidRPr="00D31BB9">
        <w:t>Read second time (</w:t>
      </w:r>
      <w:hyperlink r:id="rId9" w:history="1">
        <w:r w:rsidRPr="00D31BB9">
          <w:rPr>
            <w:rStyle w:val="Hyperlink"/>
          </w:rPr>
          <w:t>Senate Journal</w:t>
        </w:r>
        <w:r w:rsidRPr="00D31BB9">
          <w:rPr>
            <w:rStyle w:val="Hyperlink"/>
          </w:rPr>
          <w:noBreakHyphen/>
          <w:t>page 70</w:t>
        </w:r>
      </w:hyperlink>
      <w:r w:rsidRPr="00D31BB9">
        <w:t>)</w:t>
      </w:r>
    </w:p>
    <w:p w:rsidR="0015628F" w:rsidRDefault="0015628F" w:rsidP="001562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lastRenderedPageBreak/>
        <w:tab/>
        <w:t>4/26/2012</w:t>
      </w:r>
      <w:r>
        <w:tab/>
        <w:t>Senate</w:t>
      </w:r>
      <w:r>
        <w:tab/>
      </w:r>
      <w:r w:rsidRPr="00D31BB9">
        <w:t>Roll call Ayes</w:t>
      </w:r>
      <w:r>
        <w:noBreakHyphen/>
      </w:r>
      <w:r w:rsidRPr="00D31BB9">
        <w:t>37  Nays</w:t>
      </w:r>
      <w:r>
        <w:noBreakHyphen/>
      </w:r>
      <w:r w:rsidRPr="00D31BB9">
        <w:t>0 (</w:t>
      </w:r>
      <w:hyperlink r:id="rId10" w:history="1">
        <w:r w:rsidRPr="00D31BB9">
          <w:rPr>
            <w:rStyle w:val="Hyperlink"/>
          </w:rPr>
          <w:t>Senate Journal</w:t>
        </w:r>
        <w:r w:rsidRPr="00D31BB9">
          <w:rPr>
            <w:rStyle w:val="Hyperlink"/>
          </w:rPr>
          <w:noBreakHyphen/>
          <w:t>page 70</w:t>
        </w:r>
      </w:hyperlink>
      <w:r w:rsidRPr="00D31BB9">
        <w:t>)</w:t>
      </w:r>
    </w:p>
    <w:p w:rsidR="0015628F" w:rsidRDefault="0015628F" w:rsidP="001562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4/26/2012</w:t>
      </w:r>
      <w:r>
        <w:tab/>
        <w:t>Senate</w:t>
      </w:r>
      <w:r>
        <w:tab/>
      </w:r>
      <w:r w:rsidRPr="00D31BB9">
        <w:t>Unanimous co</w:t>
      </w:r>
      <w:r>
        <w:t xml:space="preserve">nsent for third reading on next </w:t>
      </w:r>
      <w:r w:rsidRPr="00D31BB9">
        <w:t>legislative day (</w:t>
      </w:r>
      <w:hyperlink r:id="rId11" w:history="1">
        <w:r w:rsidRPr="00D31BB9">
          <w:rPr>
            <w:rStyle w:val="Hyperlink"/>
          </w:rPr>
          <w:t>Senate Journal</w:t>
        </w:r>
        <w:r w:rsidRPr="00D31BB9">
          <w:rPr>
            <w:rStyle w:val="Hyperlink"/>
          </w:rPr>
          <w:noBreakHyphen/>
          <w:t>page 70</w:t>
        </w:r>
      </w:hyperlink>
      <w:r w:rsidRPr="00D31BB9">
        <w:t>)</w:t>
      </w:r>
    </w:p>
    <w:p w:rsidR="0015628F" w:rsidRDefault="0015628F" w:rsidP="001562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4/27/2012</w:t>
      </w:r>
      <w:r>
        <w:tab/>
        <w:t>Senate</w:t>
      </w:r>
      <w:r>
        <w:tab/>
      </w:r>
      <w:r w:rsidRPr="00D31BB9">
        <w:t>Re</w:t>
      </w:r>
      <w:r>
        <w:t xml:space="preserve">ad third time and sent to House </w:t>
      </w:r>
      <w:r w:rsidRPr="00D31BB9">
        <w:t>(</w:t>
      </w:r>
      <w:hyperlink r:id="rId12" w:history="1">
        <w:r w:rsidRPr="00D31BB9">
          <w:rPr>
            <w:rStyle w:val="Hyperlink"/>
          </w:rPr>
          <w:t>Senate Journal</w:t>
        </w:r>
        <w:r w:rsidRPr="00D31BB9">
          <w:rPr>
            <w:rStyle w:val="Hyperlink"/>
          </w:rPr>
          <w:noBreakHyphen/>
          <w:t>page 6</w:t>
        </w:r>
      </w:hyperlink>
      <w:r w:rsidRPr="00D31BB9">
        <w:t>)</w:t>
      </w:r>
    </w:p>
    <w:p w:rsidR="0015628F" w:rsidRDefault="0015628F" w:rsidP="001562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5/1/2012</w:t>
      </w:r>
      <w:r>
        <w:tab/>
        <w:t>House</w:t>
      </w:r>
      <w:r>
        <w:tab/>
      </w:r>
      <w:r w:rsidRPr="00D31BB9">
        <w:t>Introduced and read first time (</w:t>
      </w:r>
      <w:hyperlink r:id="rId13" w:history="1">
        <w:r w:rsidRPr="00D31BB9">
          <w:rPr>
            <w:rStyle w:val="Hyperlink"/>
          </w:rPr>
          <w:t>House Journal</w:t>
        </w:r>
        <w:r w:rsidRPr="00D31BB9">
          <w:rPr>
            <w:rStyle w:val="Hyperlink"/>
          </w:rPr>
          <w:noBreakHyphen/>
          <w:t>page 13</w:t>
        </w:r>
      </w:hyperlink>
      <w:r w:rsidRPr="00D31BB9">
        <w:t>)</w:t>
      </w:r>
    </w:p>
    <w:p w:rsidR="0015628F" w:rsidRDefault="0015628F" w:rsidP="001562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5/1/2012</w:t>
      </w:r>
      <w:r>
        <w:tab/>
        <w:t>House</w:t>
      </w:r>
      <w:r>
        <w:tab/>
      </w:r>
      <w:r w:rsidRPr="00D31BB9">
        <w:t>Referred to C</w:t>
      </w:r>
      <w:r>
        <w:t xml:space="preserve">ommittee on </w:t>
      </w:r>
      <w:r w:rsidRPr="00D31BB9">
        <w:rPr>
          <w:b/>
        </w:rPr>
        <w:t>Labor, Commerce and Industry</w:t>
      </w:r>
      <w:r w:rsidRPr="00D31BB9">
        <w:t xml:space="preserve"> (</w:t>
      </w:r>
      <w:hyperlink r:id="rId14" w:history="1">
        <w:r w:rsidRPr="00D31BB9">
          <w:rPr>
            <w:rStyle w:val="Hyperlink"/>
          </w:rPr>
          <w:t>House Journal</w:t>
        </w:r>
        <w:r w:rsidRPr="00D31BB9">
          <w:rPr>
            <w:rStyle w:val="Hyperlink"/>
          </w:rPr>
          <w:noBreakHyphen/>
          <w:t>page 13</w:t>
        </w:r>
      </w:hyperlink>
      <w:r w:rsidRPr="00D31BB9">
        <w:t>)</w:t>
      </w:r>
    </w:p>
    <w:p w:rsidR="0015628F" w:rsidRDefault="0015628F" w:rsidP="001562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1528C" w:rsidRPr="0081528C" w:rsidRDefault="0081528C" w:rsidP="008152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1528C" w:rsidRDefault="0081528C" w:rsidP="0081528C">
      <w:pPr>
        <w:widowControl w:val="0"/>
      </w:pPr>
      <w:r w:rsidRPr="0081528C">
        <w:rPr>
          <w:b/>
        </w:rPr>
        <w:t>VERSIONS OF THIS BILL</w:t>
      </w:r>
    </w:p>
    <w:p w:rsidR="0081528C" w:rsidRDefault="0081528C" w:rsidP="0081528C">
      <w:pPr>
        <w:widowControl w:val="0"/>
      </w:pPr>
    </w:p>
    <w:p w:rsidR="0081528C" w:rsidRDefault="003E596B" w:rsidP="0081528C">
      <w:pPr>
        <w:widowControl w:val="0"/>
      </w:pPr>
      <w:hyperlink r:id="rId15" w:history="1">
        <w:r w:rsidR="0081528C">
          <w:rPr>
            <w:rStyle w:val="Hyperlink"/>
          </w:rPr>
          <w:t>4/19/2012</w:t>
        </w:r>
      </w:hyperlink>
    </w:p>
    <w:p w:rsidR="00356EEE" w:rsidRDefault="003E596B" w:rsidP="0081528C">
      <w:hyperlink r:id="rId16" w:history="1">
        <w:r w:rsidR="00356EEE" w:rsidRPr="00356EEE">
          <w:rPr>
            <w:rStyle w:val="Hyperlink"/>
          </w:rPr>
          <w:t>4/25/2012</w:t>
        </w:r>
      </w:hyperlink>
    </w:p>
    <w:p w:rsidR="0081528C" w:rsidRDefault="0081528C" w:rsidP="0081528C"/>
    <w:p w:rsidR="0081528C" w:rsidRDefault="0081528C" w:rsidP="0081528C">
      <w:pPr>
        <w:sectPr w:rsidR="0081528C" w:rsidSect="0081528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56EEE" w:rsidRDefault="00356E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COMMITTEE REPORT</w:t>
      </w:r>
    </w:p>
    <w:p w:rsidR="00356EEE" w:rsidRDefault="00356E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25, 2012</w:t>
      </w:r>
    </w:p>
    <w:p w:rsidR="00356EEE" w:rsidRDefault="00356E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6EEE" w:rsidRPr="003C1297" w:rsidRDefault="00356EEE" w:rsidP="003C129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1467</w:t>
      </w:r>
    </w:p>
    <w:p w:rsidR="00356EEE" w:rsidRDefault="00356E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6EEE" w:rsidRDefault="00356EEE" w:rsidP="003C1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Hutto, Campbell, Campsen and L. Martin</w:t>
      </w:r>
    </w:p>
    <w:p w:rsidR="00356EEE" w:rsidRDefault="00356E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6EEE" w:rsidRDefault="00356E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4/25/12--S.</w:t>
      </w:r>
    </w:p>
    <w:p w:rsidR="00356EEE" w:rsidRDefault="00356E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19, 2012.</w:t>
      </w:r>
    </w:p>
    <w:p w:rsidR="00356EEE" w:rsidRPr="003C1297" w:rsidRDefault="00356EEE" w:rsidP="003C1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56EEE" w:rsidRDefault="00356E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6EEE" w:rsidRPr="003C1297" w:rsidRDefault="00356EEE" w:rsidP="003C1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:rsidR="00356EEE" w:rsidRDefault="00356E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1467) to amend the Code of Laws of South Carolina, 1976, by adding Section 40-1-43, so as to provide that the issuance of a license, alone, etc., respectfully</w:t>
      </w:r>
    </w:p>
    <w:p w:rsidR="00356EEE" w:rsidRPr="003C1297" w:rsidRDefault="00356EEE" w:rsidP="003C1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356EEE" w:rsidRDefault="00356E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356EEE" w:rsidRDefault="00356E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6EEE" w:rsidRDefault="00356E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VINCENT A. SHEHENN for Committee.</w:t>
      </w:r>
    </w:p>
    <w:p w:rsidR="00356EEE" w:rsidRPr="003C1297" w:rsidRDefault="00356EEE" w:rsidP="003C1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56EEE" w:rsidRDefault="00356E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356EEE" w:rsidSect="003C1297">
          <w:footerReference w:type="default" r:id="rId1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56EEE" w:rsidRPr="00522CE0" w:rsidRDefault="00356E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6EEE" w:rsidRPr="00522CE0" w:rsidRDefault="00356E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6EEE" w:rsidRPr="00522CE0" w:rsidRDefault="00356E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6EEE" w:rsidRPr="00522CE0" w:rsidRDefault="00356E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6EEE" w:rsidRPr="00522CE0" w:rsidRDefault="00356E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6EEE" w:rsidRPr="00522CE0" w:rsidRDefault="00356E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6EEE" w:rsidRPr="00522CE0" w:rsidRDefault="00356E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6EEE" w:rsidRPr="00522CE0" w:rsidRDefault="00356E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6EEE" w:rsidRDefault="00356EEE" w:rsidP="00D70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:rsidR="00356EEE" w:rsidRPr="003C1297" w:rsidRDefault="00356EEE" w:rsidP="00D70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</w:rPr>
      </w:pPr>
    </w:p>
    <w:p w:rsidR="00356EEE" w:rsidRPr="003C1297" w:rsidRDefault="00356EEE" w:rsidP="00D70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3C1297">
        <w:rPr>
          <w:rFonts w:eastAsia="Times New Roman"/>
        </w:rPr>
        <w:t>TO AMEND THE CODE OF LAWS OF SOUTH CAROLINA, 1976, BY ADDING SECTION 40-1-43, SO AS TO PROVIDE THAT THE ISSUANCE OF A LICENSE, ALONE, BY THE DIVISION OF PROFESSIONAL AND OCCUPATIONAL LICENSING OF THE DEPARTMENT OF LABOR, LICENSING, AND REGULATION DOES NOT CREATE A COMMON LAW DUTY OF DUE CARE FOR THE LICENSE HOLDER, AND TO PROVIDE THAT THE LICENSE HOLDER CANNOT BE HELD PERSONALLY LIABLE IN TORT SOLELY BY REASON OF BEING A LICENSE HOLDER.</w:t>
      </w:r>
      <w:bookmarkStart w:id="3" w:name="titletop"/>
      <w:bookmarkEnd w:id="3"/>
    </w:p>
    <w:p w:rsidR="00356EEE" w:rsidRDefault="00356E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56EEE" w:rsidRDefault="00356E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56EEE" w:rsidRDefault="00356E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6EEE" w:rsidRDefault="00356E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Article 1, Chapter 1, Title 40 is amended by adding:</w:t>
      </w:r>
    </w:p>
    <w:p w:rsidR="00356EEE" w:rsidRDefault="00356E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6EEE" w:rsidRDefault="00356E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40-1-43.</w:t>
      </w:r>
      <w:r>
        <w:rPr>
          <w:rFonts w:eastAsia="Times New Roman"/>
        </w:rPr>
        <w:tab/>
        <w:t>The issuance of a license, alone, to an individual by the Division of Professional and Occupational Licensing, Department of Labor, Licensing, and Regulation, does not create a common law duty of due care for the license holder, even if the license holder is a ‘resident licensee’ as defined by Section 40-59-400.  As such, the license holder cannot be held personally liable in tort solely by reason of being the holder of the license.  However, this section shall not be construed to prevent a license holder from assuming a duty of due care through other means recognized by common law.”</w:t>
      </w:r>
    </w:p>
    <w:p w:rsidR="00356EEE" w:rsidRDefault="00356E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6EEE" w:rsidRPr="00522CE0" w:rsidRDefault="00356E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356EEE" w:rsidRDefault="00356EE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D70B00" w:rsidRDefault="00D70B00" w:rsidP="00356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D70B00" w:rsidSect="003C1297">
      <w:footerReference w:type="default" r:id="rId1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4AF1" w:rsidRDefault="00D14AF1" w:rsidP="00522CE0">
      <w:r>
        <w:separator/>
      </w:r>
    </w:p>
  </w:endnote>
  <w:endnote w:type="continuationSeparator" w:id="0">
    <w:p w:rsidR="00D14AF1" w:rsidRDefault="00D14AF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D03D35-3F2E-48BA-8114-8F6C7638EAC8}"/>
    <w:embedBold r:id="rId2" w:fontKey="{CF068DCF-E00E-441A-A268-8A1C772C417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71AD9FF-AE26-4D7E-94E6-56CEBEA7320B}"/>
    <w:embedBold r:id="rId4" w:fontKey="{BE6EF8D3-2F4B-44F7-81D7-4921581892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1ACA556-BDF8-46DD-A035-4024C09B86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6EEE" w:rsidRPr="00D70B00" w:rsidRDefault="00356EEE" w:rsidP="00D70B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[1467-</w:t>
    </w:r>
    <w:r w:rsidR="003E596B">
      <w:fldChar w:fldCharType="begin"/>
    </w:r>
    <w:r w:rsidR="003E596B">
      <w:instrText xml:space="preserve"> PAGE  \* MERGEFORMAT </w:instrText>
    </w:r>
    <w:r w:rsidR="003E596B">
      <w:fldChar w:fldCharType="separate"/>
    </w:r>
    <w:r w:rsidR="003E596B">
      <w:rPr>
        <w:noProof/>
      </w:rPr>
      <w:t>1</w:t>
    </w:r>
    <w:r w:rsidR="003E596B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1297" w:rsidRPr="00D70B00" w:rsidRDefault="00356EEE" w:rsidP="00D70B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[1467]</w:t>
    </w:r>
    <w:r>
      <w:tab/>
    </w:r>
    <w:r w:rsidR="00BC0CF1">
      <w:fldChar w:fldCharType="begin"/>
    </w:r>
    <w:r>
      <w:instrText xml:space="preserve"> PAGE  \* MERGEFORMAT </w:instrText>
    </w:r>
    <w:r w:rsidR="00BC0CF1">
      <w:fldChar w:fldCharType="separate"/>
    </w:r>
    <w:r>
      <w:rPr>
        <w:noProof/>
      </w:rPr>
      <w:t>1</w:t>
    </w:r>
    <w:r w:rsidR="00BC0CF1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4AF1" w:rsidRDefault="00D14AF1" w:rsidP="00522CE0">
      <w:r>
        <w:separator/>
      </w:r>
    </w:p>
  </w:footnote>
  <w:footnote w:type="continuationSeparator" w:id="0">
    <w:p w:rsidR="00D14AF1" w:rsidRDefault="00D14AF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66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JUD0182.BA"/>
    <w:docVar w:name="CoverAttorneyInitials" w:val="BA"/>
    <w:docVar w:name="CoverAttorneyLastName" w:val="Anzelmo"/>
    <w:docVar w:name="CoverBillType" w:val="b"/>
    <w:docVar w:name="DraftFileName" w:val="JUD0182.BA.DOCX"/>
    <w:docVar w:name="DraftStenoName" w:val="Craft"/>
    <w:docVar w:name="dvBillNumber" w:val="1467"/>
    <w:docVar w:name="dvBillNumberPrefix" w:val="S. "/>
    <w:docVar w:name="dvOriginalBody" w:val="Senate"/>
    <w:docVar w:name="fulldraftpath" w:val="L:\S-JUD\BILLS\Hutto\JUD0182.BA.DOCX"/>
    <w:docVar w:name="NameofBody" w:val="S"/>
    <w:docVar w:name="SenatorFolderName" w:val="Hutto"/>
    <w:docVar w:name="VGROUP2" w:val="S-JUD"/>
  </w:docVars>
  <w:rsids>
    <w:rsidRoot w:val="005E7727"/>
    <w:rsid w:val="000024FD"/>
    <w:rsid w:val="000141EB"/>
    <w:rsid w:val="00042AC1"/>
    <w:rsid w:val="00045E62"/>
    <w:rsid w:val="00046222"/>
    <w:rsid w:val="00046516"/>
    <w:rsid w:val="000A4D08"/>
    <w:rsid w:val="000A6988"/>
    <w:rsid w:val="000B0720"/>
    <w:rsid w:val="000B5EAF"/>
    <w:rsid w:val="000E473B"/>
    <w:rsid w:val="000E4E68"/>
    <w:rsid w:val="000F002B"/>
    <w:rsid w:val="00107C3D"/>
    <w:rsid w:val="001160DB"/>
    <w:rsid w:val="00126995"/>
    <w:rsid w:val="00152B22"/>
    <w:rsid w:val="0015628F"/>
    <w:rsid w:val="0016543B"/>
    <w:rsid w:val="00170561"/>
    <w:rsid w:val="00170D5C"/>
    <w:rsid w:val="00186AC9"/>
    <w:rsid w:val="00190F47"/>
    <w:rsid w:val="00197DF1"/>
    <w:rsid w:val="001B3DD9"/>
    <w:rsid w:val="001C23C9"/>
    <w:rsid w:val="001D3BAC"/>
    <w:rsid w:val="001D5709"/>
    <w:rsid w:val="00206D3D"/>
    <w:rsid w:val="0024519E"/>
    <w:rsid w:val="00245C4E"/>
    <w:rsid w:val="002603C9"/>
    <w:rsid w:val="0026477D"/>
    <w:rsid w:val="002C5896"/>
    <w:rsid w:val="00307C2B"/>
    <w:rsid w:val="0031409E"/>
    <w:rsid w:val="00326BEA"/>
    <w:rsid w:val="00333DF1"/>
    <w:rsid w:val="0033541C"/>
    <w:rsid w:val="00356EEE"/>
    <w:rsid w:val="00364389"/>
    <w:rsid w:val="003A3A61"/>
    <w:rsid w:val="003D6A5D"/>
    <w:rsid w:val="003D6E2B"/>
    <w:rsid w:val="003E596B"/>
    <w:rsid w:val="003E7597"/>
    <w:rsid w:val="00412C9E"/>
    <w:rsid w:val="00450668"/>
    <w:rsid w:val="00452CD7"/>
    <w:rsid w:val="00477696"/>
    <w:rsid w:val="004952FA"/>
    <w:rsid w:val="004A592F"/>
    <w:rsid w:val="004B6A22"/>
    <w:rsid w:val="004C2918"/>
    <w:rsid w:val="004D168C"/>
    <w:rsid w:val="004D6923"/>
    <w:rsid w:val="004D7F37"/>
    <w:rsid w:val="00513883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E35D9"/>
    <w:rsid w:val="005E7727"/>
    <w:rsid w:val="005F15E4"/>
    <w:rsid w:val="00606D23"/>
    <w:rsid w:val="00627EBD"/>
    <w:rsid w:val="00641A16"/>
    <w:rsid w:val="006431BA"/>
    <w:rsid w:val="006628CA"/>
    <w:rsid w:val="00686097"/>
    <w:rsid w:val="006B3C77"/>
    <w:rsid w:val="006B4B3C"/>
    <w:rsid w:val="006C7086"/>
    <w:rsid w:val="006C74EA"/>
    <w:rsid w:val="006F1291"/>
    <w:rsid w:val="006F4561"/>
    <w:rsid w:val="00700634"/>
    <w:rsid w:val="00720D40"/>
    <w:rsid w:val="007318D4"/>
    <w:rsid w:val="00746551"/>
    <w:rsid w:val="00746ABF"/>
    <w:rsid w:val="007505FC"/>
    <w:rsid w:val="007532C3"/>
    <w:rsid w:val="00765784"/>
    <w:rsid w:val="007A4390"/>
    <w:rsid w:val="007C65B0"/>
    <w:rsid w:val="007E3B8F"/>
    <w:rsid w:val="007E5CB7"/>
    <w:rsid w:val="007E7E61"/>
    <w:rsid w:val="007F58E8"/>
    <w:rsid w:val="0081528C"/>
    <w:rsid w:val="008314D2"/>
    <w:rsid w:val="00863A1F"/>
    <w:rsid w:val="008804AE"/>
    <w:rsid w:val="00891BF6"/>
    <w:rsid w:val="00894939"/>
    <w:rsid w:val="008A2D2E"/>
    <w:rsid w:val="008A6F72"/>
    <w:rsid w:val="008B2F42"/>
    <w:rsid w:val="008C3A97"/>
    <w:rsid w:val="008C4C26"/>
    <w:rsid w:val="008E185F"/>
    <w:rsid w:val="008E5870"/>
    <w:rsid w:val="008F023B"/>
    <w:rsid w:val="008F22D8"/>
    <w:rsid w:val="008F7524"/>
    <w:rsid w:val="00904E16"/>
    <w:rsid w:val="00927C62"/>
    <w:rsid w:val="00931A96"/>
    <w:rsid w:val="00983951"/>
    <w:rsid w:val="00984124"/>
    <w:rsid w:val="00984640"/>
    <w:rsid w:val="00995C37"/>
    <w:rsid w:val="009B7D07"/>
    <w:rsid w:val="009C118A"/>
    <w:rsid w:val="00A02011"/>
    <w:rsid w:val="00A13AF5"/>
    <w:rsid w:val="00A35165"/>
    <w:rsid w:val="00A4011E"/>
    <w:rsid w:val="00A86015"/>
    <w:rsid w:val="00AE59C8"/>
    <w:rsid w:val="00B030B6"/>
    <w:rsid w:val="00B10098"/>
    <w:rsid w:val="00B10E10"/>
    <w:rsid w:val="00B35389"/>
    <w:rsid w:val="00B450FF"/>
    <w:rsid w:val="00B5254E"/>
    <w:rsid w:val="00B945C5"/>
    <w:rsid w:val="00BA20EA"/>
    <w:rsid w:val="00BA7B45"/>
    <w:rsid w:val="00BC0A56"/>
    <w:rsid w:val="00BC0CF1"/>
    <w:rsid w:val="00C23348"/>
    <w:rsid w:val="00C2516E"/>
    <w:rsid w:val="00C6454A"/>
    <w:rsid w:val="00C74052"/>
    <w:rsid w:val="00CB187A"/>
    <w:rsid w:val="00CD7C71"/>
    <w:rsid w:val="00D1088B"/>
    <w:rsid w:val="00D14AF1"/>
    <w:rsid w:val="00D156D2"/>
    <w:rsid w:val="00D469E5"/>
    <w:rsid w:val="00D550D2"/>
    <w:rsid w:val="00D70B00"/>
    <w:rsid w:val="00D77EC0"/>
    <w:rsid w:val="00D86943"/>
    <w:rsid w:val="00DA47B9"/>
    <w:rsid w:val="00E36E81"/>
    <w:rsid w:val="00E37255"/>
    <w:rsid w:val="00E4299C"/>
    <w:rsid w:val="00E55E7D"/>
    <w:rsid w:val="00E677A1"/>
    <w:rsid w:val="00E91E2F"/>
    <w:rsid w:val="00EA29C1"/>
    <w:rsid w:val="00EA3546"/>
    <w:rsid w:val="00EB06E3"/>
    <w:rsid w:val="00EB1AAC"/>
    <w:rsid w:val="00EB47AE"/>
    <w:rsid w:val="00EC34E1"/>
    <w:rsid w:val="00ED0AE1"/>
    <w:rsid w:val="00F0234A"/>
    <w:rsid w:val="00F157F9"/>
    <w:rsid w:val="00F52959"/>
    <w:rsid w:val="00F532D4"/>
    <w:rsid w:val="00F55884"/>
    <w:rsid w:val="00F8432A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6913"/>
    <o:shapelayout v:ext="edit">
      <o:idmap v:ext="edit" data="1"/>
    </o:shapelayout>
  </w:shapeDefaults>
  <w:doNotEmbedSmartTags/>
  <w:decimalSymbol w:val="."/>
  <w:listSeparator w:val=","/>
  <w15:docId w15:val="{E1EE1A0E-4203-4A0B-BEF9-742CDBAB8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152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4-25-12.docx" TargetMode="External"/><Relationship Id="rId13" Type="http://schemas.openxmlformats.org/officeDocument/2006/relationships/hyperlink" Target="file:///h:\hj%20archive\2012\05-01-12.docx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2\04-19-12.docx" TargetMode="External"/><Relationship Id="rId12" Type="http://schemas.openxmlformats.org/officeDocument/2006/relationships/hyperlink" Target="file:///h:\sj%20archive\2012\04-27-12.docx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file:///p:\pprever\2011-12\1467_20120425.docx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file:///h:\sj%20archive\2012\04-19-12.docx" TargetMode="External"/><Relationship Id="rId11" Type="http://schemas.openxmlformats.org/officeDocument/2006/relationships/hyperlink" Target="file:///h:\sj%20archive\2012\04-26-12.docx" TargetMode="External"/><Relationship Id="rId5" Type="http://schemas.openxmlformats.org/officeDocument/2006/relationships/endnotes" Target="endnotes.xml"/><Relationship Id="rId15" Type="http://schemas.openxmlformats.org/officeDocument/2006/relationships/hyperlink" Target="file:///p:\pprever\2011-12\1467_20120419.docx" TargetMode="External"/><Relationship Id="rId10" Type="http://schemas.openxmlformats.org/officeDocument/2006/relationships/hyperlink" Target="file:///h:\sj%20archive\2012\04-26-12.docx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file:///h:\sj%20archive\2012\04-26-12.docx" TargetMode="External"/><Relationship Id="rId14" Type="http://schemas.openxmlformats.org/officeDocument/2006/relationships/hyperlink" Target="file:///h:\hj%20archive\2012\05-01-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489</Words>
  <Characters>2606</Characters>
  <Application>Microsoft Office Word</Application>
  <DocSecurity>4</DocSecurity>
  <Lines>102</Lines>
  <Paragraphs>44</Paragraphs>
  <ScaleCrop>false</ScaleCrop>
  <Company> </Company>
  <LinksUpToDate>false</LinksUpToDate>
  <CharactersWithSpaces>3090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1467: Issuance of a license by LLR - South Carolina Legislature Online</dc:title>
  <dc:subject/>
  <dc:creator>bonnieanzelmo</dc:creator>
  <cp:keywords/>
  <dc:description/>
  <cp:lastModifiedBy>N Cumfer</cp:lastModifiedBy>
  <cp:revision>2</cp:revision>
  <cp:lastPrinted>2012-04-19T13:09:00Z</cp:lastPrinted>
  <dcterms:created xsi:type="dcterms:W3CDTF">2014-11-21T21:20:00Z</dcterms:created>
  <dcterms:modified xsi:type="dcterms:W3CDTF">2014-11-21T21:20:00Z</dcterms:modified>
</cp:coreProperties>
</file>