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580" w:rsidRDefault="00083580" w:rsidP="00083580">
      <w:pPr>
        <w:widowControl w:val="0"/>
        <w:jc w:val="center"/>
      </w:pPr>
      <w:bookmarkStart w:id="0" w:name="_GoBack"/>
      <w:bookmarkEnd w:id="0"/>
      <w:r w:rsidRPr="00083580">
        <w:rPr>
          <w:b/>
        </w:rPr>
        <w:t>South Carolina General Assembly</w:t>
      </w:r>
    </w:p>
    <w:p w:rsidR="00083580" w:rsidRDefault="00083580" w:rsidP="00083580">
      <w:pPr>
        <w:widowControl w:val="0"/>
        <w:jc w:val="center"/>
      </w:pPr>
      <w:r>
        <w:t>119th Session, 2011-2012</w:t>
      </w:r>
    </w:p>
    <w:p w:rsidR="00083580" w:rsidRDefault="00083580" w:rsidP="00083580">
      <w:pPr>
        <w:widowControl w:val="0"/>
        <w:jc w:val="left"/>
      </w:pPr>
    </w:p>
    <w:p w:rsidR="00083580" w:rsidRDefault="00083580" w:rsidP="00083580">
      <w:pPr>
        <w:widowControl w:val="0"/>
        <w:jc w:val="left"/>
        <w:rPr>
          <w:b/>
        </w:rPr>
      </w:pPr>
      <w:r w:rsidRPr="00083580">
        <w:rPr>
          <w:b/>
        </w:rPr>
        <w:t>H. 3163</w:t>
      </w:r>
    </w:p>
    <w:p w:rsidR="00083580" w:rsidRDefault="00083580" w:rsidP="00083580">
      <w:pPr>
        <w:widowControl w:val="0"/>
        <w:jc w:val="left"/>
        <w:rPr>
          <w:b/>
        </w:rPr>
      </w:pPr>
    </w:p>
    <w:p w:rsidR="00083580" w:rsidRDefault="00083580" w:rsidP="00083580">
      <w:pPr>
        <w:widowControl w:val="0"/>
        <w:jc w:val="left"/>
      </w:pPr>
      <w:r w:rsidRPr="00083580">
        <w:rPr>
          <w:b/>
        </w:rPr>
        <w:t>STATUS INFORMATION</w:t>
      </w:r>
    </w:p>
    <w:p w:rsidR="00083580" w:rsidRDefault="00083580" w:rsidP="00083580">
      <w:pPr>
        <w:widowControl w:val="0"/>
        <w:jc w:val="left"/>
      </w:pPr>
    </w:p>
    <w:p w:rsidR="00083580" w:rsidRDefault="00083580" w:rsidP="00083580">
      <w:pPr>
        <w:widowControl w:val="0"/>
        <w:jc w:val="left"/>
      </w:pPr>
      <w:r>
        <w:t>General Bill</w:t>
      </w:r>
    </w:p>
    <w:p w:rsidR="00083580" w:rsidRDefault="000D0591" w:rsidP="00083580">
      <w:pPr>
        <w:widowControl w:val="0"/>
        <w:jc w:val="left"/>
      </w:pPr>
      <w:r>
        <w:t>Sponsors: Reps. Tallon, Cole, Allison, G.R. Smith, Taylor, McCoy, Forrester, Murphy, Hixon and Patrick</w:t>
      </w:r>
    </w:p>
    <w:p w:rsidR="00083580" w:rsidRDefault="00083580" w:rsidP="00083580">
      <w:pPr>
        <w:widowControl w:val="0"/>
        <w:jc w:val="left"/>
      </w:pPr>
      <w:r>
        <w:t>Document Path: l:\council\bills\bbm\9888cm11.docx</w:t>
      </w:r>
    </w:p>
    <w:p w:rsidR="00083580" w:rsidRDefault="00083580" w:rsidP="00083580">
      <w:pPr>
        <w:widowControl w:val="0"/>
        <w:jc w:val="left"/>
      </w:pPr>
    </w:p>
    <w:p w:rsidR="001C2234" w:rsidRDefault="001C2234" w:rsidP="00083580">
      <w:pPr>
        <w:widowControl w:val="0"/>
        <w:jc w:val="left"/>
      </w:pPr>
      <w:r>
        <w:t>Introduced in the House on January 11, 2011</w:t>
      </w:r>
    </w:p>
    <w:p w:rsidR="001C2234" w:rsidRDefault="001C2234" w:rsidP="00083580">
      <w:pPr>
        <w:widowControl w:val="0"/>
        <w:jc w:val="left"/>
      </w:pPr>
      <w:r>
        <w:t>Introduced in the Senate on April 28, 2011</w:t>
      </w:r>
    </w:p>
    <w:p w:rsidR="001C2234" w:rsidRDefault="001C2234" w:rsidP="00083580">
      <w:pPr>
        <w:widowControl w:val="0"/>
        <w:jc w:val="left"/>
      </w:pPr>
      <w:r>
        <w:t>Last Amended on May 30, 2012</w:t>
      </w:r>
    </w:p>
    <w:p w:rsidR="001C2234" w:rsidRDefault="001C2234" w:rsidP="00083580">
      <w:pPr>
        <w:widowControl w:val="0"/>
        <w:jc w:val="left"/>
      </w:pPr>
      <w:r>
        <w:t>Currently residing in the Senate</w:t>
      </w:r>
    </w:p>
    <w:p w:rsidR="001C2234" w:rsidRDefault="001C2234" w:rsidP="00083580">
      <w:pPr>
        <w:widowControl w:val="0"/>
        <w:jc w:val="left"/>
      </w:pPr>
    </w:p>
    <w:p w:rsidR="00083580" w:rsidRDefault="00083580" w:rsidP="00083580">
      <w:pPr>
        <w:widowControl w:val="0"/>
        <w:jc w:val="left"/>
      </w:pPr>
      <w:r>
        <w:t xml:space="preserve">Summary: </w:t>
      </w:r>
      <w:r w:rsidR="00A24FCC">
        <w:t>Mopeds</w:t>
      </w:r>
    </w:p>
    <w:p w:rsidR="00083580" w:rsidRDefault="00083580" w:rsidP="00083580">
      <w:pPr>
        <w:widowControl w:val="0"/>
        <w:jc w:val="left"/>
      </w:pPr>
    </w:p>
    <w:p w:rsidR="00083580" w:rsidRDefault="00083580" w:rsidP="00083580">
      <w:pPr>
        <w:widowControl w:val="0"/>
        <w:jc w:val="left"/>
      </w:pPr>
    </w:p>
    <w:p w:rsidR="00083580" w:rsidRDefault="00083580" w:rsidP="00083580">
      <w:pPr>
        <w:widowControl w:val="0"/>
        <w:tabs>
          <w:tab w:val="center" w:pos="590"/>
          <w:tab w:val="center" w:pos="1440"/>
          <w:tab w:val="left" w:pos="1872"/>
          <w:tab w:val="left" w:pos="9187"/>
        </w:tabs>
        <w:jc w:val="left"/>
      </w:pPr>
      <w:r w:rsidRPr="00083580">
        <w:rPr>
          <w:b/>
        </w:rPr>
        <w:t>HISTORY OF LEGISLATIVE ACTIONS</w:t>
      </w:r>
    </w:p>
    <w:p w:rsidR="00083580" w:rsidRDefault="00083580" w:rsidP="00083580">
      <w:pPr>
        <w:widowControl w:val="0"/>
        <w:tabs>
          <w:tab w:val="center" w:pos="590"/>
          <w:tab w:val="center" w:pos="1440"/>
          <w:tab w:val="left" w:pos="1872"/>
          <w:tab w:val="left" w:pos="9187"/>
        </w:tabs>
        <w:jc w:val="left"/>
      </w:pPr>
    </w:p>
    <w:p w:rsidR="00083580" w:rsidRPr="00083580" w:rsidRDefault="00083580" w:rsidP="00083580">
      <w:pPr>
        <w:widowControl w:val="0"/>
        <w:tabs>
          <w:tab w:val="center" w:pos="590"/>
          <w:tab w:val="center" w:pos="1440"/>
          <w:tab w:val="left" w:pos="1872"/>
          <w:tab w:val="left" w:pos="9187"/>
        </w:tabs>
        <w:jc w:val="left"/>
      </w:pPr>
      <w:r w:rsidRPr="00083580">
        <w:rPr>
          <w:u w:val="single"/>
        </w:rPr>
        <w:tab/>
        <w:t>Date</w:t>
      </w:r>
      <w:r w:rsidRPr="00083580">
        <w:rPr>
          <w:u w:val="single"/>
        </w:rPr>
        <w:tab/>
        <w:t>Body</w:t>
      </w:r>
      <w:r w:rsidRPr="00083580">
        <w:rPr>
          <w:u w:val="single"/>
        </w:rPr>
        <w:tab/>
        <w:t>Action Description with journal page number</w:t>
      </w:r>
      <w:r w:rsidRPr="00083580">
        <w:rPr>
          <w:u w:val="single"/>
        </w:rPr>
        <w:tab/>
      </w:r>
    </w:p>
    <w:p w:rsidR="008D1CA1" w:rsidRDefault="008D1CA1" w:rsidP="008D1CA1">
      <w:pPr>
        <w:widowControl w:val="0"/>
        <w:tabs>
          <w:tab w:val="right" w:pos="1008"/>
          <w:tab w:val="left" w:pos="1152"/>
          <w:tab w:val="left" w:pos="1872"/>
          <w:tab w:val="left" w:pos="9187"/>
        </w:tabs>
        <w:ind w:left="2088" w:hanging="2088"/>
        <w:jc w:val="left"/>
      </w:pPr>
      <w:r>
        <w:tab/>
        <w:t>12/7/2010</w:t>
      </w:r>
      <w:r>
        <w:tab/>
        <w:t>House</w:t>
      </w:r>
      <w:r>
        <w:tab/>
      </w:r>
      <w:r w:rsidRPr="00182253">
        <w:t>Prefiled</w:t>
      </w:r>
    </w:p>
    <w:p w:rsidR="008D1CA1" w:rsidRDefault="008D1CA1" w:rsidP="008D1CA1">
      <w:pPr>
        <w:widowControl w:val="0"/>
        <w:tabs>
          <w:tab w:val="right" w:pos="1008"/>
          <w:tab w:val="left" w:pos="1152"/>
          <w:tab w:val="left" w:pos="1872"/>
          <w:tab w:val="left" w:pos="9187"/>
        </w:tabs>
        <w:ind w:left="2088" w:hanging="2088"/>
        <w:jc w:val="left"/>
      </w:pPr>
      <w:r>
        <w:tab/>
        <w:t>12/7/2010</w:t>
      </w:r>
      <w:r>
        <w:tab/>
        <w:t>House</w:t>
      </w:r>
      <w:r>
        <w:tab/>
      </w:r>
      <w:r w:rsidRPr="00182253">
        <w:t xml:space="preserve">Referred to Committee on </w:t>
      </w:r>
      <w:r w:rsidRPr="00182253">
        <w:rPr>
          <w:b/>
        </w:rPr>
        <w:t>Education and Public Works</w:t>
      </w:r>
    </w:p>
    <w:p w:rsidR="008D1CA1" w:rsidRDefault="008D1CA1" w:rsidP="008D1CA1">
      <w:pPr>
        <w:widowControl w:val="0"/>
        <w:tabs>
          <w:tab w:val="right" w:pos="1008"/>
          <w:tab w:val="left" w:pos="1152"/>
          <w:tab w:val="left" w:pos="1872"/>
          <w:tab w:val="left" w:pos="9187"/>
        </w:tabs>
        <w:ind w:left="2088" w:hanging="2088"/>
        <w:jc w:val="left"/>
      </w:pPr>
      <w:r>
        <w:tab/>
        <w:t>12/8/2010</w:t>
      </w:r>
      <w:r>
        <w:tab/>
      </w:r>
      <w:r>
        <w:tab/>
      </w:r>
      <w:r w:rsidRPr="00182253">
        <w:t>Scrivener's error corrected</w:t>
      </w:r>
    </w:p>
    <w:p w:rsidR="008D1CA1" w:rsidRDefault="008D1CA1" w:rsidP="008D1CA1">
      <w:pPr>
        <w:widowControl w:val="0"/>
        <w:tabs>
          <w:tab w:val="right" w:pos="1008"/>
          <w:tab w:val="left" w:pos="1152"/>
          <w:tab w:val="left" w:pos="1872"/>
          <w:tab w:val="left" w:pos="9187"/>
        </w:tabs>
        <w:ind w:left="2088" w:hanging="2088"/>
        <w:jc w:val="left"/>
      </w:pPr>
      <w:r>
        <w:tab/>
        <w:t>1/11/2011</w:t>
      </w:r>
      <w:r>
        <w:tab/>
        <w:t>House</w:t>
      </w:r>
      <w:r>
        <w:tab/>
      </w:r>
      <w:r w:rsidRPr="00182253">
        <w:t>Introduced and read first time (</w:t>
      </w:r>
      <w:hyperlink r:id="rId7" w:history="1">
        <w:r w:rsidRPr="00182253">
          <w:rPr>
            <w:rStyle w:val="Hyperlink"/>
          </w:rPr>
          <w:t>House Journal</w:t>
        </w:r>
        <w:r w:rsidRPr="00182253">
          <w:rPr>
            <w:rStyle w:val="Hyperlink"/>
          </w:rPr>
          <w:noBreakHyphen/>
          <w:t>page 68</w:t>
        </w:r>
      </w:hyperlink>
      <w:r w:rsidRPr="00182253">
        <w:t>)</w:t>
      </w:r>
    </w:p>
    <w:p w:rsidR="008D1CA1" w:rsidRDefault="008D1CA1" w:rsidP="008D1CA1">
      <w:pPr>
        <w:widowControl w:val="0"/>
        <w:tabs>
          <w:tab w:val="right" w:pos="1008"/>
          <w:tab w:val="left" w:pos="1152"/>
          <w:tab w:val="left" w:pos="1872"/>
          <w:tab w:val="left" w:pos="9187"/>
        </w:tabs>
        <w:ind w:left="2088" w:hanging="2088"/>
        <w:jc w:val="left"/>
      </w:pPr>
      <w:r>
        <w:tab/>
        <w:t>1/11/2011</w:t>
      </w:r>
      <w:r>
        <w:tab/>
        <w:t>House</w:t>
      </w:r>
      <w:r>
        <w:tab/>
      </w:r>
      <w:r w:rsidRPr="00182253">
        <w:t xml:space="preserve">Referred to </w:t>
      </w:r>
      <w:r w:rsidRPr="00182253">
        <w:lastRenderedPageBreak/>
        <w:t>Co</w:t>
      </w:r>
      <w:r>
        <w:t xml:space="preserve">mmittee on </w:t>
      </w:r>
      <w:r w:rsidRPr="00182253">
        <w:rPr>
          <w:b/>
        </w:rPr>
        <w:t>Education and Public Works</w:t>
      </w:r>
      <w:r w:rsidRPr="00182253">
        <w:t xml:space="preserve"> (</w:t>
      </w:r>
      <w:hyperlink r:id="rId8" w:history="1">
        <w:r w:rsidRPr="00182253">
          <w:rPr>
            <w:rStyle w:val="Hyperlink"/>
          </w:rPr>
          <w:t>House Journal</w:t>
        </w:r>
        <w:r w:rsidRPr="00182253">
          <w:rPr>
            <w:rStyle w:val="Hyperlink"/>
          </w:rPr>
          <w:noBreakHyphen/>
          <w:t>page 68</w:t>
        </w:r>
      </w:hyperlink>
      <w:r w:rsidRPr="00182253">
        <w:t>)</w:t>
      </w:r>
    </w:p>
    <w:p w:rsidR="008D1CA1" w:rsidRDefault="008D1CA1" w:rsidP="008D1CA1">
      <w:pPr>
        <w:widowControl w:val="0"/>
        <w:tabs>
          <w:tab w:val="right" w:pos="1008"/>
          <w:tab w:val="left" w:pos="1152"/>
          <w:tab w:val="left" w:pos="1872"/>
          <w:tab w:val="left" w:pos="9187"/>
        </w:tabs>
        <w:ind w:left="2088" w:hanging="2088"/>
        <w:jc w:val="left"/>
      </w:pPr>
      <w:r>
        <w:tab/>
        <w:t>1/19/2011</w:t>
      </w:r>
      <w:r>
        <w:tab/>
        <w:t>House</w:t>
      </w:r>
      <w:r>
        <w:tab/>
      </w:r>
      <w:r w:rsidRPr="00182253">
        <w:t>Member(s) request name added as sponsor: Patrick</w:t>
      </w:r>
    </w:p>
    <w:p w:rsidR="008D1CA1" w:rsidRDefault="008D1CA1" w:rsidP="008D1CA1">
      <w:pPr>
        <w:widowControl w:val="0"/>
        <w:tabs>
          <w:tab w:val="right" w:pos="1008"/>
          <w:tab w:val="left" w:pos="1152"/>
          <w:tab w:val="left" w:pos="1872"/>
          <w:tab w:val="left" w:pos="9187"/>
        </w:tabs>
        <w:ind w:left="2088" w:hanging="2088"/>
        <w:jc w:val="left"/>
      </w:pPr>
      <w:r>
        <w:tab/>
        <w:t>4/13/2011</w:t>
      </w:r>
      <w:r>
        <w:tab/>
        <w:t>House</w:t>
      </w:r>
      <w:r>
        <w:tab/>
      </w:r>
      <w:r w:rsidRPr="00182253">
        <w:t>Committee r</w:t>
      </w:r>
      <w:r>
        <w:t xml:space="preserve">eport: Favorable with amendment </w:t>
      </w:r>
      <w:r w:rsidRPr="00182253">
        <w:rPr>
          <w:b/>
        </w:rPr>
        <w:t>Education and Public Works</w:t>
      </w:r>
      <w:r w:rsidRPr="00182253">
        <w:t xml:space="preserve"> (</w:t>
      </w:r>
      <w:hyperlink r:id="rId9" w:history="1">
        <w:r w:rsidRPr="00182253">
          <w:rPr>
            <w:rStyle w:val="Hyperlink"/>
          </w:rPr>
          <w:t>House Journal</w:t>
        </w:r>
        <w:r w:rsidRPr="00182253">
          <w:rPr>
            <w:rStyle w:val="Hyperlink"/>
          </w:rPr>
          <w:noBreakHyphen/>
          <w:t>page 45</w:t>
        </w:r>
      </w:hyperlink>
      <w:r w:rsidRPr="00182253">
        <w:t>)</w:t>
      </w:r>
    </w:p>
    <w:p w:rsidR="008D1CA1" w:rsidRDefault="008D1CA1" w:rsidP="008D1CA1">
      <w:pPr>
        <w:widowControl w:val="0"/>
        <w:tabs>
          <w:tab w:val="right" w:pos="1008"/>
          <w:tab w:val="left" w:pos="1152"/>
          <w:tab w:val="left" w:pos="1872"/>
          <w:tab w:val="left" w:pos="9187"/>
        </w:tabs>
        <w:ind w:left="2088" w:hanging="2088"/>
        <w:jc w:val="left"/>
      </w:pPr>
      <w:r>
        <w:tab/>
        <w:t>4/26/2011</w:t>
      </w:r>
      <w:r>
        <w:tab/>
        <w:t>House</w:t>
      </w:r>
      <w:r>
        <w:tab/>
      </w:r>
      <w:r w:rsidRPr="00182253">
        <w:t>Amended (</w:t>
      </w:r>
      <w:hyperlink r:id="rId10" w:history="1">
        <w:r w:rsidRPr="00182253">
          <w:rPr>
            <w:rStyle w:val="Hyperlink"/>
          </w:rPr>
          <w:t>House Journal</w:t>
        </w:r>
        <w:r w:rsidRPr="00182253">
          <w:rPr>
            <w:rStyle w:val="Hyperlink"/>
          </w:rPr>
          <w:noBreakHyphen/>
          <w:t>page 88</w:t>
        </w:r>
      </w:hyperlink>
      <w:r w:rsidRPr="00182253">
        <w:t>)</w:t>
      </w:r>
    </w:p>
    <w:p w:rsidR="008D1CA1" w:rsidRDefault="008D1CA1" w:rsidP="008D1CA1">
      <w:pPr>
        <w:widowControl w:val="0"/>
        <w:tabs>
          <w:tab w:val="right" w:pos="1008"/>
          <w:tab w:val="left" w:pos="1152"/>
          <w:tab w:val="left" w:pos="1872"/>
          <w:tab w:val="left" w:pos="9187"/>
        </w:tabs>
        <w:ind w:left="2088" w:hanging="2088"/>
        <w:jc w:val="left"/>
      </w:pPr>
      <w:r>
        <w:tab/>
        <w:t>4/26/2011</w:t>
      </w:r>
      <w:r>
        <w:tab/>
        <w:t>House</w:t>
      </w:r>
      <w:r>
        <w:tab/>
      </w:r>
      <w:r w:rsidRPr="00182253">
        <w:t>Read second time (</w:t>
      </w:r>
      <w:hyperlink r:id="rId11" w:history="1">
        <w:r w:rsidRPr="00182253">
          <w:rPr>
            <w:rStyle w:val="Hyperlink"/>
          </w:rPr>
          <w:t>House Journal</w:t>
        </w:r>
        <w:r w:rsidRPr="00182253">
          <w:rPr>
            <w:rStyle w:val="Hyperlink"/>
          </w:rPr>
          <w:noBreakHyphen/>
          <w:t>page 88</w:t>
        </w:r>
      </w:hyperlink>
      <w:r w:rsidRPr="00182253">
        <w:t>)</w:t>
      </w:r>
    </w:p>
    <w:p w:rsidR="008D1CA1" w:rsidRDefault="008D1CA1" w:rsidP="008D1CA1">
      <w:pPr>
        <w:widowControl w:val="0"/>
        <w:tabs>
          <w:tab w:val="right" w:pos="1008"/>
          <w:tab w:val="left" w:pos="1152"/>
          <w:tab w:val="left" w:pos="1872"/>
          <w:tab w:val="left" w:pos="9187"/>
        </w:tabs>
        <w:ind w:left="2088" w:hanging="2088"/>
        <w:jc w:val="left"/>
      </w:pPr>
      <w:r>
        <w:tab/>
        <w:t>4/26/2011</w:t>
      </w:r>
      <w:r>
        <w:tab/>
        <w:t>House</w:t>
      </w:r>
      <w:r>
        <w:tab/>
      </w:r>
      <w:r w:rsidRPr="00182253">
        <w:t>Roll call Yeas</w:t>
      </w:r>
      <w:r>
        <w:noBreakHyphen/>
      </w:r>
      <w:r w:rsidRPr="00182253">
        <w:t>98  Nays</w:t>
      </w:r>
      <w:r>
        <w:noBreakHyphen/>
      </w:r>
      <w:r w:rsidRPr="00182253">
        <w:t>7 (</w:t>
      </w:r>
      <w:hyperlink r:id="rId12" w:history="1">
        <w:r w:rsidRPr="00182253">
          <w:rPr>
            <w:rStyle w:val="Hyperlink"/>
          </w:rPr>
          <w:t>House Journal</w:t>
        </w:r>
        <w:r w:rsidRPr="00182253">
          <w:rPr>
            <w:rStyle w:val="Hyperlink"/>
          </w:rPr>
          <w:noBreakHyphen/>
          <w:t>page 88</w:t>
        </w:r>
      </w:hyperlink>
      <w:r w:rsidRPr="00182253">
        <w:t>)</w:t>
      </w:r>
    </w:p>
    <w:p w:rsidR="008D1CA1" w:rsidRDefault="008D1CA1" w:rsidP="008D1CA1">
      <w:pPr>
        <w:widowControl w:val="0"/>
        <w:tabs>
          <w:tab w:val="right" w:pos="1008"/>
          <w:tab w:val="left" w:pos="1152"/>
          <w:tab w:val="left" w:pos="1872"/>
          <w:tab w:val="left" w:pos="9187"/>
        </w:tabs>
        <w:ind w:left="2088" w:hanging="2088"/>
        <w:jc w:val="left"/>
      </w:pPr>
      <w:r>
        <w:tab/>
        <w:t>4/27/2011</w:t>
      </w:r>
      <w:r>
        <w:tab/>
        <w:t>House</w:t>
      </w:r>
      <w:r>
        <w:tab/>
      </w:r>
      <w:r w:rsidRPr="00182253">
        <w:t>Rea</w:t>
      </w:r>
      <w:r>
        <w:t xml:space="preserve">d third time and sent to Senate </w:t>
      </w:r>
      <w:r w:rsidRPr="00182253">
        <w:t>(</w:t>
      </w:r>
      <w:hyperlink r:id="rId13" w:history="1">
        <w:r w:rsidRPr="00182253">
          <w:rPr>
            <w:rStyle w:val="Hyperlink"/>
          </w:rPr>
          <w:t>House Journal</w:t>
        </w:r>
        <w:r w:rsidRPr="00182253">
          <w:rPr>
            <w:rStyle w:val="Hyperlink"/>
          </w:rPr>
          <w:noBreakHyphen/>
          <w:t>page 12</w:t>
        </w:r>
      </w:hyperlink>
      <w:r w:rsidRPr="00182253">
        <w:t>)</w:t>
      </w:r>
    </w:p>
    <w:p w:rsidR="008D1CA1" w:rsidRDefault="008D1CA1" w:rsidP="008D1CA1">
      <w:pPr>
        <w:widowControl w:val="0"/>
        <w:tabs>
          <w:tab w:val="right" w:pos="1008"/>
          <w:tab w:val="left" w:pos="1152"/>
          <w:tab w:val="left" w:pos="1872"/>
          <w:tab w:val="left" w:pos="9187"/>
        </w:tabs>
        <w:ind w:left="2088" w:hanging="2088"/>
        <w:jc w:val="left"/>
      </w:pPr>
      <w:r>
        <w:tab/>
        <w:t>4/27/2011</w:t>
      </w:r>
      <w:r>
        <w:tab/>
      </w:r>
      <w:r>
        <w:tab/>
      </w:r>
      <w:r w:rsidRPr="00182253">
        <w:t>Scrivener's error corrected</w:t>
      </w:r>
    </w:p>
    <w:p w:rsidR="008D1CA1" w:rsidRDefault="008D1CA1" w:rsidP="008D1CA1">
      <w:pPr>
        <w:widowControl w:val="0"/>
        <w:tabs>
          <w:tab w:val="right" w:pos="1008"/>
          <w:tab w:val="left" w:pos="1152"/>
          <w:tab w:val="left" w:pos="1872"/>
          <w:tab w:val="left" w:pos="9187"/>
        </w:tabs>
        <w:ind w:left="2088" w:hanging="2088"/>
        <w:jc w:val="left"/>
      </w:pPr>
      <w:r>
        <w:tab/>
        <w:t>4/28/2011</w:t>
      </w:r>
      <w:r>
        <w:tab/>
        <w:t>Senate</w:t>
      </w:r>
      <w:r>
        <w:tab/>
      </w:r>
      <w:r w:rsidRPr="00182253">
        <w:t>Introduced and read first time (</w:t>
      </w:r>
      <w:hyperlink r:id="rId14" w:history="1">
        <w:r w:rsidRPr="00182253">
          <w:rPr>
            <w:rStyle w:val="Hyperlink"/>
          </w:rPr>
          <w:t>Senate Journal</w:t>
        </w:r>
        <w:r w:rsidRPr="00182253">
          <w:rPr>
            <w:rStyle w:val="Hyperlink"/>
          </w:rPr>
          <w:noBreakHyphen/>
          <w:t>page 6</w:t>
        </w:r>
      </w:hyperlink>
      <w:r w:rsidRPr="00182253">
        <w:t>)</w:t>
      </w:r>
    </w:p>
    <w:p w:rsidR="008D1CA1" w:rsidRDefault="008D1CA1" w:rsidP="008D1CA1">
      <w:pPr>
        <w:widowControl w:val="0"/>
        <w:tabs>
          <w:tab w:val="right" w:pos="1008"/>
          <w:tab w:val="left" w:pos="1152"/>
          <w:tab w:val="left" w:pos="1872"/>
          <w:tab w:val="left" w:pos="9187"/>
        </w:tabs>
        <w:ind w:left="2088" w:hanging="2088"/>
        <w:jc w:val="left"/>
      </w:pPr>
      <w:r>
        <w:tab/>
        <w:t>4/28/2011</w:t>
      </w:r>
      <w:r>
        <w:tab/>
        <w:t>Senate</w:t>
      </w:r>
      <w:r>
        <w:tab/>
      </w:r>
      <w:r w:rsidRPr="00182253">
        <w:t>Referred</w:t>
      </w:r>
      <w:r>
        <w:t xml:space="preserve"> to Committee on </w:t>
      </w:r>
      <w:r w:rsidRPr="00182253">
        <w:rPr>
          <w:b/>
        </w:rPr>
        <w:t>Transportation</w:t>
      </w:r>
      <w:r>
        <w:t xml:space="preserve"> </w:t>
      </w:r>
      <w:r w:rsidRPr="00182253">
        <w:t>(</w:t>
      </w:r>
      <w:hyperlink r:id="rId15" w:history="1">
        <w:r w:rsidRPr="00182253">
          <w:rPr>
            <w:rStyle w:val="Hyperlink"/>
          </w:rPr>
          <w:t>Senate Journal</w:t>
        </w:r>
        <w:r w:rsidRPr="00182253">
          <w:rPr>
            <w:rStyle w:val="Hyperlink"/>
          </w:rPr>
          <w:noBreakHyphen/>
          <w:t>page 6</w:t>
        </w:r>
      </w:hyperlink>
      <w:r w:rsidRPr="00182253">
        <w:t>)</w:t>
      </w:r>
    </w:p>
    <w:p w:rsidR="008D1CA1" w:rsidRDefault="008D1CA1" w:rsidP="008D1CA1">
      <w:pPr>
        <w:widowControl w:val="0"/>
        <w:tabs>
          <w:tab w:val="right" w:pos="1008"/>
          <w:tab w:val="left" w:pos="1152"/>
          <w:tab w:val="left" w:pos="1872"/>
          <w:tab w:val="left" w:pos="9187"/>
        </w:tabs>
        <w:ind w:left="2088" w:hanging="2088"/>
        <w:jc w:val="left"/>
      </w:pPr>
      <w:r>
        <w:tab/>
        <w:t>2/16/2012</w:t>
      </w:r>
      <w:r>
        <w:tab/>
        <w:t>Senate</w:t>
      </w:r>
      <w:r>
        <w:tab/>
      </w:r>
      <w:r w:rsidRPr="00182253">
        <w:t>Committee r</w:t>
      </w:r>
      <w:r>
        <w:t xml:space="preserve">eport: Favorable with amendment </w:t>
      </w:r>
      <w:r w:rsidRPr="00182253">
        <w:rPr>
          <w:b/>
        </w:rPr>
        <w:t>Transportation</w:t>
      </w:r>
      <w:r w:rsidRPr="00182253">
        <w:t xml:space="preserve"> (</w:t>
      </w:r>
      <w:hyperlink r:id="rId16" w:history="1">
        <w:r w:rsidRPr="00182253">
          <w:rPr>
            <w:rStyle w:val="Hyperlink"/>
          </w:rPr>
          <w:t>Senate Journal</w:t>
        </w:r>
        <w:r w:rsidRPr="00182253">
          <w:rPr>
            <w:rStyle w:val="Hyperlink"/>
          </w:rPr>
          <w:noBreakHyphen/>
          <w:t>page 7</w:t>
        </w:r>
      </w:hyperlink>
      <w:r w:rsidRPr="00182253">
        <w:t>)</w:t>
      </w:r>
    </w:p>
    <w:p w:rsidR="008D1CA1" w:rsidRDefault="008D1CA1" w:rsidP="008D1CA1">
      <w:pPr>
        <w:widowControl w:val="0"/>
        <w:tabs>
          <w:tab w:val="right" w:pos="1008"/>
          <w:tab w:val="left" w:pos="1152"/>
          <w:tab w:val="left" w:pos="1872"/>
          <w:tab w:val="left" w:pos="9187"/>
        </w:tabs>
        <w:ind w:left="2088" w:hanging="2088"/>
        <w:jc w:val="left"/>
      </w:pPr>
      <w:r>
        <w:tab/>
        <w:t>4/11/2012</w:t>
      </w:r>
      <w:r>
        <w:tab/>
        <w:t>Senate</w:t>
      </w:r>
      <w:r>
        <w:tab/>
      </w:r>
      <w:r w:rsidRPr="00182253">
        <w:t>Committe</w:t>
      </w:r>
      <w:r>
        <w:t xml:space="preserve">e Amendment Amended and Adopted </w:t>
      </w:r>
      <w:r w:rsidRPr="00182253">
        <w:t>(</w:t>
      </w:r>
      <w:hyperlink r:id="rId17" w:history="1">
        <w:r w:rsidRPr="00182253">
          <w:rPr>
            <w:rStyle w:val="Hyperlink"/>
          </w:rPr>
          <w:t>Senate Journal</w:t>
        </w:r>
        <w:r w:rsidRPr="00182253">
          <w:rPr>
            <w:rStyle w:val="Hyperlink"/>
          </w:rPr>
          <w:noBreakHyphen/>
          <w:t>page 39</w:t>
        </w:r>
      </w:hyperlink>
      <w:r w:rsidRPr="00182253">
        <w:t>)</w:t>
      </w:r>
    </w:p>
    <w:p w:rsidR="008D1CA1" w:rsidRDefault="008D1CA1" w:rsidP="008D1CA1">
      <w:pPr>
        <w:widowControl w:val="0"/>
        <w:tabs>
          <w:tab w:val="right" w:pos="1008"/>
          <w:tab w:val="left" w:pos="1152"/>
          <w:tab w:val="left" w:pos="1872"/>
          <w:tab w:val="left" w:pos="9187"/>
        </w:tabs>
        <w:ind w:left="2088" w:hanging="2088"/>
        <w:jc w:val="left"/>
      </w:pPr>
      <w:r>
        <w:tab/>
        <w:t>5/22/2012</w:t>
      </w:r>
      <w:r>
        <w:tab/>
        <w:t>Senate</w:t>
      </w:r>
      <w:r>
        <w:tab/>
      </w:r>
      <w:r w:rsidRPr="00182253">
        <w:t>Amended (</w:t>
      </w:r>
      <w:hyperlink r:id="rId18" w:history="1">
        <w:r w:rsidRPr="00182253">
          <w:rPr>
            <w:rStyle w:val="Hyperlink"/>
          </w:rPr>
          <w:t>Senate Journal</w:t>
        </w:r>
        <w:r w:rsidRPr="00182253">
          <w:rPr>
            <w:rStyle w:val="Hyperlink"/>
          </w:rPr>
          <w:noBreakHyphen/>
          <w:t>page 25</w:t>
        </w:r>
      </w:hyperlink>
      <w:r w:rsidRPr="00182253">
        <w:t>)</w:t>
      </w:r>
    </w:p>
    <w:p w:rsidR="008D1CA1" w:rsidRDefault="008D1CA1" w:rsidP="008D1CA1">
      <w:pPr>
        <w:widowControl w:val="0"/>
        <w:tabs>
          <w:tab w:val="right" w:pos="1008"/>
          <w:tab w:val="left" w:pos="1152"/>
          <w:tab w:val="left" w:pos="1872"/>
          <w:tab w:val="left" w:pos="9187"/>
        </w:tabs>
        <w:ind w:left="2088" w:hanging="2088"/>
        <w:jc w:val="left"/>
      </w:pPr>
      <w:r>
        <w:tab/>
        <w:t>5/23/2012</w:t>
      </w:r>
      <w:r>
        <w:tab/>
      </w:r>
      <w:r>
        <w:tab/>
      </w:r>
      <w:r w:rsidRPr="00182253">
        <w:t>Scrivener's error corrected</w:t>
      </w:r>
    </w:p>
    <w:p w:rsidR="008D1CA1" w:rsidRDefault="008D1CA1" w:rsidP="008D1CA1">
      <w:pPr>
        <w:widowControl w:val="0"/>
        <w:tabs>
          <w:tab w:val="right" w:pos="1008"/>
          <w:tab w:val="left" w:pos="1152"/>
          <w:tab w:val="left" w:pos="1872"/>
          <w:tab w:val="left" w:pos="9187"/>
        </w:tabs>
        <w:ind w:left="2088" w:hanging="2088"/>
        <w:jc w:val="left"/>
      </w:pPr>
      <w:r>
        <w:tab/>
        <w:t>5/30/2012</w:t>
      </w:r>
      <w:r>
        <w:tab/>
        <w:t>Senate</w:t>
      </w:r>
      <w:r>
        <w:tab/>
      </w:r>
      <w:r w:rsidRPr="00182253">
        <w:t>Amended (</w:t>
      </w:r>
      <w:hyperlink r:id="rId19" w:history="1">
        <w:r w:rsidRPr="00182253">
          <w:rPr>
            <w:rStyle w:val="Hyperlink"/>
          </w:rPr>
          <w:t>Senate Journal</w:t>
        </w:r>
        <w:r w:rsidRPr="00182253">
          <w:rPr>
            <w:rStyle w:val="Hyperlink"/>
          </w:rPr>
          <w:noBreakHyphen/>
          <w:t>page 141</w:t>
        </w:r>
      </w:hyperlink>
      <w:r w:rsidRPr="00182253">
        <w:t>)</w:t>
      </w:r>
    </w:p>
    <w:p w:rsidR="008D1CA1" w:rsidRDefault="008D1CA1" w:rsidP="008D1CA1">
      <w:pPr>
        <w:widowControl w:val="0"/>
        <w:tabs>
          <w:tab w:val="right" w:pos="1008"/>
          <w:tab w:val="left" w:pos="1152"/>
          <w:tab w:val="left" w:pos="1872"/>
          <w:tab w:val="left" w:pos="9187"/>
        </w:tabs>
        <w:ind w:left="2088" w:hanging="2088"/>
        <w:jc w:val="left"/>
      </w:pPr>
      <w:r>
        <w:tab/>
        <w:t>6/6/2012</w:t>
      </w:r>
      <w:r>
        <w:tab/>
        <w:t>Senate</w:t>
      </w:r>
      <w:r>
        <w:tab/>
      </w:r>
      <w:r w:rsidRPr="00182253">
        <w:t>Read second time (</w:t>
      </w:r>
      <w:hyperlink r:id="rId20" w:history="1">
        <w:r w:rsidRPr="00182253">
          <w:rPr>
            <w:rStyle w:val="Hyperlink"/>
          </w:rPr>
          <w:t>Senate Journal</w:t>
        </w:r>
        <w:r w:rsidRPr="00182253">
          <w:rPr>
            <w:rStyle w:val="Hyperlink"/>
          </w:rPr>
          <w:noBreakHyphen/>
          <w:t>page 115</w:t>
        </w:r>
      </w:hyperlink>
      <w:r w:rsidRPr="00182253">
        <w:t>)</w:t>
      </w:r>
    </w:p>
    <w:p w:rsidR="008D1CA1" w:rsidRDefault="008D1CA1" w:rsidP="008D1CA1">
      <w:pPr>
        <w:widowControl w:val="0"/>
        <w:tabs>
          <w:tab w:val="right" w:pos="1008"/>
          <w:tab w:val="left" w:pos="1152"/>
          <w:tab w:val="left" w:pos="1872"/>
          <w:tab w:val="left" w:pos="9187"/>
        </w:tabs>
        <w:ind w:left="2088" w:hanging="2088"/>
        <w:jc w:val="left"/>
      </w:pPr>
    </w:p>
    <w:p w:rsidR="00083580" w:rsidRPr="00083580" w:rsidRDefault="00083580" w:rsidP="00083580">
      <w:pPr>
        <w:widowControl w:val="0"/>
        <w:tabs>
          <w:tab w:val="right" w:pos="1008"/>
          <w:tab w:val="left" w:pos="1152"/>
          <w:tab w:val="left" w:pos="1872"/>
          <w:tab w:val="left" w:pos="9187"/>
        </w:tabs>
        <w:ind w:left="2088" w:hanging="2088"/>
        <w:jc w:val="left"/>
      </w:pPr>
    </w:p>
    <w:p w:rsidR="00083580" w:rsidRDefault="00083580" w:rsidP="00083580">
      <w:pPr>
        <w:widowControl w:val="0"/>
        <w:jc w:val="left"/>
      </w:pPr>
      <w:r w:rsidRPr="00083580">
        <w:rPr>
          <w:b/>
        </w:rPr>
        <w:t>VERSIONS OF THIS BILL</w:t>
      </w:r>
    </w:p>
    <w:p w:rsidR="00083580" w:rsidRDefault="00083580" w:rsidP="00083580">
      <w:pPr>
        <w:widowControl w:val="0"/>
        <w:jc w:val="left"/>
      </w:pPr>
    </w:p>
    <w:p w:rsidR="00083580" w:rsidRDefault="00D77F91" w:rsidP="00083580">
      <w:pPr>
        <w:widowControl w:val="0"/>
        <w:jc w:val="left"/>
      </w:pPr>
      <w:hyperlink r:id="rId21" w:history="1">
        <w:r w:rsidR="00083580">
          <w:rPr>
            <w:rStyle w:val="Hyperlink"/>
          </w:rPr>
          <w:t>12/7/2010</w:t>
        </w:r>
      </w:hyperlink>
    </w:p>
    <w:p w:rsidR="002861DC" w:rsidRDefault="00D77F91" w:rsidP="00083580">
      <w:hyperlink r:id="rId22" w:history="1">
        <w:r w:rsidR="002861DC" w:rsidRPr="002861DC">
          <w:rPr>
            <w:rStyle w:val="Hyperlink"/>
          </w:rPr>
          <w:t>12/8/2010</w:t>
        </w:r>
      </w:hyperlink>
    </w:p>
    <w:p w:rsidR="00176277" w:rsidRDefault="00D77F91" w:rsidP="00083580">
      <w:hyperlink r:id="rId23" w:history="1">
        <w:r w:rsidR="00176277" w:rsidRPr="00176277">
          <w:rPr>
            <w:rStyle w:val="Hyperlink"/>
          </w:rPr>
          <w:t>4/13/2011</w:t>
        </w:r>
      </w:hyperlink>
    </w:p>
    <w:p w:rsidR="00002673" w:rsidRDefault="00D77F91" w:rsidP="00083580">
      <w:hyperlink r:id="rId24" w:history="1">
        <w:r w:rsidR="00002673" w:rsidRPr="00002673">
          <w:rPr>
            <w:rStyle w:val="Hyperlink"/>
          </w:rPr>
          <w:t>4/26/2011</w:t>
        </w:r>
      </w:hyperlink>
    </w:p>
    <w:p w:rsidR="001E0952" w:rsidRDefault="00D77F91" w:rsidP="00083580">
      <w:hyperlink r:id="rId25" w:history="1">
        <w:r w:rsidR="001E0952" w:rsidRPr="001E0952">
          <w:rPr>
            <w:rStyle w:val="Hyperlink"/>
          </w:rPr>
          <w:t>4/27/2011</w:t>
        </w:r>
      </w:hyperlink>
    </w:p>
    <w:p w:rsidR="00DF45FA" w:rsidRDefault="00D77F91" w:rsidP="00083580">
      <w:hyperlink r:id="rId26" w:history="1">
        <w:r w:rsidR="00DF45FA" w:rsidRPr="00DF45FA">
          <w:rPr>
            <w:rStyle w:val="Hyperlink"/>
          </w:rPr>
          <w:t>2/16/2012</w:t>
        </w:r>
      </w:hyperlink>
    </w:p>
    <w:p w:rsidR="005173E2" w:rsidRDefault="00D77F91" w:rsidP="00083580">
      <w:hyperlink r:id="rId27" w:history="1">
        <w:r w:rsidR="005173E2" w:rsidRPr="005173E2">
          <w:rPr>
            <w:rStyle w:val="Hyperlink"/>
          </w:rPr>
          <w:t>4/11/2012</w:t>
        </w:r>
      </w:hyperlink>
    </w:p>
    <w:p w:rsidR="00D02428" w:rsidRDefault="00D77F91" w:rsidP="00083580">
      <w:hyperlink r:id="rId28" w:history="1">
        <w:r w:rsidR="00D02428" w:rsidRPr="00D02428">
          <w:rPr>
            <w:rStyle w:val="Hyperlink"/>
          </w:rPr>
          <w:t>5/22/2012</w:t>
        </w:r>
      </w:hyperlink>
    </w:p>
    <w:p w:rsidR="00B45FB1" w:rsidRDefault="00D77F91" w:rsidP="00083580">
      <w:hyperlink r:id="rId29" w:history="1">
        <w:r w:rsidR="00B45FB1" w:rsidRPr="00B45FB1">
          <w:rPr>
            <w:rStyle w:val="Hyperlink"/>
          </w:rPr>
          <w:t>5/23/2012</w:t>
        </w:r>
      </w:hyperlink>
    </w:p>
    <w:p w:rsidR="00150A76" w:rsidRDefault="00D77F91" w:rsidP="00083580">
      <w:hyperlink r:id="rId30" w:history="1">
        <w:r w:rsidR="00150A76" w:rsidRPr="00150A76">
          <w:rPr>
            <w:rStyle w:val="Hyperlink"/>
          </w:rPr>
          <w:t>5/30/2012</w:t>
        </w:r>
      </w:hyperlink>
    </w:p>
    <w:p w:rsidR="00083580" w:rsidRDefault="00083580" w:rsidP="00083580"/>
    <w:p w:rsidR="00083580" w:rsidRDefault="00083580" w:rsidP="00083580">
      <w:pPr>
        <w:sectPr w:rsidR="00083580" w:rsidSect="00083580">
          <w:pgSz w:w="12240" w:h="15840" w:code="1"/>
          <w:pgMar w:top="1080" w:right="1440" w:bottom="1080" w:left="1440" w:header="720" w:footer="720" w:gutter="0"/>
          <w:cols w:space="720"/>
          <w:noEndnote/>
          <w:docGrid w:linePitch="360"/>
        </w:sectPr>
      </w:pPr>
    </w:p>
    <w:p w:rsidR="00150A76" w:rsidRDefault="00150A76" w:rsidP="001D7F4F">
      <w:pPr>
        <w:pStyle w:val="BillDots"/>
      </w:pPr>
      <w:r>
        <w:rPr>
          <w:strike/>
        </w:rPr>
        <w:t>Indicates Matter Stricken</w:t>
      </w:r>
    </w:p>
    <w:p w:rsidR="00150A76" w:rsidRPr="00A3602C" w:rsidRDefault="00150A76" w:rsidP="001D7F4F">
      <w:pPr>
        <w:pStyle w:val="BillDots"/>
      </w:pPr>
      <w:r>
        <w:rPr>
          <w:u w:val="single"/>
        </w:rPr>
        <w:t>Indicates New Matter</w:t>
      </w:r>
    </w:p>
    <w:p w:rsidR="00150A76" w:rsidRDefault="00150A76" w:rsidP="001D7F4F">
      <w:pPr>
        <w:pStyle w:val="BillDots"/>
      </w:pPr>
    </w:p>
    <w:p w:rsidR="00150A76" w:rsidRDefault="00150A76" w:rsidP="00A3602C">
      <w:pPr>
        <w:pStyle w:val="BillDots"/>
        <w:tabs>
          <w:tab w:val="clear" w:pos="216"/>
          <w:tab w:val="clear" w:pos="432"/>
          <w:tab w:val="clear" w:pos="648"/>
          <w:tab w:val="clear" w:pos="864"/>
          <w:tab w:val="clear" w:pos="1080"/>
          <w:tab w:val="clear" w:pos="1296"/>
          <w:tab w:val="clear" w:pos="5904"/>
          <w:tab w:val="right" w:pos="5933"/>
        </w:tabs>
      </w:pPr>
      <w:r>
        <w:t>AMENDED</w:t>
      </w:r>
    </w:p>
    <w:p w:rsidR="00150A76" w:rsidRDefault="00150A76" w:rsidP="00A3602C">
      <w:pPr>
        <w:pStyle w:val="BillDots"/>
        <w:tabs>
          <w:tab w:val="clear" w:pos="216"/>
          <w:tab w:val="clear" w:pos="432"/>
          <w:tab w:val="clear" w:pos="648"/>
          <w:tab w:val="clear" w:pos="864"/>
          <w:tab w:val="clear" w:pos="1080"/>
          <w:tab w:val="clear" w:pos="1296"/>
          <w:tab w:val="clear" w:pos="5904"/>
          <w:tab w:val="right" w:pos="5933"/>
        </w:tabs>
      </w:pPr>
      <w:r>
        <w:t>May 30, 2012</w:t>
      </w:r>
    </w:p>
    <w:p w:rsidR="00150A76" w:rsidRDefault="00150A76" w:rsidP="00A3602C">
      <w:pPr>
        <w:pStyle w:val="BillDots"/>
        <w:tabs>
          <w:tab w:val="clear" w:pos="216"/>
          <w:tab w:val="clear" w:pos="432"/>
          <w:tab w:val="clear" w:pos="648"/>
          <w:tab w:val="clear" w:pos="864"/>
          <w:tab w:val="clear" w:pos="1080"/>
          <w:tab w:val="clear" w:pos="1296"/>
          <w:tab w:val="clear" w:pos="5904"/>
          <w:tab w:val="right" w:pos="5933"/>
        </w:tabs>
      </w:pPr>
    </w:p>
    <w:p w:rsidR="00150A76" w:rsidRPr="00A3602C" w:rsidRDefault="00150A76" w:rsidP="00A3602C">
      <w:pPr>
        <w:pStyle w:val="BillDots"/>
        <w:tabs>
          <w:tab w:val="clear" w:pos="216"/>
          <w:tab w:val="clear" w:pos="432"/>
          <w:tab w:val="clear" w:pos="648"/>
          <w:tab w:val="clear" w:pos="864"/>
          <w:tab w:val="clear" w:pos="1080"/>
          <w:tab w:val="clear" w:pos="1296"/>
          <w:tab w:val="clear" w:pos="5904"/>
          <w:tab w:val="right" w:pos="5933"/>
        </w:tabs>
      </w:pPr>
      <w:r>
        <w:tab/>
      </w:r>
      <w:r>
        <w:rPr>
          <w:b/>
          <w:sz w:val="36"/>
        </w:rPr>
        <w:t>H. 3163</w:t>
      </w:r>
    </w:p>
    <w:p w:rsidR="00150A76" w:rsidRDefault="00150A76" w:rsidP="001D7F4F">
      <w:pPr>
        <w:pStyle w:val="BillDots"/>
      </w:pPr>
    </w:p>
    <w:p w:rsidR="00150A76" w:rsidRDefault="00150A76" w:rsidP="001D7F4F">
      <w:pPr>
        <w:pStyle w:val="BillDots"/>
      </w:pPr>
      <w:r>
        <w:t>Introduced by Reps. Tallon, Cole, Allison, G.R. Smith, Taylor, McCoy, Forrester, Murphy, Hixon and Patrick</w:t>
      </w:r>
    </w:p>
    <w:p w:rsidR="00150A76" w:rsidRDefault="00150A76" w:rsidP="001D7F4F">
      <w:pPr>
        <w:pStyle w:val="BillDots"/>
      </w:pPr>
    </w:p>
    <w:p w:rsidR="00150A76" w:rsidRDefault="00150A76" w:rsidP="00910AEE">
      <w:pPr>
        <w:pStyle w:val="BillDots"/>
        <w:tabs>
          <w:tab w:val="clear" w:pos="216"/>
          <w:tab w:val="clear" w:pos="432"/>
          <w:tab w:val="clear" w:pos="648"/>
          <w:tab w:val="clear" w:pos="864"/>
          <w:tab w:val="clear" w:pos="1080"/>
          <w:tab w:val="clear" w:pos="1296"/>
          <w:tab w:val="clear" w:pos="5904"/>
          <w:tab w:val="right" w:pos="5933"/>
        </w:tabs>
      </w:pPr>
      <w:r>
        <w:t>S. Printed 5/30/12--S.</w:t>
      </w:r>
    </w:p>
    <w:p w:rsidR="00150A76" w:rsidRDefault="00150A76" w:rsidP="001D7F4F">
      <w:pPr>
        <w:pStyle w:val="BillDots"/>
      </w:pPr>
      <w:r>
        <w:t>Read the first time April 28, 2011.</w:t>
      </w:r>
    </w:p>
    <w:p w:rsidR="00150A76" w:rsidRPr="00A3602C" w:rsidRDefault="00150A76" w:rsidP="00A3602C">
      <w:pPr>
        <w:pStyle w:val="BillDots"/>
        <w:jc w:val="center"/>
      </w:pPr>
      <w:r>
        <w:rPr>
          <w:u w:val="single"/>
        </w:rPr>
        <w:t>            </w:t>
      </w:r>
    </w:p>
    <w:p w:rsidR="00150A76" w:rsidRDefault="00150A76" w:rsidP="001D7F4F">
      <w:pPr>
        <w:pStyle w:val="BillDots"/>
        <w:sectPr w:rsidR="00150A76" w:rsidSect="00283C1A">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150A76" w:rsidRDefault="00150A76" w:rsidP="001D7F4F">
      <w:pPr>
        <w:pStyle w:val="BillDots"/>
      </w:pPr>
    </w:p>
    <w:p w:rsidR="00150A76" w:rsidRDefault="00150A76" w:rsidP="003D01E8">
      <w:pPr>
        <w:pStyle w:val="Numbersforbills"/>
      </w:pPr>
    </w:p>
    <w:p w:rsidR="00150A76" w:rsidRDefault="00150A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76" w:rsidRDefault="00150A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76" w:rsidRDefault="00150A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76" w:rsidRDefault="00150A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76" w:rsidRDefault="00150A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76" w:rsidRDefault="00150A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76" w:rsidRPr="00325348" w:rsidRDefault="00150A76" w:rsidP="0028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50A76" w:rsidRDefault="00150A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76" w:rsidRDefault="00150A76" w:rsidP="0042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bookmarkStart w:id="3" w:name="titletop"/>
      <w:bookmarkEnd w:id="3"/>
      <w:r>
        <w:rPr>
          <w:snapToGrid w:val="0"/>
        </w:rPr>
        <w:t>TO AMEND ARTICLE 23, CHAPTER 5, TITLE 56 OF THE 1976 CODE, RELATING TO DRIVING UNDER THE INFLUENCE OF INTOXICATING LIQUOR, DRUGS, OR NARCOTICS, BY ADDING SECTION 56-5-2905 TO INCLUDE MOPEDS IN THE DEFINITION OF MOTOR VEHICLES FOR THE PURPOSES OF THE ARTICLE.</w:t>
      </w:r>
    </w:p>
    <w:p w:rsidR="00150A76" w:rsidRDefault="00150A76" w:rsidP="0042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Amend Title To Conform</w:t>
      </w:r>
    </w:p>
    <w:p w:rsidR="00150A76" w:rsidRDefault="00150A76" w:rsidP="0042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0A76" w:rsidRPr="00592410" w:rsidRDefault="00150A76" w:rsidP="0042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2410">
        <w:t>Be it enacted by the General Assembly of the State of South Carolina:</w:t>
      </w:r>
    </w:p>
    <w:p w:rsidR="00150A76" w:rsidRPr="00592410" w:rsidRDefault="00150A76" w:rsidP="0042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76" w:rsidRPr="00026569"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1.</w:t>
      </w:r>
      <w:r>
        <w:tab/>
      </w:r>
      <w:r w:rsidRPr="00026569">
        <w:t>Article 23, Chapter 5, Title 56 of the 1976 Code is amended by adding:</w:t>
      </w:r>
    </w:p>
    <w:p w:rsidR="00150A76" w:rsidRPr="00026569"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50A76" w:rsidRPr="00026569"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026569">
        <w:tab/>
        <w:t>“Section 56-5-2905.</w:t>
      </w:r>
      <w:r w:rsidRPr="00026569">
        <w:tab/>
        <w:t xml:space="preserve">For purposes of this article, ‘motor vehicle’ is defined as a vehicle </w:t>
      </w:r>
      <w:r>
        <w:t>that</w:t>
      </w:r>
      <w:r w:rsidRPr="00026569">
        <w:t xml:space="preserve"> is self-propelled, including mopeds, gol</w:t>
      </w:r>
      <w:r>
        <w:t>f carts, and every vehicle that</w:t>
      </w:r>
      <w:r w:rsidRPr="00026569">
        <w:t xml:space="preserve"> is propelled by electric power obtained from overhead trolley wires, but not operated upon rails.”</w:t>
      </w:r>
    </w:p>
    <w:p w:rsidR="00150A76" w:rsidRPr="00026569"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50A76" w:rsidRPr="00026569"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26569">
        <w:rPr>
          <w:color w:val="000000" w:themeColor="text1"/>
          <w:u w:color="000000" w:themeColor="text1"/>
        </w:rPr>
        <w:t>Section 56</w:t>
      </w:r>
      <w:r w:rsidRPr="00026569">
        <w:rPr>
          <w:color w:val="000000" w:themeColor="text1"/>
          <w:u w:color="000000" w:themeColor="text1"/>
        </w:rPr>
        <w:noBreakHyphen/>
        <w:t>5</w:t>
      </w:r>
      <w:r w:rsidRPr="00026569">
        <w:rPr>
          <w:color w:val="000000" w:themeColor="text1"/>
          <w:u w:color="000000" w:themeColor="text1"/>
        </w:rPr>
        <w:noBreakHyphen/>
        <w:t>3720 of the 1976 Code is amended to read:</w:t>
      </w:r>
    </w:p>
    <w:p w:rsidR="00150A76" w:rsidRPr="00026569"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A76" w:rsidRPr="00026569"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t>“Section 56-5-3720.</w:t>
      </w:r>
      <w:r>
        <w:tab/>
      </w:r>
      <w:r w:rsidRPr="00026569">
        <w:t xml:space="preserve">It is unlawful for a person to sell a moped for use on the public highways and streets of this State or operate a moped upon the public highways and streets of this State without operable pedals if the moped is equipped with pedals, at least one rearview mirror, operable running lights, and brake lights which are operable when either brake is deployed.  </w:t>
      </w:r>
      <w:r w:rsidRPr="00026569">
        <w:rPr>
          <w:u w:val="single"/>
        </w:rPr>
        <w:t>A moped must be equipped with a lamp on the front</w:t>
      </w:r>
      <w:r>
        <w:rPr>
          <w:u w:val="single"/>
        </w:rPr>
        <w:t>,</w:t>
      </w:r>
      <w:r w:rsidRPr="00026569">
        <w:rPr>
          <w:u w:val="single"/>
        </w:rPr>
        <w:t xml:space="preserve"> which must emit a white light visible from a distance of at least five hundred feet to the front and with a lamp on the rear</w:t>
      </w:r>
      <w:r>
        <w:rPr>
          <w:u w:val="single"/>
        </w:rPr>
        <w:t>,</w:t>
      </w:r>
      <w:r w:rsidRPr="00026569">
        <w:rPr>
          <w:u w:val="single"/>
        </w:rPr>
        <w:t xml:space="preserve"> which must emit a red light visible from a distance of at least five hundred feet to the rear.</w:t>
      </w:r>
      <w:r w:rsidRPr="00026569">
        <w:t xml:space="preserve">  A person who violates the provisions of this section is guilty of a misdemeanor and, upon conviction, must be fined not more than two hundred dollars or imprisoned not more than thirty days.”</w:t>
      </w:r>
    </w:p>
    <w:p w:rsidR="00150A76" w:rsidRPr="00026569"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A76" w:rsidRPr="00026569"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026569">
        <w:rPr>
          <w:color w:val="000000" w:themeColor="text1"/>
          <w:u w:color="000000" w:themeColor="text1"/>
        </w:rPr>
        <w:t>Section 56-5-3730 of the 1976 Code is amended to read:</w:t>
      </w:r>
    </w:p>
    <w:p w:rsidR="00150A76" w:rsidRPr="00026569"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A76" w:rsidRPr="00026569"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tab/>
        <w:t>“Section 56-5-3730.</w:t>
      </w:r>
      <w:r>
        <w:tab/>
      </w:r>
      <w:r w:rsidRPr="00026569">
        <w:t xml:space="preserve">The operator of a moped must have the operating lights turned on at all times while the moped is in operation on the public highways and streets of this State.  </w:t>
      </w:r>
      <w:r w:rsidRPr="00026569">
        <w:rPr>
          <w:u w:val="single"/>
        </w:rPr>
        <w:t>A moped must be equipped with a lamp on the front</w:t>
      </w:r>
      <w:r>
        <w:rPr>
          <w:u w:val="single"/>
        </w:rPr>
        <w:t>,</w:t>
      </w:r>
      <w:r w:rsidRPr="00026569">
        <w:rPr>
          <w:u w:val="single"/>
        </w:rPr>
        <w:t xml:space="preserve"> which must emit a white light visible from a distance of at least five hundred feet to the front and with a lamp on the rear</w:t>
      </w:r>
      <w:r>
        <w:rPr>
          <w:u w:val="single"/>
        </w:rPr>
        <w:t>,</w:t>
      </w:r>
      <w:r w:rsidRPr="00026569">
        <w:rPr>
          <w:u w:val="single"/>
        </w:rPr>
        <w:t xml:space="preserve"> which must emit a red light visible from a distance of at least five hundred feet to the rear.</w:t>
      </w:r>
      <w:r w:rsidRPr="00026569">
        <w:t>”</w:t>
      </w:r>
    </w:p>
    <w:p w:rsidR="00150A76" w:rsidRPr="00026569"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150A76" w:rsidRPr="00026569"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r>
      <w:r w:rsidRPr="00026569">
        <w:rPr>
          <w:snapToGrid w:val="0"/>
        </w:rPr>
        <w:t>Article 23, Chapter 5, Title 56 of the 1976 Code is amended by adding:</w:t>
      </w:r>
    </w:p>
    <w:p w:rsidR="00150A76" w:rsidRPr="00026569"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0A76" w:rsidRPr="00026569"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26569">
        <w:rPr>
          <w:snapToGrid w:val="0"/>
        </w:rPr>
        <w:tab/>
        <w:t>“Section 56</w:t>
      </w:r>
      <w:r w:rsidRPr="00026569">
        <w:rPr>
          <w:snapToGrid w:val="0"/>
        </w:rPr>
        <w:noBreakHyphen/>
        <w:t>5</w:t>
      </w:r>
      <w:r w:rsidRPr="00026569">
        <w:rPr>
          <w:snapToGrid w:val="0"/>
        </w:rPr>
        <w:noBreakHyphen/>
        <w:t>2937.</w:t>
      </w:r>
      <w:r>
        <w:rPr>
          <w:snapToGrid w:val="0"/>
        </w:rPr>
        <w:tab/>
        <w:t>(A)</w:t>
      </w:r>
      <w:r>
        <w:rPr>
          <w:snapToGrid w:val="0"/>
        </w:rPr>
        <w:tab/>
      </w:r>
      <w:r w:rsidRPr="00026569">
        <w:rPr>
          <w:snapToGrid w:val="0"/>
        </w:rPr>
        <w:t>Notwithstanding any other provision of law, a person convicted of violating Section 56</w:t>
      </w:r>
      <w:r w:rsidRPr="00026569">
        <w:rPr>
          <w:snapToGrid w:val="0"/>
        </w:rPr>
        <w:noBreakHyphen/>
        <w:t>5</w:t>
      </w:r>
      <w:r w:rsidRPr="00026569">
        <w:rPr>
          <w:snapToGrid w:val="0"/>
        </w:rPr>
        <w:noBreakHyphen/>
        <w:t>2930, Section 56-5-2933, or Section 56-5-2945 while operating a moped must be punished as follows:</w:t>
      </w:r>
    </w:p>
    <w:p w:rsidR="00150A76" w:rsidRPr="00026569"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026569">
        <w:rPr>
          <w:snapToGrid w:val="0"/>
        </w:rPr>
        <w:t>for a first offense, by a fine of not more than five hundred dollars or imprisonment of not more than thirty days; or</w:t>
      </w:r>
    </w:p>
    <w:p w:rsidR="00150A76" w:rsidRPr="00026569"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026569">
        <w:rPr>
          <w:snapToGrid w:val="0"/>
        </w:rPr>
        <w:t>for a second or subsequent offense, by imprisonment of not less than five days, but not more than one year, no part of which may be suspended.</w:t>
      </w:r>
    </w:p>
    <w:p w:rsidR="00150A76" w:rsidRPr="00026569"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(B)</w:t>
      </w:r>
      <w:r>
        <w:rPr>
          <w:snapToGrid w:val="0"/>
        </w:rPr>
        <w:tab/>
      </w:r>
      <w:r w:rsidRPr="00026569">
        <w:rPr>
          <w:snapToGrid w:val="0"/>
        </w:rPr>
        <w:t>A conviction for a violation of Section 56</w:t>
      </w:r>
      <w:r w:rsidRPr="00026569">
        <w:rPr>
          <w:snapToGrid w:val="0"/>
        </w:rPr>
        <w:noBreakHyphen/>
        <w:t>5</w:t>
      </w:r>
      <w:r w:rsidRPr="00026569">
        <w:rPr>
          <w:snapToGrid w:val="0"/>
        </w:rPr>
        <w:noBreakHyphen/>
        <w:t>2930, Section 56</w:t>
      </w:r>
      <w:r w:rsidRPr="00026569">
        <w:rPr>
          <w:snapToGrid w:val="0"/>
        </w:rPr>
        <w:noBreakHyphen/>
        <w:t>5</w:t>
      </w:r>
      <w:r w:rsidRPr="00026569">
        <w:rPr>
          <w:snapToGrid w:val="0"/>
        </w:rPr>
        <w:noBreakHyphen/>
        <w:t xml:space="preserve">2933, or Section 56-5-2945 may be used for enhancement purposes under this section.” </w:t>
      </w:r>
    </w:p>
    <w:p w:rsidR="00150A76" w:rsidRPr="00026569"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50A76"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56</w:t>
      </w:r>
      <w:r>
        <w:rPr>
          <w:color w:val="000000" w:themeColor="text1"/>
          <w:u w:color="000000" w:themeColor="text1"/>
        </w:rPr>
        <w:noBreakHyphen/>
        <w:t>2</w:t>
      </w:r>
      <w:r>
        <w:rPr>
          <w:color w:val="000000" w:themeColor="text1"/>
          <w:u w:color="000000" w:themeColor="text1"/>
        </w:rPr>
        <w:noBreakHyphen/>
        <w:t>100(A) of the 1976 Code is amended to read:</w:t>
      </w:r>
    </w:p>
    <w:p w:rsidR="00150A76"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150A76"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t>(A)</w:t>
      </w:r>
      <w:r>
        <w:tab/>
      </w:r>
      <w:r w:rsidRPr="009F0F0D">
        <w:t xml:space="preserve">A low speed vehicle may be operated only on a </w:t>
      </w:r>
      <w:r w:rsidRPr="00AF26BA">
        <w:rPr>
          <w:strike/>
        </w:rPr>
        <w:t>secondary</w:t>
      </w:r>
      <w:r w:rsidRPr="009F0F0D">
        <w:t xml:space="preserve"> highway for which the posted speed limit is thi</w:t>
      </w:r>
      <w:r>
        <w:t>rty</w:t>
      </w:r>
      <w:r>
        <w:noBreakHyphen/>
        <w:t>five miles an hour or less.”</w:t>
      </w:r>
    </w:p>
    <w:p w:rsidR="00150A76"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76" w:rsidRDefault="00150A76"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Pr="00026569">
        <w:t>This act takes effect ninety days after approval by the Governor.</w:t>
      </w:r>
    </w:p>
    <w:p w:rsidR="00150A76" w:rsidRDefault="00150A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38C3" w:rsidRDefault="002838C3" w:rsidP="00150A76">
      <w:pPr>
        <w:pStyle w:val="BillDots"/>
      </w:pPr>
    </w:p>
    <w:sectPr w:rsidR="002838C3" w:rsidSect="00283C1A">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4D4" w:rsidRDefault="009244D4" w:rsidP="009F0C77">
      <w:r>
        <w:separator/>
      </w:r>
    </w:p>
  </w:endnote>
  <w:endnote w:type="continuationSeparator" w:id="0">
    <w:p w:rsidR="009244D4" w:rsidRDefault="009244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1E4143-FB36-4E43-8DC7-D9D8B1E4E218}"/>
    <w:embedBold r:id="rId2" w:fontKey="{39679EA0-5C5E-4A7E-B002-41C78B49602B}"/>
  </w:font>
  <w:font w:name="Calibri">
    <w:panose1 w:val="020F0502020204030204"/>
    <w:charset w:val="00"/>
    <w:family w:val="swiss"/>
    <w:pitch w:val="variable"/>
    <w:sig w:usb0="E10002FF" w:usb1="4000ACFF" w:usb2="00000009" w:usb3="00000000" w:csb0="0000019F" w:csb1="00000000"/>
    <w:embedRegular r:id="rId3" w:fontKey="{F91AD8B5-33AE-432A-B092-F33779C14B7C}"/>
  </w:font>
  <w:font w:name="Cambria">
    <w:panose1 w:val="02040503050406030204"/>
    <w:charset w:val="00"/>
    <w:family w:val="roman"/>
    <w:pitch w:val="variable"/>
    <w:sig w:usb0="E00002FF" w:usb1="400004FF" w:usb2="00000000" w:usb3="00000000" w:csb0="0000019F" w:csb1="00000000"/>
    <w:embedRegular r:id="rId4" w:fontKey="{300E248B-3F1F-4E92-AB82-CAE7D2CB16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A76" w:rsidRPr="002838C3" w:rsidRDefault="00150A76" w:rsidP="002838C3">
    <w:pPr>
      <w:pStyle w:val="Footer"/>
      <w:tabs>
        <w:tab w:val="clear" w:pos="4680"/>
        <w:tab w:val="clear" w:pos="9360"/>
        <w:tab w:val="center" w:pos="2995"/>
      </w:tabs>
      <w:spacing w:before="120"/>
    </w:pPr>
    <w:r>
      <w:t>[3163-</w:t>
    </w:r>
    <w:r w:rsidR="00D77F91">
      <w:fldChar w:fldCharType="begin"/>
    </w:r>
    <w:r w:rsidR="00D77F91">
      <w:instrText xml:space="preserve"> PAGE  \* MERGEFORMAT </w:instrText>
    </w:r>
    <w:r w:rsidR="00D77F91">
      <w:fldChar w:fldCharType="separate"/>
    </w:r>
    <w:r>
      <w:rPr>
        <w:noProof/>
      </w:rPr>
      <w:t>1</w:t>
    </w:r>
    <w:r w:rsidR="00D77F9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C1A" w:rsidRPr="002838C3" w:rsidRDefault="00150A76" w:rsidP="002838C3">
    <w:pPr>
      <w:pStyle w:val="Footer"/>
      <w:tabs>
        <w:tab w:val="clear" w:pos="4680"/>
        <w:tab w:val="clear" w:pos="9360"/>
        <w:tab w:val="center" w:pos="2995"/>
      </w:tabs>
      <w:spacing w:before="120"/>
    </w:pPr>
    <w:r>
      <w:t>[3163]</w:t>
    </w:r>
    <w:r>
      <w:tab/>
    </w:r>
    <w:r w:rsidR="00D36F8E">
      <w:fldChar w:fldCharType="begin"/>
    </w:r>
    <w:r>
      <w:instrText xml:space="preserve"> PAGE  \* MERGEFORMAT </w:instrText>
    </w:r>
    <w:r w:rsidR="00D36F8E">
      <w:fldChar w:fldCharType="separate"/>
    </w:r>
    <w:r>
      <w:rPr>
        <w:noProof/>
      </w:rPr>
      <w:t>3</w:t>
    </w:r>
    <w:r w:rsidR="00D36F8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4D4" w:rsidRDefault="009244D4" w:rsidP="009F0C77">
      <w:r>
        <w:separator/>
      </w:r>
    </w:p>
  </w:footnote>
  <w:footnote w:type="continuationSeparator" w:id="0">
    <w:p w:rsidR="009244D4" w:rsidRDefault="009244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88CM11"/>
    <w:docVar w:name="CoverBillType" w:val="b"/>
    <w:docVar w:name="docpath" w:val="L:\Council\bills\BBM\9888CM11.DOCX"/>
    <w:docVar w:name="dvBillNumber" w:val="3163"/>
    <w:docVar w:name="dvBillNumberPrefix" w:val="H. "/>
    <w:docVar w:name="dvOriginalBody" w:val="House"/>
    <w:docVar w:name="dvSteno" w:val="BBM"/>
    <w:docVar w:name="NameofBody" w:val="h"/>
    <w:docVar w:name="vgroup2" w:val="Council"/>
  </w:docVars>
  <w:rsids>
    <w:rsidRoot w:val="000D3172"/>
    <w:rsid w:val="00002673"/>
    <w:rsid w:val="00011869"/>
    <w:rsid w:val="00020299"/>
    <w:rsid w:val="00041055"/>
    <w:rsid w:val="000658BE"/>
    <w:rsid w:val="00072A84"/>
    <w:rsid w:val="00075B62"/>
    <w:rsid w:val="00083580"/>
    <w:rsid w:val="000A1EF1"/>
    <w:rsid w:val="000D0591"/>
    <w:rsid w:val="000D3172"/>
    <w:rsid w:val="000E1785"/>
    <w:rsid w:val="000F40FA"/>
    <w:rsid w:val="0010776B"/>
    <w:rsid w:val="00133E66"/>
    <w:rsid w:val="001435A3"/>
    <w:rsid w:val="00150A76"/>
    <w:rsid w:val="00164925"/>
    <w:rsid w:val="00176277"/>
    <w:rsid w:val="001C2234"/>
    <w:rsid w:val="001C7A77"/>
    <w:rsid w:val="001D08F2"/>
    <w:rsid w:val="001D525B"/>
    <w:rsid w:val="001D7F4F"/>
    <w:rsid w:val="001E0952"/>
    <w:rsid w:val="002321B6"/>
    <w:rsid w:val="00250967"/>
    <w:rsid w:val="00250AC5"/>
    <w:rsid w:val="002543C8"/>
    <w:rsid w:val="002726B6"/>
    <w:rsid w:val="002838C3"/>
    <w:rsid w:val="00284AAE"/>
    <w:rsid w:val="002861DC"/>
    <w:rsid w:val="002E5912"/>
    <w:rsid w:val="00305E73"/>
    <w:rsid w:val="00325348"/>
    <w:rsid w:val="0032732C"/>
    <w:rsid w:val="00336AD0"/>
    <w:rsid w:val="0034614E"/>
    <w:rsid w:val="0035492D"/>
    <w:rsid w:val="0037079A"/>
    <w:rsid w:val="00372135"/>
    <w:rsid w:val="003A6389"/>
    <w:rsid w:val="003B5A18"/>
    <w:rsid w:val="003D01E8"/>
    <w:rsid w:val="003E3EF5"/>
    <w:rsid w:val="003E5288"/>
    <w:rsid w:val="003F66A3"/>
    <w:rsid w:val="003F6D79"/>
    <w:rsid w:val="0040437C"/>
    <w:rsid w:val="004133CB"/>
    <w:rsid w:val="00415A3D"/>
    <w:rsid w:val="0041760A"/>
    <w:rsid w:val="00417C01"/>
    <w:rsid w:val="004809EE"/>
    <w:rsid w:val="004972CB"/>
    <w:rsid w:val="004B7B76"/>
    <w:rsid w:val="004B7C5F"/>
    <w:rsid w:val="004C11BE"/>
    <w:rsid w:val="004E7D54"/>
    <w:rsid w:val="00505BAE"/>
    <w:rsid w:val="0050748D"/>
    <w:rsid w:val="0051343F"/>
    <w:rsid w:val="005173E2"/>
    <w:rsid w:val="00523C7E"/>
    <w:rsid w:val="005273C6"/>
    <w:rsid w:val="00530A69"/>
    <w:rsid w:val="0053692A"/>
    <w:rsid w:val="00543AED"/>
    <w:rsid w:val="00544BC1"/>
    <w:rsid w:val="00545593"/>
    <w:rsid w:val="005553CD"/>
    <w:rsid w:val="00570A37"/>
    <w:rsid w:val="00577C6C"/>
    <w:rsid w:val="00587FED"/>
    <w:rsid w:val="005C2FE2"/>
    <w:rsid w:val="005E2BC9"/>
    <w:rsid w:val="005E405E"/>
    <w:rsid w:val="005F4658"/>
    <w:rsid w:val="00605102"/>
    <w:rsid w:val="006215AA"/>
    <w:rsid w:val="0067769A"/>
    <w:rsid w:val="006826B6"/>
    <w:rsid w:val="00690069"/>
    <w:rsid w:val="006913C9"/>
    <w:rsid w:val="0069470D"/>
    <w:rsid w:val="006A46ED"/>
    <w:rsid w:val="006A4FF7"/>
    <w:rsid w:val="006B0A07"/>
    <w:rsid w:val="00734F00"/>
    <w:rsid w:val="00785873"/>
    <w:rsid w:val="00787150"/>
    <w:rsid w:val="007A70AE"/>
    <w:rsid w:val="007D2AAF"/>
    <w:rsid w:val="007E483C"/>
    <w:rsid w:val="007E7532"/>
    <w:rsid w:val="00803CB0"/>
    <w:rsid w:val="00824A69"/>
    <w:rsid w:val="008339ED"/>
    <w:rsid w:val="008362E8"/>
    <w:rsid w:val="00866994"/>
    <w:rsid w:val="00871605"/>
    <w:rsid w:val="00874777"/>
    <w:rsid w:val="008A1768"/>
    <w:rsid w:val="008A5860"/>
    <w:rsid w:val="008D1CA1"/>
    <w:rsid w:val="008E4F38"/>
    <w:rsid w:val="008F4429"/>
    <w:rsid w:val="008F7A55"/>
    <w:rsid w:val="009244D4"/>
    <w:rsid w:val="00930D6C"/>
    <w:rsid w:val="0094021A"/>
    <w:rsid w:val="009C2F8F"/>
    <w:rsid w:val="009C6A0B"/>
    <w:rsid w:val="009F0C77"/>
    <w:rsid w:val="009F4DD1"/>
    <w:rsid w:val="00A12B5F"/>
    <w:rsid w:val="00A24FCC"/>
    <w:rsid w:val="00A41684"/>
    <w:rsid w:val="00A64E80"/>
    <w:rsid w:val="00A72BCD"/>
    <w:rsid w:val="00A741D9"/>
    <w:rsid w:val="00A833AB"/>
    <w:rsid w:val="00A9741D"/>
    <w:rsid w:val="00AD4B17"/>
    <w:rsid w:val="00AD6661"/>
    <w:rsid w:val="00AD7FBF"/>
    <w:rsid w:val="00AE17BE"/>
    <w:rsid w:val="00AE2568"/>
    <w:rsid w:val="00AF4A54"/>
    <w:rsid w:val="00B262DC"/>
    <w:rsid w:val="00B31C5A"/>
    <w:rsid w:val="00B412D4"/>
    <w:rsid w:val="00B45FB1"/>
    <w:rsid w:val="00B940B8"/>
    <w:rsid w:val="00BB23D0"/>
    <w:rsid w:val="00BB6A46"/>
    <w:rsid w:val="00BC15BA"/>
    <w:rsid w:val="00BE3C22"/>
    <w:rsid w:val="00C0345E"/>
    <w:rsid w:val="00C25E7B"/>
    <w:rsid w:val="00C326B4"/>
    <w:rsid w:val="00C3483A"/>
    <w:rsid w:val="00C45336"/>
    <w:rsid w:val="00C74E9D"/>
    <w:rsid w:val="00C82FD3"/>
    <w:rsid w:val="00C92819"/>
    <w:rsid w:val="00CA2F50"/>
    <w:rsid w:val="00CC6B7B"/>
    <w:rsid w:val="00CD2089"/>
    <w:rsid w:val="00D02428"/>
    <w:rsid w:val="00D16B41"/>
    <w:rsid w:val="00D36F8E"/>
    <w:rsid w:val="00D43E5B"/>
    <w:rsid w:val="00D73A67"/>
    <w:rsid w:val="00D77F91"/>
    <w:rsid w:val="00D82A75"/>
    <w:rsid w:val="00D82FAD"/>
    <w:rsid w:val="00D970A9"/>
    <w:rsid w:val="00DB63F9"/>
    <w:rsid w:val="00DF3845"/>
    <w:rsid w:val="00DF45FA"/>
    <w:rsid w:val="00E009C5"/>
    <w:rsid w:val="00E3217D"/>
    <w:rsid w:val="00E41911"/>
    <w:rsid w:val="00E4486D"/>
    <w:rsid w:val="00E66B6B"/>
    <w:rsid w:val="00E92EEF"/>
    <w:rsid w:val="00ED6FE2"/>
    <w:rsid w:val="00EE3502"/>
    <w:rsid w:val="00F24442"/>
    <w:rsid w:val="00F303D1"/>
    <w:rsid w:val="00F50AE3"/>
    <w:rsid w:val="00F67CF1"/>
    <w:rsid w:val="00F71EE3"/>
    <w:rsid w:val="00F75C3B"/>
    <w:rsid w:val="00F840F0"/>
    <w:rsid w:val="00FB0D0D"/>
    <w:rsid w:val="00FB43B4"/>
    <w:rsid w:val="00FB501A"/>
    <w:rsid w:val="00FC73A6"/>
    <w:rsid w:val="00FE6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08DDE4C-6036-486F-8393-961D839D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835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1\04-27-11.docx" TargetMode="External"/><Relationship Id="rId18" Type="http://schemas.openxmlformats.org/officeDocument/2006/relationships/hyperlink" Target="file:///h:\sj%20archive\2012\05-22-12.docx" TargetMode="External"/><Relationship Id="rId26" Type="http://schemas.openxmlformats.org/officeDocument/2006/relationships/hyperlink" Target="file:///p:\pprever\2011-12\3163_20120216.docx" TargetMode="External"/><Relationship Id="rId3" Type="http://schemas.openxmlformats.org/officeDocument/2006/relationships/settings" Target="settings.xml"/><Relationship Id="rId21" Type="http://schemas.openxmlformats.org/officeDocument/2006/relationships/hyperlink" Target="file:///p:\pprever\2011-12\3163_20101207.docx" TargetMode="External"/><Relationship Id="rId34" Type="http://schemas.openxmlformats.org/officeDocument/2006/relationships/theme" Target="theme/theme1.xml"/><Relationship Id="rId7" Type="http://schemas.openxmlformats.org/officeDocument/2006/relationships/hyperlink" Target="file:///h:\hj%20archive\2011\01-11-11.docx" TargetMode="External"/><Relationship Id="rId12" Type="http://schemas.openxmlformats.org/officeDocument/2006/relationships/hyperlink" Target="file:///h:\hj%20archive\2011\04-26-11.docx" TargetMode="External"/><Relationship Id="rId17" Type="http://schemas.openxmlformats.org/officeDocument/2006/relationships/hyperlink" Target="file:///h:\sj%20archive\2012\04-11-12.docx" TargetMode="External"/><Relationship Id="rId25" Type="http://schemas.openxmlformats.org/officeDocument/2006/relationships/hyperlink" Target="file:///p:\pprever\2011-12\3163_20110427.doc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2\02-16-12.docx" TargetMode="External"/><Relationship Id="rId20" Type="http://schemas.openxmlformats.org/officeDocument/2006/relationships/hyperlink" Target="file:///h:\sj%20archive\2012\06-06-12.docx" TargetMode="External"/><Relationship Id="rId29" Type="http://schemas.openxmlformats.org/officeDocument/2006/relationships/hyperlink" Target="file:///p:\pprever\2011-12\3163_201205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26-11.docx" TargetMode="External"/><Relationship Id="rId24" Type="http://schemas.openxmlformats.org/officeDocument/2006/relationships/hyperlink" Target="file:///p:\pprever\2011-12\3163_20110426.doc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1\04-28-11.docx" TargetMode="External"/><Relationship Id="rId23" Type="http://schemas.openxmlformats.org/officeDocument/2006/relationships/hyperlink" Target="file:///p:\pprever\2011-12\3163_20110413.docx" TargetMode="External"/><Relationship Id="rId28" Type="http://schemas.openxmlformats.org/officeDocument/2006/relationships/hyperlink" Target="file:///p:\pprever\2011-12\3163_20120522.docx" TargetMode="External"/><Relationship Id="rId10" Type="http://schemas.openxmlformats.org/officeDocument/2006/relationships/hyperlink" Target="file:///h:\hj%20archive\2011\04-26-11.docx" TargetMode="External"/><Relationship Id="rId19" Type="http://schemas.openxmlformats.org/officeDocument/2006/relationships/hyperlink" Target="file:///h:\sj%20archive\2012\05-30-12.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1\04-13-11.docx" TargetMode="External"/><Relationship Id="rId14" Type="http://schemas.openxmlformats.org/officeDocument/2006/relationships/hyperlink" Target="file:///h:\sj%20archive\2011\04-28-11.docx" TargetMode="External"/><Relationship Id="rId22" Type="http://schemas.openxmlformats.org/officeDocument/2006/relationships/hyperlink" Target="file:///p:\pprever\2011-12\3163_20101208.docx" TargetMode="External"/><Relationship Id="rId27" Type="http://schemas.openxmlformats.org/officeDocument/2006/relationships/hyperlink" Target="file:///p:\pprever\2011-12\3163_20120411.docx" TargetMode="External"/><Relationship Id="rId30" Type="http://schemas.openxmlformats.org/officeDocument/2006/relationships/hyperlink" Target="file:///p:\pprever\2011-12\3163_201205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6AFBC-73DD-44C7-9BB8-2DF08BF3E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848</Words>
  <Characters>4446</Characters>
  <Application>Microsoft Office Word</Application>
  <DocSecurity>4</DocSecurity>
  <Lines>160</Lines>
  <Paragraphs>72</Paragraphs>
  <ScaleCrop>false</ScaleCrop>
  <Company> </Company>
  <LinksUpToDate>false</LinksUpToDate>
  <CharactersWithSpaces>5272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3163: Mopeds - South Carolina Legislature Online</dc:title>
  <dc:subject/>
  <dc:creator>BrendaMelton</dc:creator>
  <cp:keywords/>
  <dc:description/>
  <cp:lastModifiedBy>N Cumfer</cp:lastModifiedBy>
  <cp:revision>2</cp:revision>
  <cp:lastPrinted>2010-12-07T13:57:00Z</cp:lastPrinted>
  <dcterms:created xsi:type="dcterms:W3CDTF">2014-11-21T21:30:00Z</dcterms:created>
  <dcterms:modified xsi:type="dcterms:W3CDTF">2014-11-21T21:30:00Z</dcterms:modified>
</cp:coreProperties>
</file>