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B17" w:rsidRDefault="003F7B17" w:rsidP="003F7B17">
      <w:pPr>
        <w:widowControl w:val="0"/>
        <w:jc w:val="center"/>
      </w:pPr>
      <w:bookmarkStart w:id="0" w:name="_GoBack"/>
      <w:bookmarkEnd w:id="0"/>
      <w:r w:rsidRPr="003F7B17">
        <w:rPr>
          <w:b/>
        </w:rPr>
        <w:t>South Carolina General Assembly</w:t>
      </w:r>
    </w:p>
    <w:p w:rsidR="003F7B17" w:rsidRDefault="003F7B17" w:rsidP="003F7B17">
      <w:pPr>
        <w:widowControl w:val="0"/>
        <w:jc w:val="center"/>
      </w:pPr>
      <w:r>
        <w:t>119th Session, 2011-2012</w:t>
      </w:r>
    </w:p>
    <w:p w:rsidR="003F7B17" w:rsidRDefault="003F7B17" w:rsidP="003F7B17">
      <w:pPr>
        <w:widowControl w:val="0"/>
        <w:jc w:val="left"/>
      </w:pPr>
    </w:p>
    <w:p w:rsidR="003F7B17" w:rsidRDefault="003F7B17" w:rsidP="003F7B17">
      <w:pPr>
        <w:widowControl w:val="0"/>
        <w:jc w:val="left"/>
        <w:rPr>
          <w:b/>
        </w:rPr>
      </w:pPr>
      <w:r w:rsidRPr="003F7B17">
        <w:rPr>
          <w:b/>
        </w:rPr>
        <w:t>H. 3168</w:t>
      </w:r>
    </w:p>
    <w:p w:rsidR="003F7B17" w:rsidRDefault="003F7B17" w:rsidP="003F7B17">
      <w:pPr>
        <w:widowControl w:val="0"/>
        <w:jc w:val="left"/>
        <w:rPr>
          <w:b/>
        </w:rPr>
      </w:pPr>
    </w:p>
    <w:p w:rsidR="003F7B17" w:rsidRDefault="003F7B17" w:rsidP="003F7B17">
      <w:pPr>
        <w:widowControl w:val="0"/>
        <w:jc w:val="left"/>
      </w:pPr>
      <w:r w:rsidRPr="003F7B17">
        <w:rPr>
          <w:b/>
        </w:rPr>
        <w:t>STATUS INFORMATION</w:t>
      </w:r>
    </w:p>
    <w:p w:rsidR="003F7B17" w:rsidRDefault="003F7B17" w:rsidP="003F7B17">
      <w:pPr>
        <w:widowControl w:val="0"/>
        <w:jc w:val="left"/>
      </w:pPr>
    </w:p>
    <w:p w:rsidR="003F7B17" w:rsidRDefault="003F7B17" w:rsidP="003F7B17">
      <w:pPr>
        <w:widowControl w:val="0"/>
        <w:jc w:val="left"/>
      </w:pPr>
      <w:r>
        <w:t>Joint Resolution</w:t>
      </w:r>
    </w:p>
    <w:p w:rsidR="003F7B17" w:rsidRDefault="00340248" w:rsidP="003F7B17">
      <w:pPr>
        <w:widowControl w:val="0"/>
        <w:jc w:val="left"/>
      </w:pPr>
      <w:r>
        <w:t>Sponsors: Reps. Limehouse, H.B. Brown and Crosby</w:t>
      </w:r>
    </w:p>
    <w:p w:rsidR="003F7B17" w:rsidRDefault="003F7B17" w:rsidP="003F7B17">
      <w:pPr>
        <w:widowControl w:val="0"/>
        <w:jc w:val="left"/>
      </w:pPr>
      <w:r>
        <w:t>Document Path: l:\council\bills\ggs\22697zw11.docx</w:t>
      </w:r>
    </w:p>
    <w:p w:rsidR="003F7B17" w:rsidRDefault="003F7B17" w:rsidP="003F7B17">
      <w:pPr>
        <w:widowControl w:val="0"/>
        <w:jc w:val="left"/>
      </w:pPr>
    </w:p>
    <w:p w:rsidR="00DE460B" w:rsidRDefault="00DE460B" w:rsidP="003F7B17">
      <w:pPr>
        <w:widowControl w:val="0"/>
        <w:jc w:val="left"/>
      </w:pPr>
      <w:r>
        <w:t>Introduced in the House on January 11, 2011</w:t>
      </w:r>
    </w:p>
    <w:p w:rsidR="00DE460B" w:rsidRPr="00DE460B" w:rsidRDefault="00DE460B" w:rsidP="003F7B17">
      <w:pPr>
        <w:widowControl w:val="0"/>
        <w:jc w:val="left"/>
      </w:pPr>
      <w:r>
        <w:t xml:space="preserve">Currently residing in the House Committee on </w:t>
      </w:r>
      <w:r w:rsidRPr="00DE460B">
        <w:rPr>
          <w:b/>
        </w:rPr>
        <w:t>Judiciary</w:t>
      </w:r>
    </w:p>
    <w:p w:rsidR="00DE460B" w:rsidRDefault="00DE460B" w:rsidP="003F7B17">
      <w:pPr>
        <w:widowControl w:val="0"/>
        <w:jc w:val="left"/>
      </w:pPr>
    </w:p>
    <w:p w:rsidR="003F7B17" w:rsidRDefault="003F7B17" w:rsidP="003F7B17">
      <w:pPr>
        <w:widowControl w:val="0"/>
        <w:jc w:val="left"/>
      </w:pPr>
      <w:r>
        <w:t xml:space="preserve">Summary: </w:t>
      </w:r>
      <w:r w:rsidR="00606DF6">
        <w:t>Constitutional amendment proposed</w:t>
      </w:r>
    </w:p>
    <w:p w:rsidR="003F7B17" w:rsidRDefault="003F7B17" w:rsidP="003F7B17">
      <w:pPr>
        <w:widowControl w:val="0"/>
        <w:jc w:val="left"/>
      </w:pPr>
    </w:p>
    <w:p w:rsidR="003F7B17" w:rsidRDefault="003F7B17" w:rsidP="003F7B17">
      <w:pPr>
        <w:widowControl w:val="0"/>
        <w:jc w:val="left"/>
      </w:pPr>
    </w:p>
    <w:p w:rsidR="003F7B17" w:rsidRDefault="003F7B17" w:rsidP="003F7B17">
      <w:pPr>
        <w:widowControl w:val="0"/>
        <w:tabs>
          <w:tab w:val="center" w:pos="590"/>
          <w:tab w:val="center" w:pos="1440"/>
          <w:tab w:val="left" w:pos="1872"/>
          <w:tab w:val="left" w:pos="9187"/>
        </w:tabs>
        <w:jc w:val="left"/>
      </w:pPr>
      <w:r w:rsidRPr="003F7B17">
        <w:rPr>
          <w:b/>
        </w:rPr>
        <w:t>HISTORY OF LEGISLATIVE ACTIONS</w:t>
      </w:r>
    </w:p>
    <w:p w:rsidR="003F7B17" w:rsidRDefault="003F7B17" w:rsidP="003F7B17">
      <w:pPr>
        <w:widowControl w:val="0"/>
        <w:tabs>
          <w:tab w:val="center" w:pos="590"/>
          <w:tab w:val="center" w:pos="1440"/>
          <w:tab w:val="left" w:pos="1872"/>
          <w:tab w:val="left" w:pos="9187"/>
        </w:tabs>
        <w:jc w:val="left"/>
      </w:pPr>
    </w:p>
    <w:p w:rsidR="003F7B17" w:rsidRPr="003F7B17" w:rsidRDefault="003F7B17" w:rsidP="003F7B17">
      <w:pPr>
        <w:widowControl w:val="0"/>
        <w:tabs>
          <w:tab w:val="center" w:pos="590"/>
          <w:tab w:val="center" w:pos="1440"/>
          <w:tab w:val="left" w:pos="1872"/>
          <w:tab w:val="left" w:pos="9187"/>
        </w:tabs>
        <w:jc w:val="left"/>
      </w:pPr>
      <w:r w:rsidRPr="003F7B17">
        <w:rPr>
          <w:u w:val="single"/>
        </w:rPr>
        <w:tab/>
        <w:t>Date</w:t>
      </w:r>
      <w:r w:rsidRPr="003F7B17">
        <w:rPr>
          <w:u w:val="single"/>
        </w:rPr>
        <w:tab/>
        <w:t>Body</w:t>
      </w:r>
      <w:r w:rsidRPr="003F7B17">
        <w:rPr>
          <w:u w:val="single"/>
        </w:rPr>
        <w:tab/>
        <w:t>Action Description with journal page number</w:t>
      </w:r>
      <w:r w:rsidRPr="003F7B17">
        <w:rPr>
          <w:u w:val="single"/>
        </w:rPr>
        <w:tab/>
      </w:r>
    </w:p>
    <w:p w:rsidR="00996601" w:rsidRDefault="00996601" w:rsidP="00996601">
      <w:pPr>
        <w:widowControl w:val="0"/>
        <w:tabs>
          <w:tab w:val="right" w:pos="1008"/>
          <w:tab w:val="left" w:pos="1152"/>
          <w:tab w:val="left" w:pos="1872"/>
          <w:tab w:val="left" w:pos="9187"/>
        </w:tabs>
        <w:ind w:left="2088" w:hanging="2088"/>
        <w:jc w:val="left"/>
      </w:pPr>
      <w:r>
        <w:tab/>
        <w:t>12/7/2010</w:t>
      </w:r>
      <w:r>
        <w:tab/>
        <w:t>House</w:t>
      </w:r>
      <w:r>
        <w:tab/>
      </w:r>
      <w:r w:rsidRPr="00D94F57">
        <w:t>Prefiled</w:t>
      </w:r>
    </w:p>
    <w:p w:rsidR="00996601" w:rsidRDefault="00996601" w:rsidP="00996601">
      <w:pPr>
        <w:widowControl w:val="0"/>
        <w:tabs>
          <w:tab w:val="right" w:pos="1008"/>
          <w:tab w:val="left" w:pos="1152"/>
          <w:tab w:val="left" w:pos="1872"/>
          <w:tab w:val="left" w:pos="9187"/>
        </w:tabs>
        <w:ind w:left="2088" w:hanging="2088"/>
        <w:jc w:val="left"/>
      </w:pPr>
      <w:r>
        <w:tab/>
        <w:t>12/7/2010</w:t>
      </w:r>
      <w:r>
        <w:tab/>
        <w:t>House</w:t>
      </w:r>
      <w:r>
        <w:tab/>
      </w:r>
      <w:r w:rsidRPr="00D94F57">
        <w:t xml:space="preserve">Referred to Committee on </w:t>
      </w:r>
      <w:r w:rsidRPr="00D94F57">
        <w:rPr>
          <w:b/>
        </w:rPr>
        <w:t>Judiciary</w:t>
      </w:r>
    </w:p>
    <w:p w:rsidR="00996601" w:rsidRDefault="00996601" w:rsidP="00996601">
      <w:pPr>
        <w:widowControl w:val="0"/>
        <w:tabs>
          <w:tab w:val="right" w:pos="1008"/>
          <w:tab w:val="left" w:pos="1152"/>
          <w:tab w:val="left" w:pos="1872"/>
          <w:tab w:val="left" w:pos="9187"/>
        </w:tabs>
        <w:ind w:left="2088" w:hanging="2088"/>
        <w:jc w:val="left"/>
      </w:pPr>
      <w:r>
        <w:tab/>
        <w:t>1/11/2011</w:t>
      </w:r>
      <w:r>
        <w:tab/>
        <w:t>House</w:t>
      </w:r>
      <w:r>
        <w:tab/>
      </w:r>
      <w:r w:rsidRPr="00D94F57">
        <w:t>Introduced and read first time (</w:t>
      </w:r>
      <w:hyperlink r:id="rId7" w:history="1">
        <w:r w:rsidRPr="00D94F57">
          <w:rPr>
            <w:rStyle w:val="Hyperlink"/>
          </w:rPr>
          <w:t>House Journal</w:t>
        </w:r>
        <w:r w:rsidRPr="00D94F57">
          <w:rPr>
            <w:rStyle w:val="Hyperlink"/>
          </w:rPr>
          <w:noBreakHyphen/>
          <w:t>page 69</w:t>
        </w:r>
      </w:hyperlink>
      <w:r w:rsidRPr="00D94F57">
        <w:t>)</w:t>
      </w:r>
    </w:p>
    <w:p w:rsidR="00996601" w:rsidRDefault="00996601" w:rsidP="00996601">
      <w:pPr>
        <w:widowControl w:val="0"/>
        <w:tabs>
          <w:tab w:val="right" w:pos="1008"/>
          <w:tab w:val="left" w:pos="1152"/>
          <w:tab w:val="left" w:pos="1872"/>
          <w:tab w:val="left" w:pos="9187"/>
        </w:tabs>
        <w:ind w:left="2088" w:hanging="2088"/>
        <w:jc w:val="left"/>
      </w:pPr>
      <w:r>
        <w:tab/>
        <w:t>1/11/2011</w:t>
      </w:r>
      <w:r>
        <w:tab/>
        <w:t>House</w:t>
      </w:r>
      <w:r>
        <w:tab/>
      </w:r>
      <w:r w:rsidRPr="00D94F57">
        <w:t>Referred t</w:t>
      </w:r>
      <w:r>
        <w:t xml:space="preserve">o Committee on </w:t>
      </w:r>
      <w:r w:rsidRPr="00D94F57">
        <w:rPr>
          <w:b/>
        </w:rPr>
        <w:t>Judiciary</w:t>
      </w:r>
      <w:r>
        <w:t xml:space="preserve"> (</w:t>
      </w:r>
      <w:hyperlink r:id="rId8" w:history="1">
        <w:r w:rsidRPr="00D94F57">
          <w:rPr>
            <w:rStyle w:val="Hyperlink"/>
          </w:rPr>
          <w:t>House Journal</w:t>
        </w:r>
        <w:r w:rsidRPr="00D94F57">
          <w:rPr>
            <w:rStyle w:val="Hyperlink"/>
          </w:rPr>
          <w:noBreakHyphen/>
          <w:t>page 69</w:t>
        </w:r>
      </w:hyperlink>
      <w:r w:rsidRPr="00D94F57">
        <w:t>)</w:t>
      </w:r>
    </w:p>
    <w:p w:rsidR="00996601" w:rsidRDefault="00996601" w:rsidP="00996601">
      <w:pPr>
        <w:widowControl w:val="0"/>
        <w:tabs>
          <w:tab w:val="right" w:pos="1008"/>
          <w:tab w:val="left" w:pos="1152"/>
          <w:tab w:val="left" w:pos="1872"/>
          <w:tab w:val="left" w:pos="9187"/>
        </w:tabs>
        <w:ind w:left="2088" w:hanging="2088"/>
        <w:jc w:val="left"/>
      </w:pPr>
    </w:p>
    <w:p w:rsidR="003F7B17" w:rsidRPr="003F7B17" w:rsidRDefault="003F7B17" w:rsidP="003F7B17">
      <w:pPr>
        <w:widowControl w:val="0"/>
        <w:tabs>
          <w:tab w:val="right" w:pos="1008"/>
          <w:tab w:val="left" w:pos="1152"/>
          <w:tab w:val="left" w:pos="1872"/>
          <w:tab w:val="left" w:pos="9187"/>
        </w:tabs>
        <w:ind w:left="2088" w:hanging="2088"/>
        <w:jc w:val="left"/>
      </w:pPr>
    </w:p>
    <w:p w:rsidR="003F7B17" w:rsidRDefault="003F7B17" w:rsidP="003F7B17">
      <w:pPr>
        <w:widowControl w:val="0"/>
        <w:jc w:val="left"/>
      </w:pPr>
      <w:r w:rsidRPr="003F7B17">
        <w:rPr>
          <w:b/>
        </w:rPr>
        <w:t>VERSIONS OF THIS BILL</w:t>
      </w:r>
    </w:p>
    <w:p w:rsidR="003F7B17" w:rsidRDefault="003F7B17" w:rsidP="003F7B17">
      <w:pPr>
        <w:widowControl w:val="0"/>
        <w:jc w:val="left"/>
      </w:pPr>
    </w:p>
    <w:p w:rsidR="003F7B17" w:rsidRDefault="00F3438A" w:rsidP="003F7B17">
      <w:pPr>
        <w:widowControl w:val="0"/>
        <w:jc w:val="left"/>
      </w:pPr>
      <w:hyperlink r:id="rId9" w:history="1">
        <w:r w:rsidR="003F7B17">
          <w:rPr>
            <w:rStyle w:val="Hyperlink"/>
          </w:rPr>
          <w:t>12/7/2010</w:t>
        </w:r>
      </w:hyperlink>
    </w:p>
    <w:p w:rsidR="003F7B17" w:rsidRDefault="003F7B17" w:rsidP="003F7B17"/>
    <w:p w:rsidR="003F7B17" w:rsidRDefault="003F7B17" w:rsidP="003F7B17">
      <w:pPr>
        <w:sectPr w:rsidR="003F7B17" w:rsidSect="003F7B1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12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325DA">
        <w:rPr>
          <w:color w:val="000000" w:themeColor="text1"/>
          <w:u w:color="000000" w:themeColor="text1"/>
        </w:rPr>
        <w:t>PROPOSING AN AMENDMENT TO SECTION 7, ARTICLE II OF THE CONSTITUTION OF SOUTH CAROLINA, 1895, RELATING TO THE CONSTITUTIONAL DISQUALIFICATIONS FOR VOTING BY REASON OF MENTAL INCOMPETENCE OR CONVICTION OF A SERIOUS CRIME, SO AS TO PROVIDE THAT A REGISTERED SEX OFFENDER IS DISQUALIFIED FROM REGISTERING TO VOTE.</w:t>
      </w:r>
    </w:p>
    <w:p w:rsidR="00D512AD" w:rsidRDefault="00D51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12AD" w:rsidRDefault="00D51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2AD" w:rsidRDefault="00D51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SECTION</w:t>
      </w:r>
      <w:r w:rsidRPr="001325DA">
        <w:rPr>
          <w:color w:val="000000" w:themeColor="text1"/>
          <w:u w:color="000000" w:themeColor="text1"/>
        </w:rPr>
        <w:tab/>
        <w:t>1.</w:t>
      </w:r>
      <w:r w:rsidRPr="001325DA">
        <w:rPr>
          <w:color w:val="000000" w:themeColor="text1"/>
          <w:u w:color="000000" w:themeColor="text1"/>
        </w:rPr>
        <w:tab/>
        <w:t>It is proposed that Section 7, Article II of the Constitution of this State be amended to read:</w:t>
      </w: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ab/>
        <w:t xml:space="preserve">“The General Assembly shall establish disqualifications for voting by reason of mental incompetence or conviction of </w:t>
      </w:r>
      <w:r w:rsidRPr="003E54A6">
        <w:rPr>
          <w:color w:val="000000" w:themeColor="text1"/>
          <w:u w:val="single" w:color="000000" w:themeColor="text1"/>
        </w:rPr>
        <w:t>a</w:t>
      </w:r>
      <w:r>
        <w:rPr>
          <w:color w:val="000000" w:themeColor="text1"/>
          <w:u w:color="000000" w:themeColor="text1"/>
        </w:rPr>
        <w:t xml:space="preserve"> </w:t>
      </w:r>
      <w:r w:rsidRPr="001325DA">
        <w:rPr>
          <w:color w:val="000000" w:themeColor="text1"/>
          <w:u w:color="000000" w:themeColor="text1"/>
        </w:rPr>
        <w:t xml:space="preserve">serious crime, and may provide for the removal of </w:t>
      </w:r>
      <w:r w:rsidR="003E54A6">
        <w:rPr>
          <w:color w:val="000000" w:themeColor="text1"/>
          <w:u w:color="000000" w:themeColor="text1"/>
        </w:rPr>
        <w:t>such</w:t>
      </w:r>
      <w:r w:rsidRPr="001325DA">
        <w:rPr>
          <w:color w:val="000000" w:themeColor="text1"/>
          <w:u w:color="000000" w:themeColor="text1"/>
        </w:rPr>
        <w:t xml:space="preserve"> disqualifications.  Persons who are confined in a penal institution under the judgment of a court </w:t>
      </w:r>
      <w:r>
        <w:rPr>
          <w:color w:val="000000" w:themeColor="text1"/>
          <w:u w:color="000000" w:themeColor="text1"/>
        </w:rPr>
        <w:t>must</w:t>
      </w:r>
      <w:r w:rsidRPr="001325DA">
        <w:rPr>
          <w:color w:val="000000" w:themeColor="text1"/>
          <w:u w:color="000000" w:themeColor="text1"/>
        </w:rPr>
        <w:t xml:space="preserve"> not be entitled to vote.  </w:t>
      </w:r>
      <w:r w:rsidR="003E54A6">
        <w:rPr>
          <w:color w:val="000000" w:themeColor="text1"/>
          <w:u w:val="single" w:color="000000" w:themeColor="text1"/>
        </w:rPr>
        <w:t>A person</w:t>
      </w:r>
      <w:r w:rsidRPr="001325DA">
        <w:rPr>
          <w:color w:val="000000" w:themeColor="text1"/>
          <w:u w:val="single" w:color="000000" w:themeColor="text1"/>
        </w:rPr>
        <w:t xml:space="preserve"> who </w:t>
      </w:r>
      <w:r w:rsidR="003E54A6">
        <w:rPr>
          <w:color w:val="000000" w:themeColor="text1"/>
          <w:u w:val="single" w:color="000000" w:themeColor="text1"/>
        </w:rPr>
        <w:t>is</w:t>
      </w:r>
      <w:r w:rsidRPr="001325DA">
        <w:rPr>
          <w:color w:val="000000" w:themeColor="text1"/>
          <w:u w:val="single" w:color="000000" w:themeColor="text1"/>
        </w:rPr>
        <w:t xml:space="preserve"> required to register as a sex offender pursuant to the laws of this State or another state or jurisdiction, including but not limited to, a military or federal jurisdiction, </w:t>
      </w:r>
      <w:r w:rsidR="003E54A6">
        <w:rPr>
          <w:color w:val="000000" w:themeColor="text1"/>
          <w:u w:val="single" w:color="000000" w:themeColor="text1"/>
        </w:rPr>
        <w:t>is</w:t>
      </w:r>
      <w:r w:rsidRPr="001325DA">
        <w:rPr>
          <w:color w:val="000000" w:themeColor="text1"/>
          <w:u w:val="single" w:color="000000" w:themeColor="text1"/>
        </w:rPr>
        <w:t xml:space="preserve"> not entitled to vote.</w:t>
      </w:r>
      <w:r w:rsidRPr="001325DA">
        <w:rPr>
          <w:color w:val="000000" w:themeColor="text1"/>
          <w:u w:color="000000" w:themeColor="text1"/>
        </w:rPr>
        <w:t>”</w:t>
      </w: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SECTION</w:t>
      </w:r>
      <w:r w:rsidRPr="001325DA">
        <w:rPr>
          <w:color w:val="000000" w:themeColor="text1"/>
          <w:u w:color="000000" w:themeColor="text1"/>
        </w:rPr>
        <w:tab/>
        <w:t>2.</w:t>
      </w:r>
      <w:r w:rsidRPr="001325DA">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ab/>
        <w:t>“Must Section 7, Article II of the Constitution of this State</w:t>
      </w:r>
      <w:r>
        <w:rPr>
          <w:color w:val="000000" w:themeColor="text1"/>
          <w:u w:color="000000" w:themeColor="text1"/>
        </w:rPr>
        <w:t>, r</w:t>
      </w:r>
      <w:r w:rsidRPr="001325DA">
        <w:rPr>
          <w:color w:val="000000" w:themeColor="text1"/>
          <w:u w:color="000000" w:themeColor="text1"/>
        </w:rPr>
        <w:t>elating to the constitutional disqualifications for voting by reason of mental incompetence or conviction of a serious crime</w:t>
      </w:r>
      <w:r>
        <w:rPr>
          <w:color w:val="000000" w:themeColor="text1"/>
          <w:u w:color="000000" w:themeColor="text1"/>
        </w:rPr>
        <w:t>,</w:t>
      </w:r>
      <w:r w:rsidRPr="001325DA">
        <w:rPr>
          <w:color w:val="000000" w:themeColor="text1"/>
          <w:u w:color="000000" w:themeColor="text1"/>
        </w:rPr>
        <w:t xml:space="preserve"> be amended so as to disqualify </w:t>
      </w:r>
      <w:r w:rsidR="003E54A6">
        <w:rPr>
          <w:color w:val="000000" w:themeColor="text1"/>
          <w:u w:color="000000" w:themeColor="text1"/>
        </w:rPr>
        <w:t xml:space="preserve">an </w:t>
      </w:r>
      <w:r w:rsidRPr="001325DA">
        <w:rPr>
          <w:color w:val="000000" w:themeColor="text1"/>
          <w:u w:color="000000" w:themeColor="text1"/>
        </w:rPr>
        <w:t xml:space="preserve">individual who </w:t>
      </w:r>
      <w:r w:rsidR="003E54A6">
        <w:rPr>
          <w:color w:val="000000" w:themeColor="text1"/>
          <w:u w:color="000000" w:themeColor="text1"/>
        </w:rPr>
        <w:t>is</w:t>
      </w:r>
      <w:r w:rsidRPr="001325DA">
        <w:rPr>
          <w:color w:val="000000" w:themeColor="text1"/>
          <w:u w:color="000000" w:themeColor="text1"/>
        </w:rPr>
        <w:t xml:space="preserve"> required to register as a sex offender pursuant to the laws of this State or another state or jurisdiction, including but not limited to, a military or federal jurisdiction?</w:t>
      </w: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2FF" w:rsidRDefault="000B72FF"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2FF" w:rsidRDefault="000B72FF" w:rsidP="000B7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B72FF" w:rsidRDefault="000B72FF" w:rsidP="000B7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2FF" w:rsidRDefault="000B72FF" w:rsidP="000B7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0B72FF" w:rsidRDefault="000B72FF" w:rsidP="000B7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 xml:space="preserve">Those voting in favor of the question shall deposit a ballot with a check or cross mark in the square after the word </w:t>
      </w:r>
      <w:r w:rsidR="00DC6887" w:rsidRPr="00DC6887">
        <w:rPr>
          <w:color w:val="000000" w:themeColor="text1"/>
          <w:u w:color="000000" w:themeColor="text1"/>
        </w:rPr>
        <w:t>‘</w:t>
      </w:r>
      <w:r w:rsidRPr="001325DA">
        <w:rPr>
          <w:color w:val="000000" w:themeColor="text1"/>
          <w:u w:color="000000" w:themeColor="text1"/>
        </w:rPr>
        <w:t>Yes</w:t>
      </w:r>
      <w:r w:rsidR="00DC6887" w:rsidRPr="00DC6887">
        <w:rPr>
          <w:color w:val="000000" w:themeColor="text1"/>
          <w:u w:color="000000" w:themeColor="text1"/>
        </w:rPr>
        <w:t>’</w:t>
      </w:r>
      <w:r w:rsidRPr="001325DA">
        <w:rPr>
          <w:color w:val="000000" w:themeColor="text1"/>
          <w:u w:color="000000" w:themeColor="text1"/>
        </w:rPr>
        <w:t xml:space="preserve">, and those voting against the question shall deposit a ballot with a check or cross mark in the square after the word </w:t>
      </w:r>
      <w:r w:rsidR="00DC6887" w:rsidRPr="00DC6887">
        <w:rPr>
          <w:color w:val="000000" w:themeColor="text1"/>
          <w:u w:color="000000" w:themeColor="text1"/>
        </w:rPr>
        <w:t>‘</w:t>
      </w:r>
      <w:r w:rsidRPr="001325DA">
        <w:rPr>
          <w:color w:val="000000" w:themeColor="text1"/>
          <w:u w:color="000000" w:themeColor="text1"/>
        </w:rPr>
        <w:t>No</w:t>
      </w:r>
      <w:r w:rsidR="00DC6887" w:rsidRPr="00DC6887">
        <w:rPr>
          <w:color w:val="000000" w:themeColor="text1"/>
          <w:u w:color="000000" w:themeColor="text1"/>
        </w:rPr>
        <w:t>’</w:t>
      </w:r>
      <w:r w:rsidRPr="001325DA">
        <w:rPr>
          <w:color w:val="000000" w:themeColor="text1"/>
          <w:u w:color="000000" w:themeColor="text1"/>
        </w:rPr>
        <w:t>.”</w:t>
      </w:r>
    </w:p>
    <w:p w:rsidR="001A6CCD" w:rsidRDefault="00DC68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6CCD" w:rsidRDefault="001A6CCD" w:rsidP="003F7B17">
      <w:pPr>
        <w:suppressAutoHyphens/>
      </w:pPr>
    </w:p>
    <w:sectPr w:rsidR="001A6CCD" w:rsidSect="003F7B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887" w:rsidRDefault="00DC6887" w:rsidP="009F0C77">
      <w:r>
        <w:separator/>
      </w:r>
    </w:p>
  </w:endnote>
  <w:endnote w:type="continuationSeparator" w:id="0">
    <w:p w:rsidR="00DC6887" w:rsidRDefault="00DC68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9DE765-E757-440C-82E1-DBFEEAAE0574}"/>
    <w:embedBold r:id="rId2" w:fontKey="{08E203A0-4297-4505-8260-7671D41D7E95}"/>
  </w:font>
  <w:font w:name="Calibri">
    <w:panose1 w:val="020F0502020204030204"/>
    <w:charset w:val="00"/>
    <w:family w:val="swiss"/>
    <w:pitch w:val="variable"/>
    <w:sig w:usb0="E10002FF" w:usb1="4000ACFF" w:usb2="00000009" w:usb3="00000000" w:csb0="0000019F" w:csb1="00000000"/>
    <w:embedRegular r:id="rId3" w:fontKey="{0217B648-C573-4BE5-BCFC-5F1FA13AD6D1}"/>
  </w:font>
  <w:font w:name="Tahoma">
    <w:panose1 w:val="020B0604030504040204"/>
    <w:charset w:val="00"/>
    <w:family w:val="swiss"/>
    <w:pitch w:val="variable"/>
    <w:sig w:usb0="21002A87" w:usb1="80000000" w:usb2="00000008" w:usb3="00000000" w:csb0="000101FF" w:csb1="00000000"/>
    <w:embedRegular r:id="rId4" w:fontKey="{439FDC7B-8C5C-45D3-BDAA-76373EF55B11}"/>
  </w:font>
  <w:font w:name="Wingdings">
    <w:panose1 w:val="05000000000000000000"/>
    <w:charset w:val="02"/>
    <w:family w:val="auto"/>
    <w:pitch w:val="variable"/>
    <w:sig w:usb0="00000000" w:usb1="10000000" w:usb2="00000000" w:usb3="00000000" w:csb0="80000000" w:csb1="00000000"/>
    <w:embedRegular r:id="rId5" w:fontKey="{DD03FE03-5EF8-4D34-8713-488272A739D9}"/>
  </w:font>
  <w:font w:name="Cambria">
    <w:panose1 w:val="02040503050406030204"/>
    <w:charset w:val="00"/>
    <w:family w:val="roman"/>
    <w:pitch w:val="variable"/>
    <w:sig w:usb0="E00002FF" w:usb1="400004FF" w:usb2="00000000" w:usb3="00000000" w:csb0="0000019F" w:csb1="00000000"/>
    <w:embedRegular r:id="rId6" w:fontKey="{394A514F-C7ED-48F0-B53F-B52327004E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17" w:rsidRPr="001A6CCD" w:rsidRDefault="003F7B17" w:rsidP="001A6CCD">
    <w:pPr>
      <w:pStyle w:val="Footer"/>
      <w:tabs>
        <w:tab w:val="clear" w:pos="4680"/>
        <w:tab w:val="clear" w:pos="9360"/>
        <w:tab w:val="center" w:pos="2995"/>
      </w:tabs>
      <w:spacing w:before="120"/>
    </w:pPr>
    <w:r>
      <w:t>[3168]</w:t>
    </w:r>
    <w:r>
      <w:tab/>
    </w:r>
    <w:r w:rsidR="00F3438A">
      <w:fldChar w:fldCharType="begin"/>
    </w:r>
    <w:r w:rsidR="00F3438A">
      <w:instrText xml:space="preserve"> PAGE  \* MERGEFORMAT </w:instrText>
    </w:r>
    <w:r w:rsidR="00F3438A">
      <w:fldChar w:fldCharType="separate"/>
    </w:r>
    <w:r w:rsidR="00F3438A">
      <w:rPr>
        <w:noProof/>
      </w:rPr>
      <w:t>1</w:t>
    </w:r>
    <w:r w:rsidR="00F343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887" w:rsidRDefault="00DC6887" w:rsidP="009F0C77">
      <w:r>
        <w:separator/>
      </w:r>
    </w:p>
  </w:footnote>
  <w:footnote w:type="continuationSeparator" w:id="0">
    <w:p w:rsidR="00DC6887" w:rsidRDefault="00DC68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97ZW11"/>
    <w:docVar w:name="CoverBillType" w:val="j"/>
    <w:docVar w:name="docpath" w:val="L:\Council\bills\GGS\22697ZW11.DOCX"/>
    <w:docVar w:name="dvBillNumber" w:val="3168"/>
    <w:docVar w:name="dvBillNumberPrefix" w:val="H. "/>
    <w:docVar w:name="dvOriginalBody" w:val="House"/>
    <w:docVar w:name="dvSteno" w:val="GGS"/>
    <w:docVar w:name="NameofBody" w:val="h"/>
    <w:docVar w:name="vgroup2" w:val="Council"/>
  </w:docVars>
  <w:rsids>
    <w:rsidRoot w:val="00102358"/>
    <w:rsid w:val="00011869"/>
    <w:rsid w:val="00015446"/>
    <w:rsid w:val="000B72FF"/>
    <w:rsid w:val="000E1785"/>
    <w:rsid w:val="000E6A51"/>
    <w:rsid w:val="000F40FA"/>
    <w:rsid w:val="00100EB8"/>
    <w:rsid w:val="00102358"/>
    <w:rsid w:val="0010776B"/>
    <w:rsid w:val="00133E66"/>
    <w:rsid w:val="001435A3"/>
    <w:rsid w:val="00192C06"/>
    <w:rsid w:val="001A6CCD"/>
    <w:rsid w:val="001D08F2"/>
    <w:rsid w:val="001D525B"/>
    <w:rsid w:val="001D7F4F"/>
    <w:rsid w:val="002321B6"/>
    <w:rsid w:val="00250967"/>
    <w:rsid w:val="002543C8"/>
    <w:rsid w:val="00284AAE"/>
    <w:rsid w:val="002E4826"/>
    <w:rsid w:val="002E5912"/>
    <w:rsid w:val="00325348"/>
    <w:rsid w:val="0032732C"/>
    <w:rsid w:val="00336AD0"/>
    <w:rsid w:val="00340248"/>
    <w:rsid w:val="0037079A"/>
    <w:rsid w:val="003C1C1A"/>
    <w:rsid w:val="003D01E8"/>
    <w:rsid w:val="003E5288"/>
    <w:rsid w:val="003E54A6"/>
    <w:rsid w:val="003F6D79"/>
    <w:rsid w:val="003F7B17"/>
    <w:rsid w:val="0041760A"/>
    <w:rsid w:val="00417C01"/>
    <w:rsid w:val="00436229"/>
    <w:rsid w:val="004809EE"/>
    <w:rsid w:val="004E7D54"/>
    <w:rsid w:val="005273C6"/>
    <w:rsid w:val="00530A69"/>
    <w:rsid w:val="00545593"/>
    <w:rsid w:val="005653B4"/>
    <w:rsid w:val="00577C6C"/>
    <w:rsid w:val="005C2FE2"/>
    <w:rsid w:val="005E2BC9"/>
    <w:rsid w:val="00605102"/>
    <w:rsid w:val="00606DF6"/>
    <w:rsid w:val="006215AA"/>
    <w:rsid w:val="006913C9"/>
    <w:rsid w:val="0069470D"/>
    <w:rsid w:val="006E498A"/>
    <w:rsid w:val="00734F00"/>
    <w:rsid w:val="00775ABF"/>
    <w:rsid w:val="007A70AE"/>
    <w:rsid w:val="007F5EB2"/>
    <w:rsid w:val="008362E8"/>
    <w:rsid w:val="00870D63"/>
    <w:rsid w:val="008A1768"/>
    <w:rsid w:val="008F2668"/>
    <w:rsid w:val="008F4429"/>
    <w:rsid w:val="0094021A"/>
    <w:rsid w:val="00996601"/>
    <w:rsid w:val="009A5B46"/>
    <w:rsid w:val="009B4E9B"/>
    <w:rsid w:val="009C6A0B"/>
    <w:rsid w:val="009F0C77"/>
    <w:rsid w:val="009F4DD1"/>
    <w:rsid w:val="00A2297C"/>
    <w:rsid w:val="00A41684"/>
    <w:rsid w:val="00A64E80"/>
    <w:rsid w:val="00A72BCD"/>
    <w:rsid w:val="00A741D9"/>
    <w:rsid w:val="00A833AB"/>
    <w:rsid w:val="00A9741D"/>
    <w:rsid w:val="00AD4B17"/>
    <w:rsid w:val="00B412D4"/>
    <w:rsid w:val="00BE3C22"/>
    <w:rsid w:val="00BF296D"/>
    <w:rsid w:val="00C0345E"/>
    <w:rsid w:val="00C3483A"/>
    <w:rsid w:val="00C74E9D"/>
    <w:rsid w:val="00C82FD3"/>
    <w:rsid w:val="00C92819"/>
    <w:rsid w:val="00C96B0D"/>
    <w:rsid w:val="00CC6B7B"/>
    <w:rsid w:val="00CD2089"/>
    <w:rsid w:val="00CE7C5E"/>
    <w:rsid w:val="00D512AD"/>
    <w:rsid w:val="00D73A67"/>
    <w:rsid w:val="00D970A9"/>
    <w:rsid w:val="00DC6887"/>
    <w:rsid w:val="00DE460B"/>
    <w:rsid w:val="00DF3845"/>
    <w:rsid w:val="00DF45CD"/>
    <w:rsid w:val="00E01173"/>
    <w:rsid w:val="00E37F6C"/>
    <w:rsid w:val="00E41911"/>
    <w:rsid w:val="00E90AD3"/>
    <w:rsid w:val="00E92EEF"/>
    <w:rsid w:val="00EF1406"/>
    <w:rsid w:val="00EF6FA0"/>
    <w:rsid w:val="00F24442"/>
    <w:rsid w:val="00F3438A"/>
    <w:rsid w:val="00F50AE3"/>
    <w:rsid w:val="00F67CF1"/>
    <w:rsid w:val="00F840F0"/>
    <w:rsid w:val="00FB0D0D"/>
    <w:rsid w:val="00FB43B4"/>
    <w:rsid w:val="00FF0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6A7539-B6B7-47B2-96BC-1AA831A97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4A6"/>
    <w:rPr>
      <w:rFonts w:ascii="Tahoma" w:hAnsi="Tahoma" w:cs="Tahoma"/>
      <w:sz w:val="16"/>
      <w:szCs w:val="16"/>
    </w:rPr>
  </w:style>
  <w:style w:type="character" w:customStyle="1" w:styleId="BalloonTextChar">
    <w:name w:val="Balloon Text Char"/>
    <w:basedOn w:val="DefaultParagraphFont"/>
    <w:link w:val="BalloonText"/>
    <w:uiPriority w:val="99"/>
    <w:semiHidden/>
    <w:rsid w:val="003E54A6"/>
    <w:rPr>
      <w:rFonts w:ascii="Tahoma" w:eastAsia="Times New Roman" w:hAnsi="Tahoma" w:cs="Tahoma"/>
      <w:sz w:val="16"/>
      <w:szCs w:val="16"/>
    </w:rPr>
  </w:style>
  <w:style w:type="character" w:styleId="Hyperlink">
    <w:name w:val="Hyperlink"/>
    <w:basedOn w:val="DefaultParagraphFont"/>
    <w:uiPriority w:val="99"/>
    <w:unhideWhenUsed/>
    <w:rsid w:val="003F7B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68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63238-E805-418B-BB2E-5AEF98ACF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419</Words>
  <Characters>2217</Characters>
  <Application>Microsoft Office Word</Application>
  <DocSecurity>4</DocSecurity>
  <Lines>88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3168: Constitutional amendment proposed - South Carolina Legislature Online</dc:title>
  <dc:subject/>
  <dc:creator>GloriaShackelford</dc:creator>
  <cp:keywords/>
  <dc:description/>
  <cp:lastModifiedBy>N Cumfer</cp:lastModifiedBy>
  <cp:revision>2</cp:revision>
  <cp:lastPrinted>2010-12-06T14:21:00Z</cp:lastPrinted>
  <dcterms:created xsi:type="dcterms:W3CDTF">2014-11-21T21:30:00Z</dcterms:created>
  <dcterms:modified xsi:type="dcterms:W3CDTF">2014-11-21T21:30:00Z</dcterms:modified>
</cp:coreProperties>
</file>