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A23CF" w:rsidRDefault="003A23CF" w:rsidP="003A23CF">
      <w:pPr>
        <w:widowControl w:val="0"/>
        <w:jc w:val="center"/>
      </w:pPr>
      <w:bookmarkStart w:id="0" w:name="_GoBack"/>
      <w:bookmarkEnd w:id="0"/>
      <w:r w:rsidRPr="003A23CF">
        <w:rPr>
          <w:b/>
        </w:rPr>
        <w:t>South Carolina General Assembly</w:t>
      </w:r>
    </w:p>
    <w:p w:rsidR="003A23CF" w:rsidRDefault="003A23CF" w:rsidP="003A23CF">
      <w:pPr>
        <w:widowControl w:val="0"/>
        <w:jc w:val="center"/>
      </w:pPr>
      <w:r>
        <w:t>119th Session, 2011-2012</w:t>
      </w:r>
    </w:p>
    <w:p w:rsidR="003A23CF" w:rsidRDefault="003A23CF" w:rsidP="003A23CF">
      <w:pPr>
        <w:widowControl w:val="0"/>
        <w:jc w:val="left"/>
      </w:pPr>
    </w:p>
    <w:p w:rsidR="003A23CF" w:rsidRDefault="003A23CF" w:rsidP="003A23CF">
      <w:pPr>
        <w:widowControl w:val="0"/>
        <w:jc w:val="left"/>
        <w:rPr>
          <w:b/>
        </w:rPr>
      </w:pPr>
      <w:r w:rsidRPr="003A23CF">
        <w:rPr>
          <w:b/>
        </w:rPr>
        <w:t>H. 3209</w:t>
      </w:r>
    </w:p>
    <w:p w:rsidR="003A23CF" w:rsidRDefault="003A23CF" w:rsidP="003A23CF">
      <w:pPr>
        <w:widowControl w:val="0"/>
        <w:jc w:val="left"/>
        <w:rPr>
          <w:b/>
        </w:rPr>
      </w:pPr>
    </w:p>
    <w:p w:rsidR="003A23CF" w:rsidRDefault="003A23CF" w:rsidP="003A23CF">
      <w:pPr>
        <w:widowControl w:val="0"/>
        <w:jc w:val="left"/>
      </w:pPr>
      <w:r w:rsidRPr="003A23CF">
        <w:rPr>
          <w:b/>
        </w:rPr>
        <w:t>STATUS INFORMATION</w:t>
      </w:r>
    </w:p>
    <w:p w:rsidR="003A23CF" w:rsidRDefault="003A23CF" w:rsidP="003A23CF">
      <w:pPr>
        <w:widowControl w:val="0"/>
        <w:jc w:val="left"/>
      </w:pPr>
    </w:p>
    <w:p w:rsidR="003A23CF" w:rsidRDefault="003A23CF" w:rsidP="003A23CF">
      <w:pPr>
        <w:widowControl w:val="0"/>
        <w:jc w:val="left"/>
      </w:pPr>
      <w:r>
        <w:t>General Bill</w:t>
      </w:r>
    </w:p>
    <w:p w:rsidR="003A23CF" w:rsidRDefault="001F286F" w:rsidP="003A23CF">
      <w:pPr>
        <w:widowControl w:val="0"/>
        <w:jc w:val="left"/>
      </w:pPr>
      <w:r>
        <w:t>Sponsors: Reps. Cobb</w:t>
      </w:r>
      <w:r>
        <w:noBreakHyphen/>
        <w:t>Hunter, Long, Brady and Knight</w:t>
      </w:r>
    </w:p>
    <w:p w:rsidR="003A23CF" w:rsidRDefault="003A23CF" w:rsidP="003A23CF">
      <w:pPr>
        <w:widowControl w:val="0"/>
        <w:jc w:val="left"/>
      </w:pPr>
      <w:r>
        <w:t>Document Path: l:\council\bills\ms\7079ahb11.docx</w:t>
      </w:r>
    </w:p>
    <w:p w:rsidR="00D91E65" w:rsidRDefault="00D91E65" w:rsidP="003A23CF">
      <w:pPr>
        <w:widowControl w:val="0"/>
        <w:jc w:val="left"/>
      </w:pPr>
      <w:r>
        <w:t>Companion/Similar bill(s): 540</w:t>
      </w:r>
    </w:p>
    <w:p w:rsidR="003A23CF" w:rsidRDefault="003A23CF" w:rsidP="003A23CF">
      <w:pPr>
        <w:widowControl w:val="0"/>
        <w:jc w:val="left"/>
      </w:pPr>
    </w:p>
    <w:p w:rsidR="00E711AB" w:rsidRDefault="00E711AB" w:rsidP="003A23CF">
      <w:pPr>
        <w:widowControl w:val="0"/>
        <w:jc w:val="left"/>
      </w:pPr>
      <w:r>
        <w:t>Introduced in the House on January 11, 2011</w:t>
      </w:r>
    </w:p>
    <w:p w:rsidR="00E711AB" w:rsidRDefault="00E711AB" w:rsidP="003A23CF">
      <w:pPr>
        <w:widowControl w:val="0"/>
        <w:jc w:val="left"/>
      </w:pPr>
      <w:r>
        <w:t>Introduced in the Senate on May 1, 2012</w:t>
      </w:r>
    </w:p>
    <w:p w:rsidR="00E711AB" w:rsidRDefault="00E711AB" w:rsidP="003A23CF">
      <w:pPr>
        <w:widowControl w:val="0"/>
        <w:jc w:val="left"/>
      </w:pPr>
      <w:r>
        <w:t>Currently residing in the Senate</w:t>
      </w:r>
    </w:p>
    <w:p w:rsidR="00E711AB" w:rsidRDefault="00E711AB" w:rsidP="003A23CF">
      <w:pPr>
        <w:widowControl w:val="0"/>
        <w:jc w:val="left"/>
      </w:pPr>
    </w:p>
    <w:p w:rsidR="003A23CF" w:rsidRDefault="003A23CF" w:rsidP="003A23CF">
      <w:pPr>
        <w:widowControl w:val="0"/>
        <w:jc w:val="left"/>
      </w:pPr>
      <w:r>
        <w:t xml:space="preserve">Summary: </w:t>
      </w:r>
      <w:r w:rsidR="00B4398C">
        <w:t>Domestic abuse</w:t>
      </w:r>
    </w:p>
    <w:p w:rsidR="003A23CF" w:rsidRDefault="003A23CF" w:rsidP="003A23CF">
      <w:pPr>
        <w:widowControl w:val="0"/>
        <w:jc w:val="left"/>
      </w:pPr>
    </w:p>
    <w:p w:rsidR="003A23CF" w:rsidRDefault="003A23CF" w:rsidP="003A23CF">
      <w:pPr>
        <w:widowControl w:val="0"/>
        <w:jc w:val="left"/>
      </w:pPr>
    </w:p>
    <w:p w:rsidR="003A23CF" w:rsidRDefault="003A23CF" w:rsidP="003A23CF">
      <w:pPr>
        <w:widowControl w:val="0"/>
        <w:tabs>
          <w:tab w:val="center" w:pos="590"/>
          <w:tab w:val="center" w:pos="1440"/>
          <w:tab w:val="left" w:pos="1872"/>
          <w:tab w:val="left" w:pos="9187"/>
        </w:tabs>
        <w:jc w:val="left"/>
      </w:pPr>
      <w:r w:rsidRPr="003A23CF">
        <w:rPr>
          <w:b/>
        </w:rPr>
        <w:t>HISTORY OF LEGISLATIVE ACTIONS</w:t>
      </w:r>
    </w:p>
    <w:p w:rsidR="003A23CF" w:rsidRDefault="003A23CF" w:rsidP="003A23CF">
      <w:pPr>
        <w:widowControl w:val="0"/>
        <w:tabs>
          <w:tab w:val="center" w:pos="590"/>
          <w:tab w:val="center" w:pos="1440"/>
          <w:tab w:val="left" w:pos="1872"/>
          <w:tab w:val="left" w:pos="9187"/>
        </w:tabs>
        <w:jc w:val="left"/>
      </w:pPr>
    </w:p>
    <w:p w:rsidR="003A23CF" w:rsidRPr="003A23CF" w:rsidRDefault="003A23CF" w:rsidP="003A23CF">
      <w:pPr>
        <w:widowControl w:val="0"/>
        <w:tabs>
          <w:tab w:val="center" w:pos="590"/>
          <w:tab w:val="center" w:pos="1440"/>
          <w:tab w:val="left" w:pos="1872"/>
          <w:tab w:val="left" w:pos="9187"/>
        </w:tabs>
        <w:jc w:val="left"/>
      </w:pPr>
      <w:r w:rsidRPr="003A23CF">
        <w:rPr>
          <w:u w:val="single"/>
        </w:rPr>
        <w:tab/>
        <w:t>Date</w:t>
      </w:r>
      <w:r w:rsidRPr="003A23CF">
        <w:rPr>
          <w:u w:val="single"/>
        </w:rPr>
        <w:tab/>
        <w:t>Body</w:t>
      </w:r>
      <w:r w:rsidRPr="003A23CF">
        <w:rPr>
          <w:u w:val="single"/>
        </w:rPr>
        <w:tab/>
        <w:t>Action Description with journal page number</w:t>
      </w:r>
      <w:r w:rsidRPr="003A23CF">
        <w:rPr>
          <w:u w:val="single"/>
        </w:rPr>
        <w:tab/>
      </w:r>
    </w:p>
    <w:p w:rsidR="004B4345" w:rsidRDefault="004B4345" w:rsidP="004B4345">
      <w:pPr>
        <w:widowControl w:val="0"/>
        <w:tabs>
          <w:tab w:val="right" w:pos="1008"/>
          <w:tab w:val="left" w:pos="1152"/>
          <w:tab w:val="left" w:pos="1872"/>
          <w:tab w:val="left" w:pos="9187"/>
        </w:tabs>
        <w:ind w:left="2088" w:hanging="2088"/>
        <w:jc w:val="left"/>
      </w:pPr>
      <w:r>
        <w:tab/>
        <w:t>12/14/2010</w:t>
      </w:r>
      <w:r>
        <w:tab/>
        <w:t>House</w:t>
      </w:r>
      <w:r>
        <w:tab/>
      </w:r>
      <w:r w:rsidRPr="00A64388">
        <w:t>Prefiled</w:t>
      </w:r>
    </w:p>
    <w:p w:rsidR="004B4345" w:rsidRDefault="004B4345" w:rsidP="004B4345">
      <w:pPr>
        <w:widowControl w:val="0"/>
        <w:tabs>
          <w:tab w:val="right" w:pos="1008"/>
          <w:tab w:val="left" w:pos="1152"/>
          <w:tab w:val="left" w:pos="1872"/>
          <w:tab w:val="left" w:pos="9187"/>
        </w:tabs>
        <w:ind w:left="2088" w:hanging="2088"/>
        <w:jc w:val="left"/>
      </w:pPr>
      <w:r>
        <w:tab/>
        <w:t>12/14/2010</w:t>
      </w:r>
      <w:r>
        <w:tab/>
        <w:t>House</w:t>
      </w:r>
      <w:r>
        <w:tab/>
      </w:r>
      <w:r w:rsidRPr="00A64388">
        <w:t xml:space="preserve">Referred to Committee on </w:t>
      </w:r>
      <w:r w:rsidRPr="00A64388">
        <w:rPr>
          <w:b/>
        </w:rPr>
        <w:t>Judiciary</w:t>
      </w:r>
    </w:p>
    <w:p w:rsidR="004B4345" w:rsidRDefault="004B4345" w:rsidP="004B4345">
      <w:pPr>
        <w:widowControl w:val="0"/>
        <w:tabs>
          <w:tab w:val="right" w:pos="1008"/>
          <w:tab w:val="left" w:pos="1152"/>
          <w:tab w:val="left" w:pos="1872"/>
          <w:tab w:val="left" w:pos="9187"/>
        </w:tabs>
        <w:ind w:left="2088" w:hanging="2088"/>
        <w:jc w:val="left"/>
      </w:pPr>
      <w:r>
        <w:tab/>
        <w:t>1/11/2011</w:t>
      </w:r>
      <w:r>
        <w:tab/>
        <w:t>House</w:t>
      </w:r>
      <w:r>
        <w:tab/>
      </w:r>
      <w:r w:rsidRPr="00A64388">
        <w:t>Introduced and read first time (</w:t>
      </w:r>
      <w:hyperlink r:id="rId7" w:history="1">
        <w:r w:rsidRPr="00A64388">
          <w:rPr>
            <w:rStyle w:val="Hyperlink"/>
          </w:rPr>
          <w:t>House Journal</w:t>
        </w:r>
        <w:r w:rsidRPr="00A64388">
          <w:rPr>
            <w:rStyle w:val="Hyperlink"/>
          </w:rPr>
          <w:noBreakHyphen/>
          <w:t>page 84</w:t>
        </w:r>
      </w:hyperlink>
      <w:r w:rsidRPr="00A64388">
        <w:t>)</w:t>
      </w:r>
    </w:p>
    <w:p w:rsidR="004B4345" w:rsidRDefault="004B4345" w:rsidP="004B4345">
      <w:pPr>
        <w:widowControl w:val="0"/>
        <w:tabs>
          <w:tab w:val="right" w:pos="1008"/>
          <w:tab w:val="left" w:pos="1152"/>
          <w:tab w:val="left" w:pos="1872"/>
          <w:tab w:val="left" w:pos="9187"/>
        </w:tabs>
        <w:ind w:left="2088" w:hanging="2088"/>
        <w:jc w:val="left"/>
      </w:pPr>
      <w:r>
        <w:tab/>
        <w:t>1/11/2011</w:t>
      </w:r>
      <w:r>
        <w:tab/>
        <w:t>House</w:t>
      </w:r>
      <w:r>
        <w:tab/>
      </w:r>
      <w:r w:rsidRPr="00A64388">
        <w:t>Ref</w:t>
      </w:r>
      <w:r>
        <w:t xml:space="preserve">erred to Committee on </w:t>
      </w:r>
      <w:r w:rsidRPr="00A64388">
        <w:rPr>
          <w:b/>
        </w:rPr>
        <w:t>Judiciary</w:t>
      </w:r>
      <w:r>
        <w:t xml:space="preserve"> </w:t>
      </w:r>
      <w:r w:rsidRPr="00A64388">
        <w:t>(</w:t>
      </w:r>
      <w:hyperlink r:id="rId8" w:history="1">
        <w:r w:rsidRPr="00A64388">
          <w:rPr>
            <w:rStyle w:val="Hyperlink"/>
          </w:rPr>
          <w:t>House Journal</w:t>
        </w:r>
        <w:r w:rsidRPr="00A64388">
          <w:rPr>
            <w:rStyle w:val="Hyperlink"/>
          </w:rPr>
          <w:noBreakHyphen/>
          <w:t>page 84</w:t>
        </w:r>
      </w:hyperlink>
      <w:r w:rsidRPr="00A64388">
        <w:t>)</w:t>
      </w:r>
    </w:p>
    <w:p w:rsidR="004B4345" w:rsidRDefault="004B4345" w:rsidP="004B4345">
      <w:pPr>
        <w:widowControl w:val="0"/>
        <w:tabs>
          <w:tab w:val="right" w:pos="1008"/>
          <w:tab w:val="left" w:pos="1152"/>
          <w:tab w:val="left" w:pos="1872"/>
          <w:tab w:val="left" w:pos="9187"/>
        </w:tabs>
        <w:ind w:left="2088" w:hanging="2088"/>
        <w:jc w:val="left"/>
      </w:pPr>
      <w:r>
        <w:tab/>
        <w:t>1/12/2011</w:t>
      </w:r>
      <w:r>
        <w:tab/>
        <w:t>House</w:t>
      </w:r>
      <w:r>
        <w:tab/>
      </w:r>
      <w:r w:rsidRPr="00A64388">
        <w:t>Member(s) request name added as sponsor: Long, Brady</w:t>
      </w:r>
    </w:p>
    <w:p w:rsidR="004B4345" w:rsidRDefault="004B4345" w:rsidP="004B4345">
      <w:pPr>
        <w:widowControl w:val="0"/>
        <w:tabs>
          <w:tab w:val="right" w:pos="1008"/>
          <w:tab w:val="left" w:pos="1152"/>
          <w:tab w:val="left" w:pos="1872"/>
          <w:tab w:val="left" w:pos="9187"/>
        </w:tabs>
        <w:ind w:left="2088" w:hanging="2088"/>
        <w:jc w:val="left"/>
      </w:pPr>
      <w:r>
        <w:lastRenderedPageBreak/>
        <w:tab/>
        <w:t>3/28/2012</w:t>
      </w:r>
      <w:r>
        <w:tab/>
        <w:t>House</w:t>
      </w:r>
      <w:r>
        <w:tab/>
      </w:r>
      <w:r w:rsidRPr="00A64388">
        <w:t>Commit</w:t>
      </w:r>
      <w:r>
        <w:t xml:space="preserve">tee report: Favorable </w:t>
      </w:r>
      <w:r w:rsidRPr="00A64388">
        <w:rPr>
          <w:b/>
        </w:rPr>
        <w:t>Judiciary</w:t>
      </w:r>
      <w:r>
        <w:t xml:space="preserve"> </w:t>
      </w:r>
      <w:r w:rsidRPr="00A64388">
        <w:t>(</w:t>
      </w:r>
      <w:hyperlink r:id="rId9" w:history="1">
        <w:r w:rsidRPr="00A64388">
          <w:rPr>
            <w:rStyle w:val="Hyperlink"/>
          </w:rPr>
          <w:t>House Journal</w:t>
        </w:r>
        <w:r w:rsidRPr="00A64388">
          <w:rPr>
            <w:rStyle w:val="Hyperlink"/>
          </w:rPr>
          <w:noBreakHyphen/>
          <w:t>page 38</w:t>
        </w:r>
      </w:hyperlink>
      <w:r w:rsidRPr="00A64388">
        <w:t>)</w:t>
      </w:r>
    </w:p>
    <w:p w:rsidR="004B4345" w:rsidRDefault="004B4345" w:rsidP="004B4345">
      <w:pPr>
        <w:widowControl w:val="0"/>
        <w:tabs>
          <w:tab w:val="right" w:pos="1008"/>
          <w:tab w:val="left" w:pos="1152"/>
          <w:tab w:val="left" w:pos="1872"/>
          <w:tab w:val="left" w:pos="9187"/>
        </w:tabs>
        <w:ind w:left="2088" w:hanging="2088"/>
        <w:jc w:val="left"/>
      </w:pPr>
      <w:r>
        <w:tab/>
        <w:t>3/29/2012</w:t>
      </w:r>
      <w:r>
        <w:tab/>
      </w:r>
      <w:r>
        <w:tab/>
      </w:r>
      <w:r w:rsidRPr="00A64388">
        <w:t>Scrivener's error corrected</w:t>
      </w:r>
    </w:p>
    <w:p w:rsidR="004B4345" w:rsidRDefault="004B4345" w:rsidP="004B4345">
      <w:pPr>
        <w:widowControl w:val="0"/>
        <w:tabs>
          <w:tab w:val="right" w:pos="1008"/>
          <w:tab w:val="left" w:pos="1152"/>
          <w:tab w:val="left" w:pos="1872"/>
          <w:tab w:val="left" w:pos="9187"/>
        </w:tabs>
        <w:ind w:left="2088" w:hanging="2088"/>
        <w:jc w:val="left"/>
      </w:pPr>
      <w:r>
        <w:tab/>
        <w:t>4/19/2012</w:t>
      </w:r>
      <w:r>
        <w:tab/>
        <w:t>House</w:t>
      </w:r>
      <w:r>
        <w:tab/>
      </w:r>
      <w:r w:rsidRPr="00A64388">
        <w:t>Member(s) request name added as sponsor: Knight</w:t>
      </w:r>
    </w:p>
    <w:p w:rsidR="004B4345" w:rsidRDefault="004B4345" w:rsidP="004B4345">
      <w:pPr>
        <w:widowControl w:val="0"/>
        <w:tabs>
          <w:tab w:val="right" w:pos="1008"/>
          <w:tab w:val="left" w:pos="1152"/>
          <w:tab w:val="left" w:pos="1872"/>
          <w:tab w:val="left" w:pos="9187"/>
        </w:tabs>
        <w:ind w:left="2088" w:hanging="2088"/>
        <w:jc w:val="left"/>
      </w:pPr>
      <w:r>
        <w:tab/>
        <w:t>4/19/2012</w:t>
      </w:r>
      <w:r>
        <w:tab/>
        <w:t>House</w:t>
      </w:r>
      <w:r>
        <w:tab/>
      </w:r>
      <w:r w:rsidRPr="00A64388">
        <w:t>Requests for de</w:t>
      </w:r>
      <w:r>
        <w:t>bate</w:t>
      </w:r>
      <w:r>
        <w:noBreakHyphen/>
        <w:t xml:space="preserve">Rep(s). Loftis, Norman, JR </w:t>
      </w:r>
      <w:r w:rsidRPr="00A64388">
        <w:t>Smi</w:t>
      </w:r>
      <w:r>
        <w:t xml:space="preserve">th, Hiott, Jefferson, Forrester </w:t>
      </w:r>
      <w:r w:rsidRPr="00A64388">
        <w:t>(</w:t>
      </w:r>
      <w:hyperlink r:id="rId10" w:history="1">
        <w:r w:rsidRPr="00A64388">
          <w:rPr>
            <w:rStyle w:val="Hyperlink"/>
          </w:rPr>
          <w:t>House Journal</w:t>
        </w:r>
        <w:r w:rsidRPr="00A64388">
          <w:rPr>
            <w:rStyle w:val="Hyperlink"/>
          </w:rPr>
          <w:noBreakHyphen/>
          <w:t>page 54</w:t>
        </w:r>
      </w:hyperlink>
      <w:r w:rsidRPr="00A64388">
        <w:t>)</w:t>
      </w:r>
    </w:p>
    <w:p w:rsidR="004B4345" w:rsidRDefault="004B4345" w:rsidP="004B4345">
      <w:pPr>
        <w:widowControl w:val="0"/>
        <w:tabs>
          <w:tab w:val="right" w:pos="1008"/>
          <w:tab w:val="left" w:pos="1152"/>
          <w:tab w:val="left" w:pos="1872"/>
          <w:tab w:val="left" w:pos="9187"/>
        </w:tabs>
        <w:ind w:left="2088" w:hanging="2088"/>
        <w:jc w:val="left"/>
      </w:pPr>
      <w:r>
        <w:tab/>
        <w:t>4/24/2012</w:t>
      </w:r>
      <w:r>
        <w:tab/>
        <w:t>House</w:t>
      </w:r>
      <w:r>
        <w:tab/>
      </w:r>
      <w:r w:rsidRPr="00A64388">
        <w:t>Requests for d</w:t>
      </w:r>
      <w:r>
        <w:t>ebate removed</w:t>
      </w:r>
      <w:r>
        <w:noBreakHyphen/>
        <w:t xml:space="preserve">Rep(s). JR Smith, </w:t>
      </w:r>
      <w:r w:rsidRPr="00A64388">
        <w:t>Jefferson, Hiott (</w:t>
      </w:r>
      <w:hyperlink r:id="rId11" w:history="1">
        <w:r w:rsidRPr="00A64388">
          <w:rPr>
            <w:rStyle w:val="Hyperlink"/>
          </w:rPr>
          <w:t>House Journal</w:t>
        </w:r>
        <w:r w:rsidRPr="00A64388">
          <w:rPr>
            <w:rStyle w:val="Hyperlink"/>
          </w:rPr>
          <w:noBreakHyphen/>
          <w:t>page 58</w:t>
        </w:r>
      </w:hyperlink>
      <w:r w:rsidRPr="00A64388">
        <w:t>)</w:t>
      </w:r>
    </w:p>
    <w:p w:rsidR="004B4345" w:rsidRDefault="004B4345" w:rsidP="004B4345">
      <w:pPr>
        <w:widowControl w:val="0"/>
        <w:tabs>
          <w:tab w:val="right" w:pos="1008"/>
          <w:tab w:val="left" w:pos="1152"/>
          <w:tab w:val="left" w:pos="1872"/>
          <w:tab w:val="left" w:pos="9187"/>
        </w:tabs>
        <w:ind w:left="2088" w:hanging="2088"/>
        <w:jc w:val="left"/>
      </w:pPr>
      <w:r>
        <w:tab/>
        <w:t>4/26/2012</w:t>
      </w:r>
      <w:r>
        <w:tab/>
        <w:t>House</w:t>
      </w:r>
      <w:r>
        <w:tab/>
      </w:r>
      <w:r w:rsidRPr="00A64388">
        <w:t>Read second time (</w:t>
      </w:r>
      <w:hyperlink r:id="rId12" w:history="1">
        <w:r w:rsidRPr="00A64388">
          <w:rPr>
            <w:rStyle w:val="Hyperlink"/>
          </w:rPr>
          <w:t>House Journal</w:t>
        </w:r>
        <w:r w:rsidRPr="00A64388">
          <w:rPr>
            <w:rStyle w:val="Hyperlink"/>
          </w:rPr>
          <w:noBreakHyphen/>
          <w:t>page 118</w:t>
        </w:r>
      </w:hyperlink>
      <w:r w:rsidRPr="00A64388">
        <w:t>)</w:t>
      </w:r>
    </w:p>
    <w:p w:rsidR="004B4345" w:rsidRDefault="004B4345" w:rsidP="004B4345">
      <w:pPr>
        <w:widowControl w:val="0"/>
        <w:tabs>
          <w:tab w:val="right" w:pos="1008"/>
          <w:tab w:val="left" w:pos="1152"/>
          <w:tab w:val="left" w:pos="1872"/>
          <w:tab w:val="left" w:pos="9187"/>
        </w:tabs>
        <w:ind w:left="2088" w:hanging="2088"/>
        <w:jc w:val="left"/>
      </w:pPr>
      <w:r>
        <w:tab/>
        <w:t>4/26/2012</w:t>
      </w:r>
      <w:r>
        <w:tab/>
        <w:t>House</w:t>
      </w:r>
      <w:r>
        <w:tab/>
      </w:r>
      <w:r w:rsidRPr="00A64388">
        <w:t>Roll call Yeas</w:t>
      </w:r>
      <w:r>
        <w:noBreakHyphen/>
      </w:r>
      <w:r w:rsidRPr="00A64388">
        <w:t>93  Nays</w:t>
      </w:r>
      <w:r>
        <w:noBreakHyphen/>
      </w:r>
      <w:r w:rsidRPr="00A64388">
        <w:t>1 (</w:t>
      </w:r>
      <w:hyperlink r:id="rId13" w:history="1">
        <w:r w:rsidRPr="00A64388">
          <w:rPr>
            <w:rStyle w:val="Hyperlink"/>
          </w:rPr>
          <w:t>House Journal</w:t>
        </w:r>
        <w:r w:rsidRPr="00A64388">
          <w:rPr>
            <w:rStyle w:val="Hyperlink"/>
          </w:rPr>
          <w:noBreakHyphen/>
          <w:t>page 119</w:t>
        </w:r>
      </w:hyperlink>
      <w:r w:rsidRPr="00A64388">
        <w:t>)</w:t>
      </w:r>
    </w:p>
    <w:p w:rsidR="004B4345" w:rsidRDefault="004B4345" w:rsidP="004B4345">
      <w:pPr>
        <w:widowControl w:val="0"/>
        <w:tabs>
          <w:tab w:val="right" w:pos="1008"/>
          <w:tab w:val="left" w:pos="1152"/>
          <w:tab w:val="left" w:pos="1872"/>
          <w:tab w:val="left" w:pos="9187"/>
        </w:tabs>
        <w:ind w:left="2088" w:hanging="2088"/>
        <w:jc w:val="left"/>
      </w:pPr>
      <w:r>
        <w:tab/>
        <w:t>4/26/2012</w:t>
      </w:r>
      <w:r>
        <w:tab/>
        <w:t>House</w:t>
      </w:r>
      <w:r>
        <w:tab/>
      </w:r>
      <w:r w:rsidRPr="00A64388">
        <w:t>Unanimous co</w:t>
      </w:r>
      <w:r>
        <w:t xml:space="preserve">nsent for third reading on next </w:t>
      </w:r>
      <w:r w:rsidRPr="00A64388">
        <w:t>legislative day (</w:t>
      </w:r>
      <w:hyperlink r:id="rId14" w:history="1">
        <w:r w:rsidRPr="00A64388">
          <w:rPr>
            <w:rStyle w:val="Hyperlink"/>
          </w:rPr>
          <w:t>House Journal</w:t>
        </w:r>
        <w:r w:rsidRPr="00A64388">
          <w:rPr>
            <w:rStyle w:val="Hyperlink"/>
          </w:rPr>
          <w:noBreakHyphen/>
          <w:t>page 120</w:t>
        </w:r>
      </w:hyperlink>
      <w:r w:rsidRPr="00A64388">
        <w:t>)</w:t>
      </w:r>
    </w:p>
    <w:p w:rsidR="004B4345" w:rsidRDefault="004B4345" w:rsidP="004B4345">
      <w:pPr>
        <w:widowControl w:val="0"/>
        <w:tabs>
          <w:tab w:val="right" w:pos="1008"/>
          <w:tab w:val="left" w:pos="1152"/>
          <w:tab w:val="left" w:pos="1872"/>
          <w:tab w:val="left" w:pos="9187"/>
        </w:tabs>
        <w:ind w:left="2088" w:hanging="2088"/>
        <w:jc w:val="left"/>
      </w:pPr>
      <w:r>
        <w:tab/>
        <w:t>4/27/2012</w:t>
      </w:r>
      <w:r>
        <w:tab/>
        <w:t>House</w:t>
      </w:r>
      <w:r>
        <w:tab/>
      </w:r>
      <w:r w:rsidRPr="00A64388">
        <w:t>Read third t</w:t>
      </w:r>
      <w:r>
        <w:t xml:space="preserve">ime and returned to Senate with </w:t>
      </w:r>
      <w:r w:rsidRPr="00A64388">
        <w:t>amendments (</w:t>
      </w:r>
      <w:hyperlink r:id="rId15" w:history="1">
        <w:r w:rsidRPr="00A64388">
          <w:rPr>
            <w:rStyle w:val="Hyperlink"/>
          </w:rPr>
          <w:t>House Journal</w:t>
        </w:r>
        <w:r w:rsidRPr="00A64388">
          <w:rPr>
            <w:rStyle w:val="Hyperlink"/>
          </w:rPr>
          <w:noBreakHyphen/>
          <w:t>page 4</w:t>
        </w:r>
      </w:hyperlink>
      <w:r w:rsidRPr="00A64388">
        <w:t>)</w:t>
      </w:r>
    </w:p>
    <w:p w:rsidR="004B4345" w:rsidRDefault="004B4345" w:rsidP="004B4345">
      <w:pPr>
        <w:widowControl w:val="0"/>
        <w:tabs>
          <w:tab w:val="right" w:pos="1008"/>
          <w:tab w:val="left" w:pos="1152"/>
          <w:tab w:val="left" w:pos="1872"/>
          <w:tab w:val="left" w:pos="9187"/>
        </w:tabs>
        <w:ind w:left="2088" w:hanging="2088"/>
        <w:jc w:val="left"/>
      </w:pPr>
      <w:r>
        <w:tab/>
        <w:t>5/1/2012</w:t>
      </w:r>
      <w:r>
        <w:tab/>
        <w:t>Senate</w:t>
      </w:r>
      <w:r>
        <w:tab/>
      </w:r>
      <w:r w:rsidRPr="00A64388">
        <w:t>Introduced and read first time (</w:t>
      </w:r>
      <w:hyperlink r:id="rId16" w:history="1">
        <w:r w:rsidRPr="00A64388">
          <w:rPr>
            <w:rStyle w:val="Hyperlink"/>
          </w:rPr>
          <w:t>Senate Journal</w:t>
        </w:r>
        <w:r w:rsidRPr="00A64388">
          <w:rPr>
            <w:rStyle w:val="Hyperlink"/>
          </w:rPr>
          <w:noBreakHyphen/>
          <w:t>page 6</w:t>
        </w:r>
      </w:hyperlink>
      <w:r w:rsidRPr="00A64388">
        <w:t>)</w:t>
      </w:r>
    </w:p>
    <w:p w:rsidR="004B4345" w:rsidRDefault="004B4345" w:rsidP="004B4345">
      <w:pPr>
        <w:widowControl w:val="0"/>
        <w:tabs>
          <w:tab w:val="right" w:pos="1008"/>
          <w:tab w:val="left" w:pos="1152"/>
          <w:tab w:val="left" w:pos="1872"/>
          <w:tab w:val="left" w:pos="9187"/>
        </w:tabs>
        <w:ind w:left="2088" w:hanging="2088"/>
        <w:jc w:val="left"/>
      </w:pPr>
      <w:r>
        <w:tab/>
        <w:t>5/1/2012</w:t>
      </w:r>
      <w:r>
        <w:tab/>
        <w:t>Senate</w:t>
      </w:r>
      <w:r>
        <w:tab/>
      </w:r>
      <w:r w:rsidRPr="00A64388">
        <w:t>Ref</w:t>
      </w:r>
      <w:r>
        <w:t xml:space="preserve">erred to Committee on </w:t>
      </w:r>
      <w:r w:rsidRPr="00A64388">
        <w:rPr>
          <w:b/>
        </w:rPr>
        <w:t>Judiciary</w:t>
      </w:r>
      <w:r>
        <w:t xml:space="preserve"> </w:t>
      </w:r>
      <w:r w:rsidRPr="00A64388">
        <w:t>(</w:t>
      </w:r>
      <w:hyperlink r:id="rId17" w:history="1">
        <w:r w:rsidRPr="00A64388">
          <w:rPr>
            <w:rStyle w:val="Hyperlink"/>
          </w:rPr>
          <w:t>Senate Journal</w:t>
        </w:r>
        <w:r w:rsidRPr="00A64388">
          <w:rPr>
            <w:rStyle w:val="Hyperlink"/>
          </w:rPr>
          <w:noBreakHyphen/>
          <w:t>page 6</w:t>
        </w:r>
      </w:hyperlink>
      <w:r w:rsidRPr="00A64388">
        <w:t>)</w:t>
      </w:r>
    </w:p>
    <w:p w:rsidR="004B4345" w:rsidRDefault="004B4345" w:rsidP="004B4345">
      <w:pPr>
        <w:widowControl w:val="0"/>
        <w:tabs>
          <w:tab w:val="right" w:pos="1008"/>
          <w:tab w:val="left" w:pos="1152"/>
          <w:tab w:val="left" w:pos="1872"/>
          <w:tab w:val="left" w:pos="9187"/>
        </w:tabs>
        <w:ind w:left="2088" w:hanging="2088"/>
        <w:jc w:val="left"/>
      </w:pPr>
      <w:r>
        <w:tab/>
        <w:t>5/4/2012</w:t>
      </w:r>
      <w:r>
        <w:tab/>
        <w:t>Senate</w:t>
      </w:r>
      <w:r>
        <w:tab/>
      </w:r>
      <w:r w:rsidRPr="00A64388">
        <w:t>Referred to Subc</w:t>
      </w:r>
      <w:r>
        <w:t xml:space="preserve">ommittee: Rankin (ch), Campsen, </w:t>
      </w:r>
      <w:r w:rsidRPr="00A64388">
        <w:t>Coleman, Davis, Nicholson</w:t>
      </w:r>
    </w:p>
    <w:p w:rsidR="004B4345" w:rsidRDefault="004B4345" w:rsidP="004B4345">
      <w:pPr>
        <w:widowControl w:val="0"/>
        <w:tabs>
          <w:tab w:val="right" w:pos="1008"/>
          <w:tab w:val="left" w:pos="1152"/>
          <w:tab w:val="left" w:pos="1872"/>
          <w:tab w:val="left" w:pos="9187"/>
        </w:tabs>
        <w:ind w:left="2088" w:hanging="2088"/>
        <w:jc w:val="left"/>
      </w:pPr>
      <w:r>
        <w:tab/>
        <w:t>5/30/2012</w:t>
      </w:r>
      <w:r>
        <w:tab/>
        <w:t>Senate</w:t>
      </w:r>
      <w:r>
        <w:tab/>
      </w:r>
      <w:r w:rsidRPr="00A64388">
        <w:t>Committee report:</w:t>
      </w:r>
      <w:r>
        <w:t xml:space="preserve"> Favorable </w:t>
      </w:r>
      <w:r w:rsidRPr="00A64388">
        <w:rPr>
          <w:b/>
        </w:rPr>
        <w:t>Judiciary</w:t>
      </w:r>
      <w:r>
        <w:t xml:space="preserve"> </w:t>
      </w:r>
      <w:r w:rsidRPr="00A64388">
        <w:t>(</w:t>
      </w:r>
      <w:hyperlink r:id="rId18" w:history="1">
        <w:r w:rsidRPr="00A64388">
          <w:rPr>
            <w:rStyle w:val="Hyperlink"/>
          </w:rPr>
          <w:t>Senate Journal</w:t>
        </w:r>
        <w:r w:rsidRPr="00A64388">
          <w:rPr>
            <w:rStyle w:val="Hyperlink"/>
          </w:rPr>
          <w:noBreakHyphen/>
          <w:t>page 10</w:t>
        </w:r>
      </w:hyperlink>
      <w:r w:rsidRPr="00A64388">
        <w:t>)</w:t>
      </w:r>
    </w:p>
    <w:p w:rsidR="004B4345" w:rsidRDefault="004B4345" w:rsidP="004B4345">
      <w:pPr>
        <w:widowControl w:val="0"/>
        <w:tabs>
          <w:tab w:val="right" w:pos="1008"/>
          <w:tab w:val="left" w:pos="1152"/>
          <w:tab w:val="left" w:pos="1872"/>
          <w:tab w:val="left" w:pos="9187"/>
        </w:tabs>
        <w:ind w:left="2088" w:hanging="2088"/>
        <w:jc w:val="left"/>
      </w:pPr>
      <w:r>
        <w:tab/>
        <w:t>6/6/2012</w:t>
      </w:r>
      <w:r>
        <w:tab/>
        <w:t>Senate</w:t>
      </w:r>
      <w:r>
        <w:tab/>
      </w:r>
      <w:r w:rsidRPr="00A64388">
        <w:t>Read second time (</w:t>
      </w:r>
      <w:hyperlink r:id="rId19" w:history="1">
        <w:r w:rsidRPr="00A64388">
          <w:rPr>
            <w:rStyle w:val="Hyperlink"/>
          </w:rPr>
          <w:t>Senate Journal</w:t>
        </w:r>
        <w:r w:rsidRPr="00A64388">
          <w:rPr>
            <w:rStyle w:val="Hyperlink"/>
          </w:rPr>
          <w:noBreakHyphen/>
          <w:t>page 118</w:t>
        </w:r>
      </w:hyperlink>
      <w:r w:rsidRPr="00A64388">
        <w:t>)</w:t>
      </w:r>
    </w:p>
    <w:p w:rsidR="004B4345" w:rsidRDefault="004B4345" w:rsidP="004B4345">
      <w:pPr>
        <w:widowControl w:val="0"/>
        <w:tabs>
          <w:tab w:val="right" w:pos="1008"/>
          <w:tab w:val="left" w:pos="1152"/>
          <w:tab w:val="left" w:pos="1872"/>
          <w:tab w:val="left" w:pos="9187"/>
        </w:tabs>
        <w:ind w:left="2088" w:hanging="2088"/>
        <w:jc w:val="left"/>
      </w:pPr>
    </w:p>
    <w:p w:rsidR="003A23CF" w:rsidRPr="003A23CF" w:rsidRDefault="003A23CF" w:rsidP="003A23CF">
      <w:pPr>
        <w:widowControl w:val="0"/>
        <w:tabs>
          <w:tab w:val="right" w:pos="1008"/>
          <w:tab w:val="left" w:pos="1152"/>
          <w:tab w:val="left" w:pos="1872"/>
          <w:tab w:val="left" w:pos="9187"/>
        </w:tabs>
        <w:ind w:left="2088" w:hanging="2088"/>
        <w:jc w:val="left"/>
      </w:pPr>
    </w:p>
    <w:p w:rsidR="003A23CF" w:rsidRDefault="003A23CF" w:rsidP="003A23CF">
      <w:pPr>
        <w:widowControl w:val="0"/>
        <w:jc w:val="left"/>
      </w:pPr>
      <w:r w:rsidRPr="003A23CF">
        <w:rPr>
          <w:b/>
        </w:rPr>
        <w:t>VERSIONS OF THIS BILL</w:t>
      </w:r>
    </w:p>
    <w:p w:rsidR="003A23CF" w:rsidRDefault="003A23CF" w:rsidP="003A23CF">
      <w:pPr>
        <w:widowControl w:val="0"/>
        <w:jc w:val="left"/>
      </w:pPr>
    </w:p>
    <w:p w:rsidR="003A23CF" w:rsidRDefault="008C2445" w:rsidP="003A23CF">
      <w:pPr>
        <w:widowControl w:val="0"/>
        <w:jc w:val="left"/>
      </w:pPr>
      <w:hyperlink r:id="rId20" w:history="1">
        <w:r w:rsidR="003A23CF">
          <w:rPr>
            <w:rStyle w:val="Hyperlink"/>
          </w:rPr>
          <w:t>12/14/2010</w:t>
        </w:r>
      </w:hyperlink>
    </w:p>
    <w:p w:rsidR="00B50AF5" w:rsidRDefault="008C2445" w:rsidP="003A23CF">
      <w:hyperlink r:id="rId21" w:history="1">
        <w:r w:rsidR="00B50AF5" w:rsidRPr="00B50AF5">
          <w:rPr>
            <w:rStyle w:val="Hyperlink"/>
          </w:rPr>
          <w:t>3/28/2012</w:t>
        </w:r>
      </w:hyperlink>
    </w:p>
    <w:p w:rsidR="00E51DCF" w:rsidRDefault="008C2445" w:rsidP="003A23CF">
      <w:hyperlink r:id="rId22" w:history="1">
        <w:r w:rsidR="00E51DCF" w:rsidRPr="00E51DCF">
          <w:rPr>
            <w:rStyle w:val="Hyperlink"/>
          </w:rPr>
          <w:t>3/29/2012</w:t>
        </w:r>
      </w:hyperlink>
    </w:p>
    <w:p w:rsidR="000D6FBD" w:rsidRDefault="008C2445" w:rsidP="003A23CF">
      <w:hyperlink r:id="rId23" w:history="1">
        <w:r w:rsidR="000D6FBD" w:rsidRPr="000D6FBD">
          <w:rPr>
            <w:rStyle w:val="Hyperlink"/>
          </w:rPr>
          <w:t>5/30/2012</w:t>
        </w:r>
      </w:hyperlink>
    </w:p>
    <w:p w:rsidR="003A23CF" w:rsidRDefault="003A23CF" w:rsidP="003A23CF"/>
    <w:p w:rsidR="003A23CF" w:rsidRDefault="003A23CF" w:rsidP="003A23CF">
      <w:pPr>
        <w:sectPr w:rsidR="003A23CF" w:rsidSect="003A23CF">
          <w:pgSz w:w="12240" w:h="15840" w:code="1"/>
          <w:pgMar w:top="1080" w:right="1440" w:bottom="1080" w:left="1440" w:header="720" w:footer="720" w:gutter="0"/>
          <w:cols w:space="720"/>
          <w:noEndnote/>
          <w:docGrid w:linePitch="360"/>
        </w:sectPr>
      </w:pPr>
    </w:p>
    <w:p w:rsidR="000D6FBD" w:rsidRDefault="000D6FBD" w:rsidP="001D7F4F">
      <w:pPr>
        <w:pStyle w:val="BillDots"/>
      </w:pPr>
      <w:r>
        <w:rPr>
          <w:strike/>
        </w:rPr>
        <w:t>Indicates Matter Stricken</w:t>
      </w:r>
    </w:p>
    <w:p w:rsidR="000D6FBD" w:rsidRPr="005E0E14" w:rsidRDefault="000D6FBD" w:rsidP="001D7F4F">
      <w:pPr>
        <w:pStyle w:val="BillDots"/>
      </w:pPr>
      <w:r>
        <w:rPr>
          <w:u w:val="single"/>
        </w:rPr>
        <w:t>Indicates New Matter</w:t>
      </w:r>
    </w:p>
    <w:p w:rsidR="000D6FBD" w:rsidRDefault="000D6FBD" w:rsidP="001D7F4F">
      <w:pPr>
        <w:pStyle w:val="BillDots"/>
      </w:pPr>
    </w:p>
    <w:p w:rsidR="000D6FBD" w:rsidRDefault="000D6FBD" w:rsidP="00A40F54">
      <w:pPr>
        <w:pStyle w:val="BillDots"/>
      </w:pPr>
      <w:r>
        <w:t>COMMITTEE REPORT</w:t>
      </w:r>
    </w:p>
    <w:p w:rsidR="000D6FBD" w:rsidRDefault="000D6FBD" w:rsidP="00A40F54">
      <w:pPr>
        <w:pStyle w:val="BillDots"/>
      </w:pPr>
      <w:r>
        <w:t>May 30, 2012</w:t>
      </w:r>
    </w:p>
    <w:p w:rsidR="000D6FBD" w:rsidRDefault="000D6FBD" w:rsidP="00A40F54">
      <w:pPr>
        <w:pStyle w:val="BillDots"/>
      </w:pPr>
    </w:p>
    <w:p w:rsidR="000D6FBD" w:rsidRPr="002C7AD5" w:rsidRDefault="000D6FBD" w:rsidP="002C7AD5">
      <w:pPr>
        <w:pStyle w:val="BillDots"/>
        <w:tabs>
          <w:tab w:val="clear" w:pos="216"/>
          <w:tab w:val="clear" w:pos="432"/>
          <w:tab w:val="clear" w:pos="648"/>
          <w:tab w:val="clear" w:pos="864"/>
          <w:tab w:val="clear" w:pos="1080"/>
          <w:tab w:val="clear" w:pos="1296"/>
          <w:tab w:val="clear" w:pos="5904"/>
          <w:tab w:val="right" w:pos="5933"/>
        </w:tabs>
      </w:pPr>
      <w:r>
        <w:tab/>
      </w:r>
      <w:r>
        <w:rPr>
          <w:b/>
          <w:sz w:val="36"/>
        </w:rPr>
        <w:t>H. 3209</w:t>
      </w:r>
    </w:p>
    <w:p w:rsidR="000D6FBD" w:rsidRDefault="000D6FBD" w:rsidP="00A40F54">
      <w:pPr>
        <w:pStyle w:val="BillDots"/>
      </w:pPr>
    </w:p>
    <w:p w:rsidR="000D6FBD" w:rsidRDefault="000D6FBD" w:rsidP="002C7AD5">
      <w:pPr>
        <w:pStyle w:val="BillDots"/>
        <w:jc w:val="center"/>
      </w:pPr>
      <w:r>
        <w:t>Introduced by Reps. Cobb</w:t>
      </w:r>
      <w:r>
        <w:noBreakHyphen/>
        <w:t>Hunter, Long, Brady and Knight</w:t>
      </w:r>
    </w:p>
    <w:p w:rsidR="000D6FBD" w:rsidRDefault="000D6FBD" w:rsidP="00A40F54">
      <w:pPr>
        <w:pStyle w:val="BillDots"/>
      </w:pPr>
    </w:p>
    <w:p w:rsidR="000D6FBD" w:rsidRDefault="000D6FBD" w:rsidP="00A40F54">
      <w:pPr>
        <w:pStyle w:val="BillDots"/>
      </w:pPr>
      <w:r>
        <w:t>S. Printed 5/30/12--S.</w:t>
      </w:r>
    </w:p>
    <w:p w:rsidR="000D6FBD" w:rsidRDefault="000D6FBD" w:rsidP="00A40F54">
      <w:pPr>
        <w:pStyle w:val="BillDots"/>
      </w:pPr>
      <w:r>
        <w:t>Read the first time May 1, 2012.</w:t>
      </w:r>
    </w:p>
    <w:p w:rsidR="000D6FBD" w:rsidRPr="002C7AD5" w:rsidRDefault="000D6FBD" w:rsidP="002C7AD5">
      <w:pPr>
        <w:pStyle w:val="BillDots"/>
        <w:jc w:val="center"/>
      </w:pPr>
      <w:r>
        <w:rPr>
          <w:u w:val="single"/>
        </w:rPr>
        <w:t>            </w:t>
      </w:r>
    </w:p>
    <w:p w:rsidR="000D6FBD" w:rsidRDefault="000D6FBD" w:rsidP="00A40F54">
      <w:pPr>
        <w:pStyle w:val="BillDots"/>
      </w:pPr>
    </w:p>
    <w:p w:rsidR="000D6FBD" w:rsidRPr="005E4B97" w:rsidRDefault="000D6FBD" w:rsidP="005E4B97">
      <w:pPr>
        <w:pStyle w:val="BillDots"/>
        <w:jc w:val="center"/>
      </w:pPr>
      <w:r>
        <w:rPr>
          <w:b/>
        </w:rPr>
        <w:t>THE COMMITTEE ON JUDICIARY</w:t>
      </w:r>
    </w:p>
    <w:p w:rsidR="000D6FBD" w:rsidRDefault="000D6FBD" w:rsidP="00A40F54">
      <w:pPr>
        <w:pStyle w:val="BillDots"/>
      </w:pPr>
      <w:r>
        <w:tab/>
        <w:t>To whom was referred a Bill (H. 3209) to amend Section 20-4-60, as amended, Code of Laws of South Carolina, 1976, relating to an order for protection from domestic abuse, so as, etc., respectfully</w:t>
      </w:r>
    </w:p>
    <w:p w:rsidR="000D6FBD" w:rsidRPr="005E4B97" w:rsidRDefault="000D6FBD" w:rsidP="005E4B97">
      <w:pPr>
        <w:pStyle w:val="BillDots"/>
        <w:jc w:val="center"/>
      </w:pPr>
      <w:r>
        <w:rPr>
          <w:b/>
        </w:rPr>
        <w:t>REPORT:</w:t>
      </w:r>
    </w:p>
    <w:p w:rsidR="000D6FBD" w:rsidRDefault="000D6FBD" w:rsidP="00A40F54">
      <w:pPr>
        <w:pStyle w:val="BillDots"/>
      </w:pPr>
      <w:r>
        <w:tab/>
        <w:t>That they have duly and carefully considered the same and recommend that the same do pass:</w:t>
      </w:r>
    </w:p>
    <w:p w:rsidR="000D6FBD" w:rsidRDefault="000D6FBD" w:rsidP="00A40F54">
      <w:pPr>
        <w:pStyle w:val="BillDots"/>
      </w:pPr>
    </w:p>
    <w:p w:rsidR="000D6FBD" w:rsidRDefault="000D6FBD" w:rsidP="00A40F54">
      <w:pPr>
        <w:pStyle w:val="BillDots"/>
      </w:pPr>
      <w:r>
        <w:t>LUKE A. RANKIN for Committee.</w:t>
      </w:r>
    </w:p>
    <w:p w:rsidR="000D6FBD" w:rsidRPr="005E4B97" w:rsidRDefault="000D6FBD" w:rsidP="005E4B97">
      <w:pPr>
        <w:pStyle w:val="BillDots"/>
        <w:jc w:val="center"/>
      </w:pPr>
      <w:r>
        <w:rPr>
          <w:u w:val="single"/>
        </w:rPr>
        <w:t>            </w:t>
      </w:r>
    </w:p>
    <w:p w:rsidR="000D6FBD" w:rsidRDefault="000D6FBD" w:rsidP="00A40F54">
      <w:pPr>
        <w:pStyle w:val="BillDots"/>
      </w:pPr>
    </w:p>
    <w:p w:rsidR="000D6FBD" w:rsidRPr="00C84266" w:rsidRDefault="000D6FBD" w:rsidP="00C84266">
      <w:pPr>
        <w:pStyle w:val="BillDots"/>
        <w:jc w:val="center"/>
      </w:pPr>
      <w:r>
        <w:rPr>
          <w:b/>
          <w:u w:val="single"/>
        </w:rPr>
        <w:t>STATEMENT OF ESTIMATED FISCAL IMPACT</w:t>
      </w:r>
    </w:p>
    <w:p w:rsidR="000D6FBD" w:rsidRPr="00C84266" w:rsidRDefault="000D6FBD" w:rsidP="00C842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C84266">
        <w:rPr>
          <w:szCs w:val="22"/>
        </w:rPr>
        <w:t>ESTIMATED FISCAL IMPACT ON GENERAL FUND EXPENDITURES:</w:t>
      </w:r>
    </w:p>
    <w:p w:rsidR="000D6FBD" w:rsidRPr="00C84266" w:rsidRDefault="000D6FBD" w:rsidP="00C842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g"/>
      <w:bookmarkEnd w:id="1"/>
      <w:r w:rsidRPr="00C84266">
        <w:rPr>
          <w:szCs w:val="22"/>
        </w:rPr>
        <w:t>$0 (No additional expenditures or savings are expected)</w:t>
      </w:r>
    </w:p>
    <w:p w:rsidR="000D6FBD" w:rsidRPr="00C84266" w:rsidRDefault="000D6FBD" w:rsidP="00C842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C84266">
        <w:rPr>
          <w:szCs w:val="22"/>
        </w:rPr>
        <w:t>ESTIMATED FISCAL IMPACT ON FEDERAL &amp; OTHER FUND EXPENDITURES:</w:t>
      </w:r>
    </w:p>
    <w:p w:rsidR="000D6FBD" w:rsidRPr="00C84266" w:rsidRDefault="000D6FBD" w:rsidP="00C84266">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bookmarkStart w:id="2" w:name="f"/>
      <w:bookmarkEnd w:id="2"/>
      <w:r w:rsidRPr="00C84266">
        <w:rPr>
          <w:szCs w:val="22"/>
        </w:rPr>
        <w:t>$0 (No additional expenditures or savings are expected)</w:t>
      </w:r>
    </w:p>
    <w:p w:rsidR="000D6FBD" w:rsidRPr="00C84266" w:rsidRDefault="000D6FBD" w:rsidP="00C842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C84266">
        <w:rPr>
          <w:b/>
          <w:szCs w:val="22"/>
        </w:rPr>
        <w:t>EXPLANATION OF IMPACT:</w:t>
      </w:r>
    </w:p>
    <w:p w:rsidR="000D6FBD" w:rsidRPr="00C84266" w:rsidRDefault="000D6FBD" w:rsidP="00C842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bookmarkStart w:id="3" w:name="i"/>
      <w:bookmarkEnd w:id="3"/>
      <w:r>
        <w:rPr>
          <w:szCs w:val="22"/>
        </w:rPr>
        <w:tab/>
      </w:r>
      <w:r w:rsidRPr="00C84266">
        <w:rPr>
          <w:szCs w:val="22"/>
        </w:rPr>
        <w:t xml:space="preserve">The Judicial Department indicates that </w:t>
      </w:r>
      <w:r>
        <w:rPr>
          <w:szCs w:val="22"/>
        </w:rPr>
        <w:t>t</w:t>
      </w:r>
      <w:r w:rsidRPr="00C84266">
        <w:rPr>
          <w:szCs w:val="22"/>
        </w:rPr>
        <w:t xml:space="preserve">his </w:t>
      </w:r>
      <w:r>
        <w:rPr>
          <w:szCs w:val="22"/>
        </w:rPr>
        <w:t>b</w:t>
      </w:r>
      <w:r w:rsidRPr="00C84266">
        <w:rPr>
          <w:szCs w:val="22"/>
        </w:rPr>
        <w:t xml:space="preserve">ill will have no fiscal impact on the </w:t>
      </w:r>
      <w:r>
        <w:rPr>
          <w:szCs w:val="22"/>
        </w:rPr>
        <w:t>s</w:t>
      </w:r>
      <w:r w:rsidRPr="00C84266">
        <w:rPr>
          <w:szCs w:val="22"/>
        </w:rPr>
        <w:t xml:space="preserve">tate </w:t>
      </w:r>
      <w:r>
        <w:rPr>
          <w:szCs w:val="22"/>
        </w:rPr>
        <w:t>g</w:t>
      </w:r>
      <w:r w:rsidRPr="00C84266">
        <w:rPr>
          <w:szCs w:val="22"/>
        </w:rPr>
        <w:t xml:space="preserve">eneral </w:t>
      </w:r>
      <w:r>
        <w:rPr>
          <w:szCs w:val="22"/>
        </w:rPr>
        <w:t>f</w:t>
      </w:r>
      <w:r w:rsidRPr="00C84266">
        <w:rPr>
          <w:szCs w:val="22"/>
        </w:rPr>
        <w:t xml:space="preserve">unds, or on </w:t>
      </w:r>
      <w:r>
        <w:rPr>
          <w:szCs w:val="22"/>
        </w:rPr>
        <w:t>f</w:t>
      </w:r>
      <w:r w:rsidRPr="00C84266">
        <w:rPr>
          <w:szCs w:val="22"/>
        </w:rPr>
        <w:t xml:space="preserve">ederal and/or </w:t>
      </w:r>
      <w:r>
        <w:rPr>
          <w:szCs w:val="22"/>
        </w:rPr>
        <w:t>o</w:t>
      </w:r>
      <w:r w:rsidRPr="00C84266">
        <w:rPr>
          <w:szCs w:val="22"/>
        </w:rPr>
        <w:t xml:space="preserve">ther </w:t>
      </w:r>
      <w:r>
        <w:rPr>
          <w:szCs w:val="22"/>
        </w:rPr>
        <w:t>f</w:t>
      </w:r>
      <w:r w:rsidRPr="00C84266">
        <w:rPr>
          <w:szCs w:val="22"/>
        </w:rPr>
        <w:t>unds.</w:t>
      </w:r>
    </w:p>
    <w:p w:rsidR="000D6FBD" w:rsidRDefault="000D6FBD" w:rsidP="00C84266">
      <w:pPr>
        <w:pStyle w:val="BillDots"/>
      </w:pPr>
    </w:p>
    <w:p w:rsidR="000D6FBD" w:rsidRDefault="000D6FBD" w:rsidP="00C84266">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0D6FBD" w:rsidRDefault="000D6FBD" w:rsidP="00C84266">
      <w:pPr>
        <w:pStyle w:val="BillDots"/>
        <w:tabs>
          <w:tab w:val="clear" w:pos="216"/>
          <w:tab w:val="clear" w:pos="432"/>
          <w:tab w:val="clear" w:pos="648"/>
          <w:tab w:val="clear" w:pos="864"/>
          <w:tab w:val="clear" w:pos="1080"/>
          <w:tab w:val="clear" w:pos="1296"/>
          <w:tab w:val="clear" w:pos="5904"/>
          <w:tab w:val="left" w:pos="3024"/>
        </w:tabs>
      </w:pPr>
      <w:r>
        <w:tab/>
        <w:t>Brenda Hart</w:t>
      </w:r>
    </w:p>
    <w:p w:rsidR="000D6FBD" w:rsidRPr="00C84266" w:rsidRDefault="000D6FBD" w:rsidP="00C84266">
      <w:pPr>
        <w:pStyle w:val="BillDots"/>
        <w:tabs>
          <w:tab w:val="clear" w:pos="216"/>
          <w:tab w:val="clear" w:pos="432"/>
          <w:tab w:val="clear" w:pos="648"/>
          <w:tab w:val="clear" w:pos="864"/>
          <w:tab w:val="clear" w:pos="1080"/>
          <w:tab w:val="clear" w:pos="1296"/>
          <w:tab w:val="clear" w:pos="5904"/>
          <w:tab w:val="left" w:pos="3024"/>
        </w:tabs>
      </w:pPr>
      <w:r>
        <w:tab/>
        <w:t>Office of State Budget</w:t>
      </w:r>
    </w:p>
    <w:p w:rsidR="000D6FBD" w:rsidRPr="005E0E14" w:rsidRDefault="000D6FBD" w:rsidP="00C84266">
      <w:pPr>
        <w:pStyle w:val="BillDots"/>
      </w:pPr>
    </w:p>
    <w:p w:rsidR="000D6FBD" w:rsidRDefault="000D6FBD" w:rsidP="001D7F4F">
      <w:pPr>
        <w:pStyle w:val="BillDots"/>
        <w:sectPr w:rsidR="000D6FBD" w:rsidSect="005E0E14">
          <w:footerReference w:type="default" r:id="rId24"/>
          <w:pgSz w:w="12240" w:h="15840" w:code="1"/>
          <w:pgMar w:top="1008" w:right="4680" w:bottom="3499" w:left="1627" w:header="720" w:footer="3499" w:gutter="0"/>
          <w:lnNumType w:countBy="1" w:distance="173"/>
          <w:pgNumType w:start="1"/>
          <w:cols w:space="720"/>
          <w:noEndnote/>
          <w:docGrid w:linePitch="360"/>
        </w:sectPr>
      </w:pPr>
    </w:p>
    <w:p w:rsidR="000D6FBD" w:rsidRDefault="000D6FBD" w:rsidP="001D7F4F">
      <w:pPr>
        <w:pStyle w:val="BillDots"/>
      </w:pPr>
    </w:p>
    <w:p w:rsidR="000D6FBD" w:rsidRDefault="000D6FBD" w:rsidP="003D01E8">
      <w:pPr>
        <w:pStyle w:val="Numbersforbills"/>
      </w:pPr>
    </w:p>
    <w:p w:rsidR="000D6FBD" w:rsidRDefault="000D6FB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6FBD" w:rsidRDefault="000D6FB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6FBD" w:rsidRDefault="000D6FB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6FBD" w:rsidRDefault="000D6FB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6FBD" w:rsidRDefault="000D6FB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6FBD" w:rsidRDefault="000D6FB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6FBD" w:rsidRPr="00325348" w:rsidRDefault="000D6FBD" w:rsidP="006903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4" w:name="billhead"/>
      <w:bookmarkEnd w:id="4"/>
      <w:r w:rsidRPr="00325348">
        <w:rPr>
          <w:b/>
          <w:sz w:val="30"/>
          <w:szCs w:val="30"/>
        </w:rPr>
        <w:t>A</w:t>
      </w:r>
      <w:r>
        <w:rPr>
          <w:b/>
          <w:sz w:val="30"/>
          <w:szCs w:val="30"/>
        </w:rPr>
        <w:t xml:space="preserve"> </w:t>
      </w:r>
      <w:bookmarkStart w:id="5" w:name="whattype"/>
      <w:bookmarkEnd w:id="5"/>
      <w:r>
        <w:rPr>
          <w:b/>
          <w:sz w:val="30"/>
          <w:szCs w:val="30"/>
        </w:rPr>
        <w:t>BILL</w:t>
      </w:r>
    </w:p>
    <w:p w:rsidR="000D6FBD" w:rsidRDefault="000D6FB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6FBD" w:rsidRDefault="000D6FB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6" w:name="titletop"/>
      <w:bookmarkEnd w:id="6"/>
      <w:r>
        <w:t>TO AMEND SECTION 20</w:t>
      </w:r>
      <w:r>
        <w:noBreakHyphen/>
        <w:t>4</w:t>
      </w:r>
      <w:r>
        <w:noBreakHyphen/>
        <w:t>60, AS AMENDED, CODE OF LAWS OF SOUTH CAROLINA, 1976, RELATING TO AN ORDER FOR PROTECTION FROM DOMESTIC ABUSE, SO AS TO PROVIDE THAT THE COURT MAY PROHIBIT HARM OR HARASSMENT TO A PET ANIMAL OWNED, POSSESSED, KEPT, OR HELD BY THE PETITIONER AND TO PROVIDE THAT IN ORDERING TEMPORARY POSSESSION OF PERSONAL PROPERTY, THE COURT MAY ORDER THE TEMPORARY POSSESSION OF PET ANIMALS.</w:t>
      </w:r>
    </w:p>
    <w:p w:rsidR="000D6FBD" w:rsidRDefault="000D6FB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7" w:name="titleend"/>
      <w:bookmarkEnd w:id="7"/>
    </w:p>
    <w:p w:rsidR="000D6FBD" w:rsidRDefault="000D6FB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D6FBD" w:rsidRDefault="000D6FB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6FBD" w:rsidRDefault="000D6FBD" w:rsidP="00FF3A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20</w:t>
      </w:r>
      <w:r>
        <w:noBreakHyphen/>
        <w:t>4</w:t>
      </w:r>
      <w:r>
        <w:noBreakHyphen/>
        <w:t>60(C) of the 1976 Code is  amended by adding an appropriately numbered item at the end to read:</w:t>
      </w:r>
    </w:p>
    <w:p w:rsidR="000D6FBD" w:rsidRDefault="000D6FBD" w:rsidP="00FF3A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6FBD" w:rsidRDefault="000D6FBD" w:rsidP="00FF3A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w:t>
      </w:r>
      <w:r>
        <w:tab/>
        <w:t>prohibit harm or harassment, including a violation of Chapter 1, Title 47, against any pet animal owned, possessed, kept, or held by:</w:t>
      </w:r>
    </w:p>
    <w:p w:rsidR="000D6FBD" w:rsidRDefault="000D6FBD" w:rsidP="00FF3A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(a)</w:t>
      </w:r>
      <w:r>
        <w:tab/>
        <w:t>the petitioner;</w:t>
      </w:r>
    </w:p>
    <w:p w:rsidR="000D6FBD" w:rsidRDefault="000D6FBD" w:rsidP="00FF3A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(b)</w:t>
      </w:r>
      <w:r>
        <w:tab/>
        <w:t>any family or household member designated in the order;</w:t>
      </w:r>
    </w:p>
    <w:p w:rsidR="000D6FBD" w:rsidRDefault="000D6FBD" w:rsidP="00FF3A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(c)</w:t>
      </w:r>
      <w:r>
        <w:tab/>
        <w:t>the respondent if the petitioner has a demonstrated interest in the pet animal.”</w:t>
      </w:r>
    </w:p>
    <w:p w:rsidR="000D6FBD" w:rsidRDefault="000D6FBD" w:rsidP="00FF3A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6FBD" w:rsidRDefault="000D6FBD" w:rsidP="00FF3A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20</w:t>
      </w:r>
      <w:r>
        <w:noBreakHyphen/>
        <w:t>4</w:t>
      </w:r>
      <w:r>
        <w:noBreakHyphen/>
        <w:t>60(C)(5) of the 1976 Code is amended to read:</w:t>
      </w:r>
    </w:p>
    <w:p w:rsidR="000D6FBD" w:rsidRDefault="000D6FBD" w:rsidP="00FF3A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6FBD" w:rsidRDefault="000D6FBD" w:rsidP="00FF3A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“(5)</w:t>
      </w:r>
      <w:r>
        <w:tab/>
        <w:t>provide for temporary possession of the personal property</w:t>
      </w:r>
      <w:r>
        <w:rPr>
          <w:u w:val="single"/>
        </w:rPr>
        <w:t>, including pet animals,</w:t>
      </w:r>
      <w:r>
        <w:t xml:space="preserve"> of the parties and order assistance from law enforcement officers in removing personal property of the petitioner if the respondent’s eviction has not been ordered”.</w:t>
      </w:r>
    </w:p>
    <w:p w:rsidR="000D6FBD" w:rsidRDefault="000D6FBD" w:rsidP="00FF3A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6FBD" w:rsidRDefault="000D6FBD" w:rsidP="00FF3A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0D6FBD" w:rsidRDefault="000D6FB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6903CE" w:rsidRDefault="006903CE" w:rsidP="000D6FBD">
      <w:pPr>
        <w:pStyle w:val="BillDots"/>
      </w:pPr>
    </w:p>
    <w:sectPr w:rsidR="006903CE" w:rsidSect="005E0E14">
      <w:footerReference w:type="default" r:id="rId25"/>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D1F9D" w:rsidRDefault="006D1F9D" w:rsidP="009F0C77">
      <w:r>
        <w:separator/>
      </w:r>
    </w:p>
  </w:endnote>
  <w:endnote w:type="continuationSeparator" w:id="0">
    <w:p w:rsidR="006D1F9D" w:rsidRDefault="006D1F9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9BA26F4-4023-46A8-88F8-DBAB6FC5FC60}"/>
    <w:embedBold r:id="rId2" w:fontKey="{66F35DA5-3558-45D9-9361-CFA4D29264C6}"/>
    <w:embedItalic r:id="rId3" w:fontKey="{17EBA50B-8514-49CC-ADE0-FAFE9232987B}"/>
  </w:font>
  <w:font w:name="Calibri">
    <w:panose1 w:val="020F0502020204030204"/>
    <w:charset w:val="00"/>
    <w:family w:val="swiss"/>
    <w:pitch w:val="variable"/>
    <w:sig w:usb0="E10002FF" w:usb1="4000ACFF" w:usb2="00000009" w:usb3="00000000" w:csb0="0000019F" w:csb1="00000000"/>
    <w:embedRegular r:id="rId4" w:fontKey="{935BC809-70CF-48E6-A1CB-A60C80A0416A}"/>
  </w:font>
  <w:font w:name="Tahoma">
    <w:panose1 w:val="020B0604030504040204"/>
    <w:charset w:val="00"/>
    <w:family w:val="swiss"/>
    <w:pitch w:val="variable"/>
    <w:sig w:usb0="21002A87" w:usb1="80000000" w:usb2="00000008" w:usb3="00000000" w:csb0="000101FF" w:csb1="00000000"/>
    <w:embedRegular r:id="rId5" w:fontKey="{20C55A13-ABFE-4A4D-A5CF-07BF0B4D401A}"/>
  </w:font>
  <w:font w:name="Cambria">
    <w:panose1 w:val="02040503050406030204"/>
    <w:charset w:val="00"/>
    <w:family w:val="roman"/>
    <w:pitch w:val="variable"/>
    <w:sig w:usb0="E00002FF" w:usb1="400004FF" w:usb2="00000000" w:usb3="00000000" w:csb0="0000019F" w:csb1="00000000"/>
    <w:embedRegular r:id="rId6" w:fontKey="{9EBF4D2D-9DA2-4BB4-81E2-AD844C62514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6FBD" w:rsidRPr="006903CE" w:rsidRDefault="000D6FBD" w:rsidP="006903CE">
    <w:pPr>
      <w:pStyle w:val="Footer"/>
      <w:tabs>
        <w:tab w:val="clear" w:pos="4680"/>
        <w:tab w:val="clear" w:pos="9360"/>
        <w:tab w:val="center" w:pos="2995"/>
      </w:tabs>
      <w:spacing w:before="120"/>
    </w:pPr>
    <w:r>
      <w:t>[3209-</w:t>
    </w:r>
    <w:r w:rsidR="008C2445">
      <w:fldChar w:fldCharType="begin"/>
    </w:r>
    <w:r w:rsidR="008C2445">
      <w:instrText xml:space="preserve"> PAGE  \* MERGEFORMAT </w:instrText>
    </w:r>
    <w:r w:rsidR="008C2445">
      <w:fldChar w:fldCharType="separate"/>
    </w:r>
    <w:r w:rsidR="008C2445">
      <w:rPr>
        <w:noProof/>
      </w:rPr>
      <w:t>1</w:t>
    </w:r>
    <w:r w:rsidR="008C2445">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0E14" w:rsidRPr="006903CE" w:rsidRDefault="000D6FBD" w:rsidP="006903CE">
    <w:pPr>
      <w:pStyle w:val="Footer"/>
      <w:tabs>
        <w:tab w:val="clear" w:pos="4680"/>
        <w:tab w:val="clear" w:pos="9360"/>
        <w:tab w:val="center" w:pos="2995"/>
      </w:tabs>
      <w:spacing w:before="120"/>
    </w:pPr>
    <w:r>
      <w:t>[3209]</w:t>
    </w:r>
    <w:r>
      <w:tab/>
    </w:r>
    <w:r w:rsidR="00D57C8F">
      <w:fldChar w:fldCharType="begin"/>
    </w:r>
    <w:r>
      <w:instrText xml:space="preserve"> PAGE  \* MERGEFORMAT </w:instrText>
    </w:r>
    <w:r w:rsidR="00D57C8F">
      <w:fldChar w:fldCharType="separate"/>
    </w:r>
    <w:r>
      <w:rPr>
        <w:noProof/>
      </w:rPr>
      <w:t>2</w:t>
    </w:r>
    <w:r w:rsidR="00D57C8F">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D1F9D" w:rsidRDefault="006D1F9D" w:rsidP="009F0C77">
      <w:r>
        <w:separator/>
      </w:r>
    </w:p>
  </w:footnote>
  <w:footnote w:type="continuationSeparator" w:id="0">
    <w:p w:rsidR="006D1F9D" w:rsidRDefault="006D1F9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7079AHB11"/>
    <w:docVar w:name="CoverBillType" w:val="b"/>
    <w:docVar w:name="docpath" w:val="L:\Council\bills\MS\7079AHB11.DOCX"/>
    <w:docVar w:name="dvBillNumber" w:val="3209"/>
    <w:docVar w:name="dvBillNumberPrefix" w:val="H. "/>
    <w:docVar w:name="dvOriginalBody" w:val="House"/>
    <w:docVar w:name="dvSteno" w:val="MS"/>
    <w:docVar w:name="NameofBody" w:val="h"/>
    <w:docVar w:name="vgroup2" w:val="Council"/>
  </w:docVars>
  <w:rsids>
    <w:rsidRoot w:val="00EA2852"/>
    <w:rsid w:val="00011869"/>
    <w:rsid w:val="000D6FBD"/>
    <w:rsid w:val="000E1785"/>
    <w:rsid w:val="000F40FA"/>
    <w:rsid w:val="0010776B"/>
    <w:rsid w:val="00133E66"/>
    <w:rsid w:val="001435A3"/>
    <w:rsid w:val="00153071"/>
    <w:rsid w:val="00172D0A"/>
    <w:rsid w:val="00175E6F"/>
    <w:rsid w:val="001B0341"/>
    <w:rsid w:val="001B2878"/>
    <w:rsid w:val="001D08F2"/>
    <w:rsid w:val="001D525B"/>
    <w:rsid w:val="001D7F4F"/>
    <w:rsid w:val="001F286F"/>
    <w:rsid w:val="00216E1B"/>
    <w:rsid w:val="002321B6"/>
    <w:rsid w:val="00234C3E"/>
    <w:rsid w:val="002441C9"/>
    <w:rsid w:val="002459D9"/>
    <w:rsid w:val="00250967"/>
    <w:rsid w:val="00250E90"/>
    <w:rsid w:val="002543C8"/>
    <w:rsid w:val="0026672B"/>
    <w:rsid w:val="00284AAE"/>
    <w:rsid w:val="00285509"/>
    <w:rsid w:val="00287DBA"/>
    <w:rsid w:val="002920AE"/>
    <w:rsid w:val="002E5912"/>
    <w:rsid w:val="002F06BD"/>
    <w:rsid w:val="00304E5A"/>
    <w:rsid w:val="00325348"/>
    <w:rsid w:val="0032732C"/>
    <w:rsid w:val="00336AD0"/>
    <w:rsid w:val="00343AFF"/>
    <w:rsid w:val="0036079E"/>
    <w:rsid w:val="0037079A"/>
    <w:rsid w:val="00385C07"/>
    <w:rsid w:val="003A23CF"/>
    <w:rsid w:val="003D01E8"/>
    <w:rsid w:val="003E5288"/>
    <w:rsid w:val="003F4DE4"/>
    <w:rsid w:val="003F6D79"/>
    <w:rsid w:val="0041760A"/>
    <w:rsid w:val="00417C01"/>
    <w:rsid w:val="004809EE"/>
    <w:rsid w:val="004878CD"/>
    <w:rsid w:val="004B4345"/>
    <w:rsid w:val="004E3B50"/>
    <w:rsid w:val="004E7D54"/>
    <w:rsid w:val="004F2CFC"/>
    <w:rsid w:val="00515FBD"/>
    <w:rsid w:val="005273C6"/>
    <w:rsid w:val="00530A69"/>
    <w:rsid w:val="00542FF1"/>
    <w:rsid w:val="00545593"/>
    <w:rsid w:val="00577C6C"/>
    <w:rsid w:val="005C2FE2"/>
    <w:rsid w:val="005E2BC9"/>
    <w:rsid w:val="005F2468"/>
    <w:rsid w:val="00605102"/>
    <w:rsid w:val="006215AA"/>
    <w:rsid w:val="006903CE"/>
    <w:rsid w:val="006913C9"/>
    <w:rsid w:val="0069470D"/>
    <w:rsid w:val="006B3A7A"/>
    <w:rsid w:val="006D1F9D"/>
    <w:rsid w:val="006D6B69"/>
    <w:rsid w:val="006F147A"/>
    <w:rsid w:val="00707ABB"/>
    <w:rsid w:val="00723870"/>
    <w:rsid w:val="00734F00"/>
    <w:rsid w:val="00773E33"/>
    <w:rsid w:val="00775ED4"/>
    <w:rsid w:val="007813AB"/>
    <w:rsid w:val="007A70AE"/>
    <w:rsid w:val="007B410A"/>
    <w:rsid w:val="007B594A"/>
    <w:rsid w:val="008358D8"/>
    <w:rsid w:val="008362E8"/>
    <w:rsid w:val="00856E1D"/>
    <w:rsid w:val="0086754D"/>
    <w:rsid w:val="0089525A"/>
    <w:rsid w:val="008A0D68"/>
    <w:rsid w:val="008A1768"/>
    <w:rsid w:val="008A6C10"/>
    <w:rsid w:val="008C2445"/>
    <w:rsid w:val="008E6C0E"/>
    <w:rsid w:val="008F4429"/>
    <w:rsid w:val="00917CE5"/>
    <w:rsid w:val="0094021A"/>
    <w:rsid w:val="00975E7F"/>
    <w:rsid w:val="009B39E8"/>
    <w:rsid w:val="009C6A0B"/>
    <w:rsid w:val="009D2AFE"/>
    <w:rsid w:val="009F0C77"/>
    <w:rsid w:val="009F4DD1"/>
    <w:rsid w:val="00A00A1B"/>
    <w:rsid w:val="00A04706"/>
    <w:rsid w:val="00A160A5"/>
    <w:rsid w:val="00A373D9"/>
    <w:rsid w:val="00A41684"/>
    <w:rsid w:val="00A64E80"/>
    <w:rsid w:val="00A72BCD"/>
    <w:rsid w:val="00A741D9"/>
    <w:rsid w:val="00A833AB"/>
    <w:rsid w:val="00A83C7B"/>
    <w:rsid w:val="00A951B5"/>
    <w:rsid w:val="00A9741D"/>
    <w:rsid w:val="00AC5115"/>
    <w:rsid w:val="00AD4B17"/>
    <w:rsid w:val="00B412D4"/>
    <w:rsid w:val="00B4398C"/>
    <w:rsid w:val="00B50AF5"/>
    <w:rsid w:val="00B57C28"/>
    <w:rsid w:val="00BE3C22"/>
    <w:rsid w:val="00C0345E"/>
    <w:rsid w:val="00C04B31"/>
    <w:rsid w:val="00C3483A"/>
    <w:rsid w:val="00C74E9D"/>
    <w:rsid w:val="00C82FD3"/>
    <w:rsid w:val="00C92819"/>
    <w:rsid w:val="00CC6B7B"/>
    <w:rsid w:val="00CD1B35"/>
    <w:rsid w:val="00CD2089"/>
    <w:rsid w:val="00CE4D76"/>
    <w:rsid w:val="00CF03C8"/>
    <w:rsid w:val="00D45DA8"/>
    <w:rsid w:val="00D57C8F"/>
    <w:rsid w:val="00D73A67"/>
    <w:rsid w:val="00D91E65"/>
    <w:rsid w:val="00D970A9"/>
    <w:rsid w:val="00DB284C"/>
    <w:rsid w:val="00DD23CD"/>
    <w:rsid w:val="00DF3845"/>
    <w:rsid w:val="00E41911"/>
    <w:rsid w:val="00E51DCF"/>
    <w:rsid w:val="00E60D91"/>
    <w:rsid w:val="00E64B92"/>
    <w:rsid w:val="00E711AB"/>
    <w:rsid w:val="00E77ACA"/>
    <w:rsid w:val="00E92EEF"/>
    <w:rsid w:val="00EA2852"/>
    <w:rsid w:val="00EB2D27"/>
    <w:rsid w:val="00ED3C40"/>
    <w:rsid w:val="00F1314E"/>
    <w:rsid w:val="00F24442"/>
    <w:rsid w:val="00F43FF4"/>
    <w:rsid w:val="00F50AE3"/>
    <w:rsid w:val="00F67CF1"/>
    <w:rsid w:val="00F840F0"/>
    <w:rsid w:val="00F87ED0"/>
    <w:rsid w:val="00FB0D0D"/>
    <w:rsid w:val="00FB43B4"/>
    <w:rsid w:val="00FD2325"/>
    <w:rsid w:val="00FF3A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BEEFB648-19AE-46B9-8CDF-47E8134E90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F3AF1"/>
    <w:rPr>
      <w:rFonts w:ascii="Tahoma" w:hAnsi="Tahoma" w:cs="Tahoma"/>
      <w:sz w:val="16"/>
      <w:szCs w:val="16"/>
    </w:rPr>
  </w:style>
  <w:style w:type="character" w:customStyle="1" w:styleId="BalloonTextChar">
    <w:name w:val="Balloon Text Char"/>
    <w:basedOn w:val="DefaultParagraphFont"/>
    <w:link w:val="BalloonText"/>
    <w:uiPriority w:val="99"/>
    <w:semiHidden/>
    <w:rsid w:val="00FF3AF1"/>
    <w:rPr>
      <w:rFonts w:ascii="Tahoma" w:eastAsia="Times New Roman" w:hAnsi="Tahoma" w:cs="Tahoma"/>
      <w:sz w:val="16"/>
      <w:szCs w:val="16"/>
    </w:rPr>
  </w:style>
  <w:style w:type="character" w:styleId="Hyperlink">
    <w:name w:val="Hyperlink"/>
    <w:basedOn w:val="DefaultParagraphFont"/>
    <w:uiPriority w:val="99"/>
    <w:unhideWhenUsed/>
    <w:rsid w:val="003A23C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1-11-11.docx" TargetMode="External"/><Relationship Id="rId13" Type="http://schemas.openxmlformats.org/officeDocument/2006/relationships/hyperlink" Target="file:///h:\hj%20archive\2012\04-26-12.docx" TargetMode="External"/><Relationship Id="rId18" Type="http://schemas.openxmlformats.org/officeDocument/2006/relationships/hyperlink" Target="file:///h:\sj%20archive\2012\05-30-12.docx"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file:///p:\pprever\2011-12\3209_20120328.docx" TargetMode="External"/><Relationship Id="rId7" Type="http://schemas.openxmlformats.org/officeDocument/2006/relationships/hyperlink" Target="file:///h:\hj%20archive\2011\01-11-11.docx" TargetMode="External"/><Relationship Id="rId12" Type="http://schemas.openxmlformats.org/officeDocument/2006/relationships/hyperlink" Target="file:///h:\hj%20archive\2012\04-26-12.docx" TargetMode="External"/><Relationship Id="rId17" Type="http://schemas.openxmlformats.org/officeDocument/2006/relationships/hyperlink" Target="file:///h:\sj%20archive\2012\05-01-12.docx" TargetMode="External"/><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hyperlink" Target="file:///h:\sj%20archive\2012\05-01-12.docx" TargetMode="External"/><Relationship Id="rId20" Type="http://schemas.openxmlformats.org/officeDocument/2006/relationships/hyperlink" Target="file:///p:\pprever\2011-12\3209_20101214.docx"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2\04-24-12.docx" TargetMode="External"/><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file:///h:\hj%20archive\2012\04-27-12.docx" TargetMode="External"/><Relationship Id="rId23" Type="http://schemas.openxmlformats.org/officeDocument/2006/relationships/hyperlink" Target="file:///p:\pprever\2011-12\3209_20120530.docx" TargetMode="External"/><Relationship Id="rId10" Type="http://schemas.openxmlformats.org/officeDocument/2006/relationships/hyperlink" Target="file:///h:\hj%20archive\2012\04-19-12.docx" TargetMode="External"/><Relationship Id="rId19" Type="http://schemas.openxmlformats.org/officeDocument/2006/relationships/hyperlink" Target="file:///h:\sj%20archive\2012\06-06-12.docx" TargetMode="External"/><Relationship Id="rId4" Type="http://schemas.openxmlformats.org/officeDocument/2006/relationships/webSettings" Target="webSettings.xml"/><Relationship Id="rId9" Type="http://schemas.openxmlformats.org/officeDocument/2006/relationships/hyperlink" Target="file:///h:\hj%20archive\2012\03-28-12.docx" TargetMode="External"/><Relationship Id="rId14" Type="http://schemas.openxmlformats.org/officeDocument/2006/relationships/hyperlink" Target="file:///h:\hj%20archive\2012\04-26-12.docx" TargetMode="External"/><Relationship Id="rId22" Type="http://schemas.openxmlformats.org/officeDocument/2006/relationships/hyperlink" Target="file:///p:\pprever\2011-12\3209_20120329.docx" TargetMode="Externa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5E8E81-7FE7-421F-8705-2D22954D2F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632</Words>
  <Characters>3602</Characters>
  <Application>Microsoft Office Word</Application>
  <DocSecurity>4</DocSecurity>
  <Lines>141</Lines>
  <Paragraphs>73</Paragraphs>
  <ScaleCrop>false</ScaleCrop>
  <Company> </Company>
  <LinksUpToDate>false</LinksUpToDate>
  <CharactersWithSpaces>4221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3209: Domestic abuse - South Carolina Legislature Online</dc:title>
  <dc:subject/>
  <dc:creator>MarthaSanders</dc:creator>
  <cp:keywords/>
  <dc:description/>
  <cp:lastModifiedBy>N Cumfer</cp:lastModifiedBy>
  <cp:revision>2</cp:revision>
  <cp:lastPrinted>2010-12-13T14:06:00Z</cp:lastPrinted>
  <dcterms:created xsi:type="dcterms:W3CDTF">2014-11-21T21:31:00Z</dcterms:created>
  <dcterms:modified xsi:type="dcterms:W3CDTF">2014-11-21T21:31:00Z</dcterms:modified>
</cp:coreProperties>
</file>