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A34" w:rsidRDefault="00B56A34" w:rsidP="00B56A34">
      <w:pPr>
        <w:widowControl w:val="0"/>
        <w:jc w:val="center"/>
      </w:pPr>
      <w:bookmarkStart w:id="0" w:name="_GoBack"/>
      <w:bookmarkEnd w:id="0"/>
      <w:r w:rsidRPr="00B56A34">
        <w:rPr>
          <w:b/>
        </w:rPr>
        <w:t>South Carolina General Assembly</w:t>
      </w:r>
    </w:p>
    <w:p w:rsidR="00B56A34" w:rsidRDefault="00B56A34" w:rsidP="00B56A34">
      <w:pPr>
        <w:widowControl w:val="0"/>
        <w:jc w:val="center"/>
      </w:pPr>
      <w:r>
        <w:t>119th Session, 2011-2012</w:t>
      </w:r>
    </w:p>
    <w:p w:rsidR="00B56A34" w:rsidRDefault="00B56A34" w:rsidP="00B56A34">
      <w:pPr>
        <w:widowControl w:val="0"/>
        <w:jc w:val="left"/>
      </w:pPr>
    </w:p>
    <w:p w:rsidR="00B56A34" w:rsidRDefault="00B56A34" w:rsidP="00B56A34">
      <w:pPr>
        <w:widowControl w:val="0"/>
        <w:jc w:val="left"/>
        <w:rPr>
          <w:b/>
        </w:rPr>
      </w:pPr>
      <w:r w:rsidRPr="00B56A34">
        <w:rPr>
          <w:b/>
        </w:rPr>
        <w:t>H. 3270</w:t>
      </w:r>
    </w:p>
    <w:p w:rsidR="00B56A34" w:rsidRDefault="00B56A34" w:rsidP="00B56A34">
      <w:pPr>
        <w:widowControl w:val="0"/>
        <w:jc w:val="left"/>
        <w:rPr>
          <w:b/>
        </w:rPr>
      </w:pPr>
    </w:p>
    <w:p w:rsidR="00B56A34" w:rsidRDefault="00B56A34" w:rsidP="00B56A34">
      <w:pPr>
        <w:widowControl w:val="0"/>
        <w:jc w:val="left"/>
      </w:pPr>
      <w:r w:rsidRPr="00B56A34">
        <w:rPr>
          <w:b/>
        </w:rPr>
        <w:t>STATUS INFORMATION</w:t>
      </w:r>
    </w:p>
    <w:p w:rsidR="00B56A34" w:rsidRDefault="00B56A34" w:rsidP="00B56A34">
      <w:pPr>
        <w:widowControl w:val="0"/>
        <w:jc w:val="left"/>
      </w:pPr>
    </w:p>
    <w:p w:rsidR="00B56A34" w:rsidRDefault="00B56A34" w:rsidP="00B56A34">
      <w:pPr>
        <w:widowControl w:val="0"/>
        <w:jc w:val="left"/>
      </w:pPr>
      <w:r>
        <w:t>General Bill</w:t>
      </w:r>
    </w:p>
    <w:p w:rsidR="00B56A34" w:rsidRDefault="007B3C0F" w:rsidP="00B56A34">
      <w:pPr>
        <w:widowControl w:val="0"/>
        <w:jc w:val="left"/>
      </w:pPr>
      <w:r>
        <w:t>Sponsors: Reps. Loftis, Stringer, G.R. Smith, Hamilton, Bingham, Henderson, Young, Butler Garrick and Erickson</w:t>
      </w:r>
    </w:p>
    <w:p w:rsidR="00B56A34" w:rsidRDefault="00B56A34" w:rsidP="00B56A34">
      <w:pPr>
        <w:widowControl w:val="0"/>
        <w:jc w:val="left"/>
      </w:pPr>
      <w:r>
        <w:t>Document Path: l:\council\bills\dka\3159sd11.docx</w:t>
      </w:r>
    </w:p>
    <w:p w:rsidR="00D8102E" w:rsidRDefault="006B189C" w:rsidP="00B56A34">
      <w:pPr>
        <w:widowControl w:val="0"/>
        <w:jc w:val="left"/>
      </w:pPr>
      <w:r>
        <w:t>Companion/Similar bill(s): 460, 3044</w:t>
      </w:r>
    </w:p>
    <w:p w:rsidR="00B56A34" w:rsidRDefault="00B56A34" w:rsidP="00B56A34">
      <w:pPr>
        <w:widowControl w:val="0"/>
        <w:jc w:val="left"/>
      </w:pPr>
    </w:p>
    <w:p w:rsidR="0015124A" w:rsidRDefault="0015124A" w:rsidP="00B56A34">
      <w:pPr>
        <w:widowControl w:val="0"/>
        <w:jc w:val="left"/>
      </w:pPr>
      <w:r>
        <w:t>Introduced in the House on January 11, 2011</w:t>
      </w:r>
    </w:p>
    <w:p w:rsidR="0015124A" w:rsidRPr="0015124A" w:rsidRDefault="0015124A" w:rsidP="00B56A34">
      <w:pPr>
        <w:widowControl w:val="0"/>
        <w:jc w:val="left"/>
      </w:pPr>
      <w:r>
        <w:t xml:space="preserve">Currently residing in the House Committee on </w:t>
      </w:r>
      <w:r w:rsidRPr="0015124A">
        <w:rPr>
          <w:b/>
        </w:rPr>
        <w:t>Ways and Means</w:t>
      </w:r>
    </w:p>
    <w:p w:rsidR="0015124A" w:rsidRDefault="0015124A" w:rsidP="00B56A34">
      <w:pPr>
        <w:widowControl w:val="0"/>
        <w:jc w:val="left"/>
      </w:pPr>
    </w:p>
    <w:p w:rsidR="00B56A34" w:rsidRDefault="00B56A34" w:rsidP="00B56A34">
      <w:pPr>
        <w:widowControl w:val="0"/>
        <w:jc w:val="left"/>
      </w:pPr>
      <w:r>
        <w:t xml:space="preserve">Summary: </w:t>
      </w:r>
      <w:r w:rsidR="00B10CD8">
        <w:t>Angel Investment Act</w:t>
      </w:r>
    </w:p>
    <w:p w:rsidR="00B56A34" w:rsidRDefault="00B56A34" w:rsidP="00B56A34">
      <w:pPr>
        <w:widowControl w:val="0"/>
        <w:jc w:val="left"/>
      </w:pPr>
    </w:p>
    <w:p w:rsidR="00B56A34" w:rsidRDefault="00B56A34" w:rsidP="00B56A34">
      <w:pPr>
        <w:widowControl w:val="0"/>
        <w:jc w:val="left"/>
      </w:pPr>
    </w:p>
    <w:p w:rsidR="00B56A34" w:rsidRDefault="00B56A34" w:rsidP="00B56A34">
      <w:pPr>
        <w:widowControl w:val="0"/>
        <w:tabs>
          <w:tab w:val="center" w:pos="590"/>
          <w:tab w:val="center" w:pos="1440"/>
          <w:tab w:val="left" w:pos="1872"/>
          <w:tab w:val="left" w:pos="9187"/>
        </w:tabs>
        <w:jc w:val="left"/>
      </w:pPr>
      <w:r w:rsidRPr="00B56A34">
        <w:rPr>
          <w:b/>
        </w:rPr>
        <w:t>HISTORY OF LEGISLATIVE ACTIONS</w:t>
      </w:r>
    </w:p>
    <w:p w:rsidR="00B56A34" w:rsidRDefault="00B56A34" w:rsidP="00B56A34">
      <w:pPr>
        <w:widowControl w:val="0"/>
        <w:tabs>
          <w:tab w:val="center" w:pos="590"/>
          <w:tab w:val="center" w:pos="1440"/>
          <w:tab w:val="left" w:pos="1872"/>
          <w:tab w:val="left" w:pos="9187"/>
        </w:tabs>
        <w:jc w:val="left"/>
      </w:pPr>
    </w:p>
    <w:p w:rsidR="00B56A34" w:rsidRPr="00B56A34" w:rsidRDefault="00B56A34" w:rsidP="00B56A34">
      <w:pPr>
        <w:widowControl w:val="0"/>
        <w:tabs>
          <w:tab w:val="center" w:pos="590"/>
          <w:tab w:val="center" w:pos="1440"/>
          <w:tab w:val="left" w:pos="1872"/>
          <w:tab w:val="left" w:pos="9187"/>
        </w:tabs>
        <w:jc w:val="left"/>
      </w:pPr>
      <w:r w:rsidRPr="00B56A34">
        <w:rPr>
          <w:u w:val="single"/>
        </w:rPr>
        <w:tab/>
        <w:t>Date</w:t>
      </w:r>
      <w:r w:rsidRPr="00B56A34">
        <w:rPr>
          <w:u w:val="single"/>
        </w:rPr>
        <w:tab/>
        <w:t>Body</w:t>
      </w:r>
      <w:r w:rsidRPr="00B56A34">
        <w:rPr>
          <w:u w:val="single"/>
        </w:rPr>
        <w:tab/>
        <w:t>Action Description with journal page number</w:t>
      </w:r>
      <w:r w:rsidRPr="00B56A34">
        <w:rPr>
          <w:u w:val="single"/>
        </w:rPr>
        <w:tab/>
      </w:r>
    </w:p>
    <w:p w:rsidR="007B3C0F" w:rsidRDefault="007B3C0F" w:rsidP="007B3C0F">
      <w:pPr>
        <w:widowControl w:val="0"/>
        <w:tabs>
          <w:tab w:val="right" w:pos="1008"/>
          <w:tab w:val="left" w:pos="1152"/>
          <w:tab w:val="left" w:pos="1872"/>
          <w:tab w:val="left" w:pos="9187"/>
        </w:tabs>
        <w:ind w:left="2088" w:hanging="2088"/>
        <w:jc w:val="left"/>
      </w:pPr>
      <w:r>
        <w:tab/>
        <w:t>12/14/2010</w:t>
      </w:r>
      <w:r>
        <w:tab/>
        <w:t>House</w:t>
      </w:r>
      <w:r>
        <w:tab/>
      </w:r>
      <w:r w:rsidRPr="00780EEB">
        <w:t>Prefiled</w:t>
      </w:r>
    </w:p>
    <w:p w:rsidR="007B3C0F" w:rsidRDefault="007B3C0F" w:rsidP="007B3C0F">
      <w:pPr>
        <w:widowControl w:val="0"/>
        <w:tabs>
          <w:tab w:val="right" w:pos="1008"/>
          <w:tab w:val="left" w:pos="1152"/>
          <w:tab w:val="left" w:pos="1872"/>
          <w:tab w:val="left" w:pos="9187"/>
        </w:tabs>
        <w:ind w:left="2088" w:hanging="2088"/>
        <w:jc w:val="left"/>
      </w:pPr>
      <w:r>
        <w:tab/>
        <w:t>12/14/2010</w:t>
      </w:r>
      <w:r>
        <w:tab/>
        <w:t>House</w:t>
      </w:r>
      <w:r>
        <w:tab/>
      </w:r>
      <w:r w:rsidRPr="00780EEB">
        <w:t xml:space="preserve">Referred to Committee on </w:t>
      </w:r>
      <w:r w:rsidRPr="00780EEB">
        <w:rPr>
          <w:b/>
        </w:rPr>
        <w:t>Ways and Means</w:t>
      </w:r>
    </w:p>
    <w:p w:rsidR="007B3C0F" w:rsidRDefault="007B3C0F" w:rsidP="007B3C0F">
      <w:pPr>
        <w:widowControl w:val="0"/>
        <w:tabs>
          <w:tab w:val="right" w:pos="1008"/>
          <w:tab w:val="left" w:pos="1152"/>
          <w:tab w:val="left" w:pos="1872"/>
          <w:tab w:val="left" w:pos="9187"/>
        </w:tabs>
        <w:ind w:left="2088" w:hanging="2088"/>
        <w:jc w:val="left"/>
      </w:pPr>
      <w:r>
        <w:tab/>
        <w:t>1/11/2011</w:t>
      </w:r>
      <w:r>
        <w:tab/>
        <w:t>House</w:t>
      </w:r>
      <w:r>
        <w:tab/>
      </w:r>
      <w:r w:rsidRPr="00780EEB">
        <w:t>Introduced and read first time (</w:t>
      </w:r>
      <w:hyperlink r:id="rId7" w:history="1">
        <w:r w:rsidRPr="00780EEB">
          <w:rPr>
            <w:rStyle w:val="Hyperlink"/>
          </w:rPr>
          <w:t>House Journal</w:t>
        </w:r>
        <w:r w:rsidRPr="00780EEB">
          <w:rPr>
            <w:rStyle w:val="Hyperlink"/>
          </w:rPr>
          <w:noBreakHyphen/>
          <w:t>page 108</w:t>
        </w:r>
      </w:hyperlink>
      <w:r w:rsidRPr="00780EEB">
        <w:t>)</w:t>
      </w:r>
    </w:p>
    <w:p w:rsidR="007B3C0F" w:rsidRDefault="007B3C0F" w:rsidP="007B3C0F">
      <w:pPr>
        <w:widowControl w:val="0"/>
        <w:tabs>
          <w:tab w:val="right" w:pos="1008"/>
          <w:tab w:val="left" w:pos="1152"/>
          <w:tab w:val="left" w:pos="1872"/>
          <w:tab w:val="left" w:pos="9187"/>
        </w:tabs>
        <w:ind w:left="2088" w:hanging="2088"/>
        <w:jc w:val="left"/>
      </w:pPr>
      <w:r>
        <w:tab/>
        <w:t>1/11/2011</w:t>
      </w:r>
      <w:r>
        <w:tab/>
        <w:t>House</w:t>
      </w:r>
      <w:r>
        <w:tab/>
      </w:r>
      <w:r w:rsidRPr="00780EEB">
        <w:t>Referred</w:t>
      </w:r>
      <w:r>
        <w:t xml:space="preserve"> to Committee on </w:t>
      </w:r>
      <w:r w:rsidRPr="00780EEB">
        <w:rPr>
          <w:b/>
        </w:rPr>
        <w:t>Ways and Means</w:t>
      </w:r>
      <w:r>
        <w:t xml:space="preserve"> </w:t>
      </w:r>
      <w:r w:rsidRPr="00780EEB">
        <w:t>(</w:t>
      </w:r>
      <w:hyperlink r:id="rId8" w:history="1">
        <w:r w:rsidRPr="00780EEB">
          <w:rPr>
            <w:rStyle w:val="Hyperlink"/>
          </w:rPr>
          <w:t>House Journal</w:t>
        </w:r>
        <w:r w:rsidRPr="00780EEB">
          <w:rPr>
            <w:rStyle w:val="Hyperlink"/>
          </w:rPr>
          <w:noBreakHyphen/>
          <w:t>page 109</w:t>
        </w:r>
      </w:hyperlink>
      <w:r w:rsidRPr="00780EEB">
        <w:t>)</w:t>
      </w:r>
    </w:p>
    <w:p w:rsidR="007B3C0F" w:rsidRDefault="007B3C0F" w:rsidP="007B3C0F">
      <w:pPr>
        <w:widowControl w:val="0"/>
        <w:tabs>
          <w:tab w:val="right" w:pos="1008"/>
          <w:tab w:val="left" w:pos="1152"/>
          <w:tab w:val="left" w:pos="1872"/>
          <w:tab w:val="left" w:pos="9187"/>
        </w:tabs>
        <w:ind w:left="2088" w:hanging="2088"/>
        <w:jc w:val="left"/>
      </w:pPr>
      <w:r>
        <w:tab/>
        <w:t>1/12/2011</w:t>
      </w:r>
      <w:r>
        <w:tab/>
        <w:t>House</w:t>
      </w:r>
      <w:r>
        <w:tab/>
      </w:r>
      <w:r w:rsidRPr="00780EEB">
        <w:t>Member(s) request name added as sponsor: Henderson</w:t>
      </w:r>
    </w:p>
    <w:p w:rsidR="007B3C0F" w:rsidRDefault="007B3C0F" w:rsidP="007B3C0F">
      <w:pPr>
        <w:widowControl w:val="0"/>
        <w:tabs>
          <w:tab w:val="right" w:pos="1008"/>
          <w:tab w:val="left" w:pos="1152"/>
          <w:tab w:val="left" w:pos="1872"/>
          <w:tab w:val="left" w:pos="9187"/>
        </w:tabs>
        <w:ind w:left="2088" w:hanging="2088"/>
        <w:jc w:val="left"/>
      </w:pPr>
      <w:r>
        <w:lastRenderedPageBreak/>
        <w:tab/>
        <w:t>1/19/2011</w:t>
      </w:r>
      <w:r>
        <w:tab/>
        <w:t>House</w:t>
      </w:r>
      <w:r>
        <w:tab/>
      </w:r>
      <w:r w:rsidRPr="00780EEB">
        <w:t>Member(s) request name added as sponsor: Young</w:t>
      </w:r>
    </w:p>
    <w:p w:rsidR="007B3C0F" w:rsidRDefault="007B3C0F" w:rsidP="007B3C0F">
      <w:pPr>
        <w:widowControl w:val="0"/>
        <w:tabs>
          <w:tab w:val="right" w:pos="1008"/>
          <w:tab w:val="left" w:pos="1152"/>
          <w:tab w:val="left" w:pos="1872"/>
          <w:tab w:val="left" w:pos="9187"/>
        </w:tabs>
        <w:ind w:left="2088" w:hanging="2088"/>
        <w:jc w:val="left"/>
      </w:pPr>
      <w:r>
        <w:tab/>
        <w:t>1/26/2011</w:t>
      </w:r>
      <w:r>
        <w:tab/>
        <w:t>House</w:t>
      </w:r>
      <w:r>
        <w:tab/>
      </w:r>
      <w:r w:rsidRPr="00780EEB">
        <w:t>Member(s) request name added as sponsor: Butler Garrick</w:t>
      </w:r>
    </w:p>
    <w:p w:rsidR="007B3C0F" w:rsidRDefault="007B3C0F" w:rsidP="007B3C0F">
      <w:pPr>
        <w:widowControl w:val="0"/>
        <w:tabs>
          <w:tab w:val="right" w:pos="1008"/>
          <w:tab w:val="left" w:pos="1152"/>
          <w:tab w:val="left" w:pos="1872"/>
          <w:tab w:val="left" w:pos="9187"/>
        </w:tabs>
        <w:ind w:left="2088" w:hanging="2088"/>
        <w:jc w:val="left"/>
      </w:pPr>
      <w:r>
        <w:tab/>
        <w:t>2/8/2011</w:t>
      </w:r>
      <w:r>
        <w:tab/>
        <w:t>House</w:t>
      </w:r>
      <w:r>
        <w:tab/>
      </w:r>
      <w:r w:rsidRPr="00780EEB">
        <w:t>Member(s) request name added as sponsor: Erickson</w:t>
      </w:r>
    </w:p>
    <w:p w:rsidR="007B3C0F" w:rsidRDefault="007B3C0F" w:rsidP="007B3C0F">
      <w:pPr>
        <w:widowControl w:val="0"/>
        <w:tabs>
          <w:tab w:val="right" w:pos="1008"/>
          <w:tab w:val="left" w:pos="1152"/>
          <w:tab w:val="left" w:pos="1872"/>
          <w:tab w:val="left" w:pos="9187"/>
        </w:tabs>
        <w:ind w:left="2088" w:hanging="2088"/>
        <w:jc w:val="left"/>
      </w:pPr>
    </w:p>
    <w:p w:rsidR="00B56A34" w:rsidRPr="00B56A34" w:rsidRDefault="00B56A34" w:rsidP="00B56A34">
      <w:pPr>
        <w:widowControl w:val="0"/>
        <w:tabs>
          <w:tab w:val="right" w:pos="1008"/>
          <w:tab w:val="left" w:pos="1152"/>
          <w:tab w:val="left" w:pos="1872"/>
          <w:tab w:val="left" w:pos="9187"/>
        </w:tabs>
        <w:ind w:left="2088" w:hanging="2088"/>
        <w:jc w:val="left"/>
      </w:pPr>
    </w:p>
    <w:p w:rsidR="00B56A34" w:rsidRDefault="00B56A34" w:rsidP="00B56A34">
      <w:pPr>
        <w:widowControl w:val="0"/>
        <w:jc w:val="left"/>
      </w:pPr>
      <w:r w:rsidRPr="00B56A34">
        <w:rPr>
          <w:b/>
        </w:rPr>
        <w:t>VERSIONS OF THIS BILL</w:t>
      </w:r>
    </w:p>
    <w:p w:rsidR="00B56A34" w:rsidRDefault="00B56A34" w:rsidP="00B56A34">
      <w:pPr>
        <w:widowControl w:val="0"/>
        <w:jc w:val="left"/>
      </w:pPr>
    </w:p>
    <w:p w:rsidR="00B56A34" w:rsidRDefault="003025E6" w:rsidP="00B56A34">
      <w:pPr>
        <w:widowControl w:val="0"/>
        <w:jc w:val="left"/>
      </w:pPr>
      <w:hyperlink r:id="rId9" w:history="1">
        <w:r w:rsidR="00B56A34">
          <w:rPr>
            <w:rStyle w:val="Hyperlink"/>
          </w:rPr>
          <w:t>12/14/2010</w:t>
        </w:r>
      </w:hyperlink>
    </w:p>
    <w:p w:rsidR="00B56A34" w:rsidRDefault="00B56A34" w:rsidP="00B56A34"/>
    <w:p w:rsidR="00B56A34" w:rsidRDefault="00B56A34" w:rsidP="00B56A34">
      <w:pPr>
        <w:sectPr w:rsidR="00B56A34" w:rsidSect="00B56A34">
          <w:pgSz w:w="12240" w:h="15840" w:code="1"/>
          <w:pgMar w:top="1080" w:right="1440" w:bottom="1080" w:left="1440" w:header="720" w:footer="720" w:gutter="0"/>
          <w:cols w:space="720"/>
          <w:noEndnote/>
          <w:docGrid w:linePitch="360"/>
        </w:sectPr>
      </w:pPr>
    </w:p>
    <w:p w:rsidR="00B0364B" w:rsidRDefault="00B0364B" w:rsidP="00B0364B">
      <w:pPr>
        <w:pStyle w:val="BillDots"/>
      </w:pPr>
    </w:p>
    <w:p w:rsidR="00B0364B" w:rsidRDefault="00B0364B" w:rsidP="00B0364B">
      <w:pPr>
        <w:pStyle w:val="Numbersforbill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w:t>
      </w:r>
      <w:r w:rsidR="00FD7213">
        <w:t>ERVICES,</w:t>
      </w:r>
      <w:r w:rsidR="00310BF4">
        <w:t xml:space="preserve"> TO ESTABLISH THE CRITERI</w:t>
      </w:r>
      <w:r w:rsidR="00FD7213">
        <w:t>A AND PROCEDURES FOR THE CREDIT,</w:t>
      </w:r>
      <w:r w:rsidR="00310BF4">
        <w:t xml:space="preserve"> AND TO MAKE THE CREDIT TRANSFERABLE</w:t>
      </w:r>
      <w:r>
        <w:t>.</w:t>
      </w:r>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9F1619"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D8D">
        <w:t>Title 11 of the 1976 Code is amended by adding:</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South Carolina Angel Investment Act of 2011’.</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310BF4"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r>
      <w:r w:rsidR="00310BF4">
        <w:t>retail sales;</w:t>
      </w:r>
    </w:p>
    <w:p w:rsidR="00AB2D8D" w:rsidRDefault="00310BF4"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r>
      <w:r w:rsidR="00AB2D8D">
        <w:t>real estate or construction;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rsidR="00310BF4">
        <w:t>i</w:t>
      </w:r>
      <w:r>
        <w:t>)</w:t>
      </w:r>
      <w:r>
        <w:tab/>
        <w:t>professional services;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310BF4">
        <w:t>iv</w:t>
      </w:r>
      <w:r>
        <w:t>)</w:t>
      </w:r>
      <w:r>
        <w:tab/>
        <w:t>gambling;</w:t>
      </w:r>
    </w:p>
    <w:p w:rsidR="00AB2D8D" w:rsidRDefault="00310BF4"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AB2D8D">
        <w:t>v)</w:t>
      </w:r>
      <w:r w:rsidR="00AB2D8D">
        <w:tab/>
        <w:t>natural resource extraction;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rsidR="00310BF4">
        <w:t>i</w:t>
      </w:r>
      <w:r>
        <w:t>)</w:t>
      </w:r>
      <w:r>
        <w:tab/>
        <w:t>financial brokerage, investment activities, or insurance;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rsidR="00310BF4">
        <w:t>i</w:t>
      </w:r>
      <w:r>
        <w:t>)</w:t>
      </w:r>
      <w:r>
        <w:tab/>
        <w:t>entertainment, amusement, recreation, or athletic or fitness activity for which an admission or membership is charge.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 xml:space="preserve">An angel investor is entitled to a nonrefundable state income tax credit of </w:t>
      </w:r>
      <w:r w:rsidR="00310BF4">
        <w:t>thirty</w:t>
      </w:r>
      <w:r>
        <w:noBreakHyphen/>
        <w:t>five percent of its qualified investment made pursuant to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total amount of credits allowed pursuant to this chapter may not exceed in the aggregate </w:t>
      </w:r>
      <w:r w:rsidR="00310BF4">
        <w:t>six</w:t>
      </w:r>
      <w:r>
        <w:t xml:space="preserve"> million dollars for all taxpayers for any one taxable year;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10BF4">
        <w:t xml:space="preserve">the </w:t>
      </w:r>
      <w:r>
        <w:t xml:space="preserve">credit is transferrable by the qualified investor to </w:t>
      </w:r>
      <w:r w:rsidR="00C15701">
        <w:t>his</w:t>
      </w:r>
      <w:r>
        <w:t xml:space="preserve"> heirs and legatees upon his or her death and to his or her spouse or incident to divorce; </w:t>
      </w:r>
    </w:p>
    <w:p w:rsidR="00C15701" w:rsidRDefault="00C15701"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15701">
        <w:t>6</w:t>
      </w:r>
      <w:r>
        <w:t>)</w:t>
      </w:r>
      <w:r>
        <w:tab/>
        <w:t>to be eligible for the credit provided in this chapter, the angel investor shall file an application for the credit with the department by December thirty</w:t>
      </w:r>
      <w:r>
        <w:noBreakHyphen/>
        <w:t>first of the year in which the qualified investment was made.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9277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77A3" w:rsidRDefault="009277A3" w:rsidP="00B56A34">
      <w:pPr>
        <w:suppressAutoHyphens/>
      </w:pPr>
    </w:p>
    <w:sectPr w:rsidR="009277A3" w:rsidSect="00B56A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BF4" w:rsidRDefault="00310BF4" w:rsidP="009F0C77">
      <w:r>
        <w:separator/>
      </w:r>
    </w:p>
  </w:endnote>
  <w:endnote w:type="continuationSeparator" w:id="0">
    <w:p w:rsidR="00310BF4" w:rsidRDefault="00310B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788905-7631-4E15-B646-C0D0D553A893}"/>
    <w:embedBold r:id="rId2" w:fontKey="{E96A8F9D-5AE0-4F2F-9A9D-4AF86190D091}"/>
  </w:font>
  <w:font w:name="Calibri">
    <w:panose1 w:val="020F0502020204030204"/>
    <w:charset w:val="00"/>
    <w:family w:val="swiss"/>
    <w:pitch w:val="variable"/>
    <w:sig w:usb0="E10002FF" w:usb1="4000ACFF" w:usb2="00000009" w:usb3="00000000" w:csb0="0000019F" w:csb1="00000000"/>
    <w:embedRegular r:id="rId3" w:fontKey="{73C18C49-DD00-40FD-B527-905885AB9B77}"/>
  </w:font>
  <w:font w:name="Cambria">
    <w:panose1 w:val="02040503050406030204"/>
    <w:charset w:val="00"/>
    <w:family w:val="roman"/>
    <w:pitch w:val="variable"/>
    <w:sig w:usb0="E00002FF" w:usb1="400004FF" w:usb2="00000000" w:usb3="00000000" w:csb0="0000019F" w:csb1="00000000"/>
    <w:embedRegular r:id="rId4" w:fontKey="{83BC8D7F-B615-41D8-A384-68D416F7D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A34" w:rsidRPr="009277A3" w:rsidRDefault="00B56A34" w:rsidP="009277A3">
    <w:pPr>
      <w:pStyle w:val="Footer"/>
      <w:tabs>
        <w:tab w:val="clear" w:pos="4680"/>
        <w:tab w:val="clear" w:pos="9360"/>
        <w:tab w:val="center" w:pos="2995"/>
      </w:tabs>
      <w:spacing w:before="120"/>
    </w:pPr>
    <w:r>
      <w:t>[3270]</w:t>
    </w:r>
    <w:r>
      <w:tab/>
    </w:r>
    <w:r w:rsidR="003025E6">
      <w:fldChar w:fldCharType="begin"/>
    </w:r>
    <w:r w:rsidR="003025E6">
      <w:instrText xml:space="preserve"> PAGE  \* MERGEFORMAT </w:instrText>
    </w:r>
    <w:r w:rsidR="003025E6">
      <w:fldChar w:fldCharType="separate"/>
    </w:r>
    <w:r w:rsidR="003025E6">
      <w:rPr>
        <w:noProof/>
      </w:rPr>
      <w:t>1</w:t>
    </w:r>
    <w:r w:rsidR="003025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BF4" w:rsidRDefault="00310BF4" w:rsidP="009F0C77">
      <w:r>
        <w:separator/>
      </w:r>
    </w:p>
  </w:footnote>
  <w:footnote w:type="continuationSeparator" w:id="0">
    <w:p w:rsidR="00310BF4" w:rsidRDefault="00310B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9SD11"/>
    <w:docVar w:name="CoverBillType" w:val="b"/>
    <w:docVar w:name="docpath" w:val="L:\Council\bills\DKA\3159SD11.DOCX"/>
    <w:docVar w:name="dvBillNumber" w:val="3270"/>
    <w:docVar w:name="dvBillNumberPrefix" w:val="H. "/>
    <w:docVar w:name="dvOriginalBody" w:val="House"/>
    <w:docVar w:name="dvSteno" w:val="DKA"/>
    <w:docVar w:name="NameofBody" w:val="h"/>
    <w:docVar w:name="vgroup2" w:val="Council"/>
  </w:docVars>
  <w:rsids>
    <w:rsidRoot w:val="006B48B4"/>
    <w:rsid w:val="00011869"/>
    <w:rsid w:val="00043D46"/>
    <w:rsid w:val="000E1785"/>
    <w:rsid w:val="000F40FA"/>
    <w:rsid w:val="0010776B"/>
    <w:rsid w:val="00133E66"/>
    <w:rsid w:val="001435A3"/>
    <w:rsid w:val="0015124A"/>
    <w:rsid w:val="001613E7"/>
    <w:rsid w:val="001B1FC6"/>
    <w:rsid w:val="001D08F2"/>
    <w:rsid w:val="001D4BC8"/>
    <w:rsid w:val="001D525B"/>
    <w:rsid w:val="001D7F4F"/>
    <w:rsid w:val="00216EC4"/>
    <w:rsid w:val="002321B6"/>
    <w:rsid w:val="00250967"/>
    <w:rsid w:val="002543C8"/>
    <w:rsid w:val="00263842"/>
    <w:rsid w:val="00284AAE"/>
    <w:rsid w:val="00284ED4"/>
    <w:rsid w:val="002E5912"/>
    <w:rsid w:val="003025E6"/>
    <w:rsid w:val="00310BF4"/>
    <w:rsid w:val="003114EB"/>
    <w:rsid w:val="00321D01"/>
    <w:rsid w:val="00321D0D"/>
    <w:rsid w:val="00325348"/>
    <w:rsid w:val="0032732C"/>
    <w:rsid w:val="00336AD0"/>
    <w:rsid w:val="0037079A"/>
    <w:rsid w:val="003C3157"/>
    <w:rsid w:val="003C3CDD"/>
    <w:rsid w:val="003C6D9C"/>
    <w:rsid w:val="003D01E8"/>
    <w:rsid w:val="003E5288"/>
    <w:rsid w:val="003F6D79"/>
    <w:rsid w:val="0041760A"/>
    <w:rsid w:val="00417C01"/>
    <w:rsid w:val="00475864"/>
    <w:rsid w:val="004809EE"/>
    <w:rsid w:val="004E7D54"/>
    <w:rsid w:val="004F792B"/>
    <w:rsid w:val="005273C6"/>
    <w:rsid w:val="00530A69"/>
    <w:rsid w:val="00545593"/>
    <w:rsid w:val="00560BA4"/>
    <w:rsid w:val="00577C6C"/>
    <w:rsid w:val="00577ECA"/>
    <w:rsid w:val="00597C16"/>
    <w:rsid w:val="005C2FE2"/>
    <w:rsid w:val="005E2BC9"/>
    <w:rsid w:val="00605102"/>
    <w:rsid w:val="006215AA"/>
    <w:rsid w:val="00677F82"/>
    <w:rsid w:val="00685E3B"/>
    <w:rsid w:val="006913C9"/>
    <w:rsid w:val="0069470D"/>
    <w:rsid w:val="006B189C"/>
    <w:rsid w:val="006B48B4"/>
    <w:rsid w:val="00734F00"/>
    <w:rsid w:val="007A7035"/>
    <w:rsid w:val="007A70AE"/>
    <w:rsid w:val="007B3C0F"/>
    <w:rsid w:val="008362E8"/>
    <w:rsid w:val="008A1768"/>
    <w:rsid w:val="008F4429"/>
    <w:rsid w:val="009277A3"/>
    <w:rsid w:val="0094021A"/>
    <w:rsid w:val="00946D43"/>
    <w:rsid w:val="00955DCB"/>
    <w:rsid w:val="009C6A0B"/>
    <w:rsid w:val="009F0C77"/>
    <w:rsid w:val="009F1619"/>
    <w:rsid w:val="009F4DD1"/>
    <w:rsid w:val="00A307F9"/>
    <w:rsid w:val="00A41684"/>
    <w:rsid w:val="00A64E80"/>
    <w:rsid w:val="00A72BCD"/>
    <w:rsid w:val="00A741D9"/>
    <w:rsid w:val="00A833AB"/>
    <w:rsid w:val="00A9741D"/>
    <w:rsid w:val="00AB2D8D"/>
    <w:rsid w:val="00AD4B17"/>
    <w:rsid w:val="00AE1EB5"/>
    <w:rsid w:val="00B0364B"/>
    <w:rsid w:val="00B10CD8"/>
    <w:rsid w:val="00B23CD3"/>
    <w:rsid w:val="00B36DBE"/>
    <w:rsid w:val="00B412D4"/>
    <w:rsid w:val="00B56A34"/>
    <w:rsid w:val="00B713BC"/>
    <w:rsid w:val="00B74C31"/>
    <w:rsid w:val="00BE3C22"/>
    <w:rsid w:val="00C0345E"/>
    <w:rsid w:val="00C15701"/>
    <w:rsid w:val="00C3483A"/>
    <w:rsid w:val="00C74E9D"/>
    <w:rsid w:val="00C82FD3"/>
    <w:rsid w:val="00C92819"/>
    <w:rsid w:val="00C97981"/>
    <w:rsid w:val="00CC6B7B"/>
    <w:rsid w:val="00CD2089"/>
    <w:rsid w:val="00CE55FC"/>
    <w:rsid w:val="00D42AC1"/>
    <w:rsid w:val="00D73A67"/>
    <w:rsid w:val="00D8102E"/>
    <w:rsid w:val="00D834E2"/>
    <w:rsid w:val="00D970A9"/>
    <w:rsid w:val="00DF0E98"/>
    <w:rsid w:val="00DF3845"/>
    <w:rsid w:val="00E41911"/>
    <w:rsid w:val="00E60165"/>
    <w:rsid w:val="00E92EEF"/>
    <w:rsid w:val="00ED47BB"/>
    <w:rsid w:val="00EF24ED"/>
    <w:rsid w:val="00F03B27"/>
    <w:rsid w:val="00F139E9"/>
    <w:rsid w:val="00F148BE"/>
    <w:rsid w:val="00F163E3"/>
    <w:rsid w:val="00F24442"/>
    <w:rsid w:val="00F50AE3"/>
    <w:rsid w:val="00F67CF1"/>
    <w:rsid w:val="00F840F0"/>
    <w:rsid w:val="00FB0D0D"/>
    <w:rsid w:val="00FB43B4"/>
    <w:rsid w:val="00FD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10C0C7-118D-4654-8EB9-6F0A04DB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6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70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4AD4C-773B-405F-86DB-3CBDE1CC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2039</Words>
  <Characters>10997</Characters>
  <Application>Microsoft Office Word</Application>
  <DocSecurity>4</DocSecurity>
  <Lines>277</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3270: Angel Investment Act - South Carolina Legislature Online</dc:title>
  <dc:subject/>
  <dc:creator>SharonPair</dc:creator>
  <cp:keywords/>
  <dc:description/>
  <cp:lastModifiedBy>N Cumfer</cp:lastModifiedBy>
  <cp:revision>2</cp:revision>
  <dcterms:created xsi:type="dcterms:W3CDTF">2014-11-21T21:33:00Z</dcterms:created>
  <dcterms:modified xsi:type="dcterms:W3CDTF">2014-11-21T21:33:00Z</dcterms:modified>
</cp:coreProperties>
</file>