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50D9E">
        <w:rPr>
          <w:rFonts w:eastAsia="Times New Roman" w:cs="Times New Roman"/>
          <w:b/>
          <w:szCs w:val="20"/>
        </w:rPr>
        <w:t>South Carolina General Assembly</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0D9E">
        <w:rPr>
          <w:rFonts w:eastAsia="Times New Roman" w:cs="Times New Roman"/>
          <w:szCs w:val="20"/>
        </w:rPr>
        <w:t>119th Session, 2011-2012</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D9E" w:rsidRPr="00750D9E" w:rsidRDefault="00944486"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A137, R155, H3333</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D9E">
        <w:rPr>
          <w:rFonts w:eastAsia="Times New Roman" w:cs="Times New Roman"/>
          <w:b/>
          <w:szCs w:val="20"/>
        </w:rPr>
        <w:t>STATUS INFORMATION</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D9E">
        <w:rPr>
          <w:rFonts w:eastAsia="Times New Roman" w:cs="Times New Roman"/>
          <w:szCs w:val="20"/>
        </w:rPr>
        <w:t>General Bill</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D9E">
        <w:rPr>
          <w:rFonts w:eastAsia="Times New Roman" w:cs="Times New Roman"/>
          <w:szCs w:val="20"/>
        </w:rPr>
        <w:t>Sponsors: Reps. Sandifer, Toole, Bowers, Hayes, Erickson and Brady</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D9E">
        <w:rPr>
          <w:rFonts w:eastAsia="Times New Roman" w:cs="Times New Roman"/>
          <w:szCs w:val="20"/>
        </w:rPr>
        <w:t>Document Path: l:\council\bills\dka\3183ab11.docx</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F3C" w:rsidRDefault="00DD1F3C"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2011</w:t>
      </w:r>
    </w:p>
    <w:p w:rsidR="00DD1F3C" w:rsidRDefault="00DD1F3C"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DD1F3C" w:rsidRDefault="00DD1F3C"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29, 2012</w:t>
      </w:r>
    </w:p>
    <w:p w:rsidR="00DD1F3C" w:rsidRDefault="00DD1F3C"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21, 2012</w:t>
      </w:r>
    </w:p>
    <w:p w:rsidR="00DD1F3C" w:rsidRDefault="00DD1F3C"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DD1F3C" w:rsidRDefault="00DD1F3C"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D9E">
        <w:rPr>
          <w:rFonts w:eastAsia="Times New Roman" w:cs="Times New Roman"/>
          <w:szCs w:val="20"/>
        </w:rPr>
        <w:t>Summary: Insurance</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D9E" w:rsidRPr="00750D9E" w:rsidRDefault="00750D9E" w:rsidP="00750D9E">
      <w:pPr>
        <w:widowControl w:val="0"/>
        <w:tabs>
          <w:tab w:val="center" w:pos="590"/>
          <w:tab w:val="center" w:pos="1440"/>
          <w:tab w:val="left" w:pos="1872"/>
          <w:tab w:val="left" w:pos="9187"/>
        </w:tabs>
        <w:rPr>
          <w:rFonts w:eastAsia="Times New Roman" w:cs="Times New Roman"/>
          <w:szCs w:val="20"/>
        </w:rPr>
      </w:pPr>
      <w:r w:rsidRPr="00750D9E">
        <w:rPr>
          <w:rFonts w:eastAsia="Times New Roman" w:cs="Times New Roman"/>
          <w:b/>
          <w:szCs w:val="20"/>
        </w:rPr>
        <w:t>HISTORY OF LEGISLATIVE ACTIONS</w:t>
      </w:r>
    </w:p>
    <w:p w:rsidR="00750D9E" w:rsidRPr="00750D9E" w:rsidRDefault="00750D9E" w:rsidP="00750D9E">
      <w:pPr>
        <w:widowControl w:val="0"/>
        <w:tabs>
          <w:tab w:val="center" w:pos="590"/>
          <w:tab w:val="center" w:pos="1440"/>
          <w:tab w:val="left" w:pos="1872"/>
          <w:tab w:val="left" w:pos="9187"/>
        </w:tabs>
        <w:rPr>
          <w:rFonts w:eastAsia="Times New Roman" w:cs="Times New Roman"/>
          <w:szCs w:val="20"/>
        </w:rPr>
      </w:pPr>
    </w:p>
    <w:p w:rsidR="00750D9E" w:rsidRPr="00750D9E" w:rsidRDefault="00750D9E" w:rsidP="00750D9E">
      <w:pPr>
        <w:widowControl w:val="0"/>
        <w:tabs>
          <w:tab w:val="center" w:pos="590"/>
          <w:tab w:val="center" w:pos="1440"/>
          <w:tab w:val="left" w:pos="1872"/>
          <w:tab w:val="left" w:pos="9187"/>
        </w:tabs>
        <w:rPr>
          <w:rFonts w:eastAsia="Times New Roman" w:cs="Times New Roman"/>
          <w:szCs w:val="20"/>
        </w:rPr>
      </w:pPr>
      <w:r w:rsidRPr="00750D9E">
        <w:rPr>
          <w:rFonts w:eastAsia="Times New Roman" w:cs="Times New Roman"/>
          <w:szCs w:val="20"/>
          <w:u w:val="single"/>
        </w:rPr>
        <w:tab/>
        <w:t>Date</w:t>
      </w:r>
      <w:r w:rsidRPr="00750D9E">
        <w:rPr>
          <w:rFonts w:eastAsia="Times New Roman" w:cs="Times New Roman"/>
          <w:szCs w:val="20"/>
          <w:u w:val="single"/>
        </w:rPr>
        <w:tab/>
        <w:t>Body</w:t>
      </w:r>
      <w:r w:rsidRPr="00750D9E">
        <w:rPr>
          <w:rFonts w:eastAsia="Times New Roman" w:cs="Times New Roman"/>
          <w:szCs w:val="20"/>
          <w:u w:val="single"/>
        </w:rPr>
        <w:tab/>
        <w:t>Action Description with journal page number</w:t>
      </w:r>
      <w:r w:rsidRPr="00750D9E">
        <w:rPr>
          <w:rFonts w:eastAsia="Times New Roman" w:cs="Times New Roman"/>
          <w:szCs w:val="20"/>
          <w:u w:val="single"/>
        </w:rPr>
        <w:tab/>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6B45EA">
        <w:rPr>
          <w:rFonts w:cs="Times New Roman"/>
        </w:rPr>
        <w:t>Introduced and read first time (</w:t>
      </w:r>
      <w:hyperlink r:id="rId7" w:history="1">
        <w:r w:rsidRPr="006B45EA">
          <w:rPr>
            <w:rStyle w:val="Hyperlink"/>
            <w:rFonts w:cs="Times New Roman"/>
          </w:rPr>
          <w:t>House Journal</w:t>
        </w:r>
        <w:r w:rsidRPr="006B45EA">
          <w:rPr>
            <w:rStyle w:val="Hyperlink"/>
            <w:rFonts w:cs="Times New Roman"/>
          </w:rPr>
          <w:noBreakHyphen/>
          <w:t>page 4</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6B45EA">
        <w:rPr>
          <w:rFonts w:cs="Times New Roman"/>
        </w:rPr>
        <w:t>Referred to C</w:t>
      </w:r>
      <w:r>
        <w:rPr>
          <w:rFonts w:cs="Times New Roman"/>
        </w:rPr>
        <w:t xml:space="preserve">ommittee on </w:t>
      </w:r>
      <w:r w:rsidRPr="006B45EA">
        <w:rPr>
          <w:rFonts w:cs="Times New Roman"/>
          <w:b/>
        </w:rPr>
        <w:t>Labor, Commerce and Industry</w:t>
      </w:r>
      <w:r w:rsidRPr="006B45EA">
        <w:rPr>
          <w:rFonts w:cs="Times New Roman"/>
        </w:rPr>
        <w:t xml:space="preserve"> (</w:t>
      </w:r>
      <w:hyperlink r:id="rId8" w:history="1">
        <w:r w:rsidRPr="006B45EA">
          <w:rPr>
            <w:rStyle w:val="Hyperlink"/>
            <w:rFonts w:cs="Times New Roman"/>
          </w:rPr>
          <w:t>House Journal</w:t>
        </w:r>
        <w:r w:rsidRPr="006B45EA">
          <w:rPr>
            <w:rStyle w:val="Hyperlink"/>
            <w:rFonts w:cs="Times New Roman"/>
          </w:rPr>
          <w:noBreakHyphen/>
          <w:t>page 4</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6B45EA">
        <w:rPr>
          <w:rFonts w:cs="Times New Roman"/>
        </w:rPr>
        <w:t>Member(s) reques</w:t>
      </w:r>
      <w:r>
        <w:rPr>
          <w:rFonts w:cs="Times New Roman"/>
        </w:rPr>
        <w:t xml:space="preserve">t name added as sponsor: Toole, </w:t>
      </w:r>
      <w:r w:rsidRPr="006B45EA">
        <w:rPr>
          <w:rFonts w:cs="Times New Roman"/>
        </w:rPr>
        <w:t>Bowers, Hayes, Erickson</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6B45EA">
        <w:rPr>
          <w:rFonts w:cs="Times New Roman"/>
        </w:rPr>
        <w:t>Committee report</w:t>
      </w:r>
      <w:r>
        <w:rPr>
          <w:rFonts w:cs="Times New Roman"/>
        </w:rPr>
        <w:t xml:space="preserve">: Favorable </w:t>
      </w:r>
      <w:r w:rsidRPr="006B45EA">
        <w:rPr>
          <w:rFonts w:cs="Times New Roman"/>
          <w:b/>
        </w:rPr>
        <w:t>Labor, Commerce and Industry</w:t>
      </w:r>
      <w:r w:rsidRPr="006B45EA">
        <w:rPr>
          <w:rFonts w:cs="Times New Roman"/>
        </w:rPr>
        <w:t xml:space="preserve"> (</w:t>
      </w:r>
      <w:hyperlink r:id="rId9" w:history="1">
        <w:r w:rsidRPr="006B45EA">
          <w:rPr>
            <w:rStyle w:val="Hyperlink"/>
            <w:rFonts w:cs="Times New Roman"/>
          </w:rPr>
          <w:t>House Journal</w:t>
        </w:r>
        <w:r w:rsidRPr="006B45EA">
          <w:rPr>
            <w:rStyle w:val="Hyperlink"/>
            <w:rFonts w:cs="Times New Roman"/>
          </w:rPr>
          <w:noBreakHyphen/>
          <w:t>page 1</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6B45EA">
        <w:rPr>
          <w:rFonts w:cs="Times New Roman"/>
        </w:rPr>
        <w:t>Member(s) request name added as sponsor: Brady</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6B45EA">
        <w:rPr>
          <w:rFonts w:cs="Times New Roman"/>
        </w:rPr>
        <w:t>Requests f</w:t>
      </w:r>
      <w:r>
        <w:rPr>
          <w:rFonts w:cs="Times New Roman"/>
        </w:rPr>
        <w:t>or debate</w:t>
      </w:r>
      <w:r>
        <w:rPr>
          <w:rFonts w:cs="Times New Roman"/>
        </w:rPr>
        <w:noBreakHyphen/>
        <w:t xml:space="preserve">Rep(s). Sellers, Ott, </w:t>
      </w:r>
      <w:r w:rsidRPr="006B45EA">
        <w:rPr>
          <w:rFonts w:cs="Times New Roman"/>
        </w:rPr>
        <w:t>Jefferson, King</w:t>
      </w:r>
      <w:r>
        <w:rPr>
          <w:rFonts w:cs="Times New Roman"/>
        </w:rPr>
        <w:t xml:space="preserve">, Brady, Stavrinakis, Sandifer, </w:t>
      </w:r>
      <w:r w:rsidRPr="006B45EA">
        <w:rPr>
          <w:rFonts w:cs="Times New Roman"/>
        </w:rPr>
        <w:t>Brannon, Coo</w:t>
      </w:r>
      <w:r>
        <w:rPr>
          <w:rFonts w:cs="Times New Roman"/>
        </w:rPr>
        <w:t xml:space="preserve">per, White, JR Smith, Crawford, </w:t>
      </w:r>
      <w:r w:rsidRPr="006B45EA">
        <w:rPr>
          <w:rFonts w:cs="Times New Roman"/>
        </w:rPr>
        <w:t>Lowe, Viers, and GR Smith (</w:t>
      </w:r>
      <w:hyperlink r:id="rId10" w:history="1">
        <w:r w:rsidRPr="006B45EA">
          <w:rPr>
            <w:rStyle w:val="Hyperlink"/>
            <w:rFonts w:cs="Times New Roman"/>
          </w:rPr>
          <w:t>House Journal</w:t>
        </w:r>
        <w:r w:rsidRPr="006B45EA">
          <w:rPr>
            <w:rStyle w:val="Hyperlink"/>
            <w:rFonts w:cs="Times New Roman"/>
          </w:rPr>
          <w:noBreakHyphen/>
          <w:t>page 40</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6B45EA">
        <w:rPr>
          <w:rFonts w:cs="Times New Roman"/>
        </w:rPr>
        <w:t>Read second time (</w:t>
      </w:r>
      <w:hyperlink r:id="rId11" w:history="1">
        <w:r w:rsidRPr="006B45EA">
          <w:rPr>
            <w:rStyle w:val="Hyperlink"/>
            <w:rFonts w:cs="Times New Roman"/>
          </w:rPr>
          <w:t>House Journal</w:t>
        </w:r>
        <w:r w:rsidRPr="006B45EA">
          <w:rPr>
            <w:rStyle w:val="Hyperlink"/>
            <w:rFonts w:cs="Times New Roman"/>
          </w:rPr>
          <w:noBreakHyphen/>
          <w:t>page 37</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6B45EA">
        <w:rPr>
          <w:rFonts w:cs="Times New Roman"/>
        </w:rPr>
        <w:t>Roll call Yeas</w:t>
      </w:r>
      <w:r>
        <w:rPr>
          <w:rFonts w:cs="Times New Roman"/>
        </w:rPr>
        <w:noBreakHyphen/>
      </w:r>
      <w:r w:rsidRPr="006B45EA">
        <w:rPr>
          <w:rFonts w:cs="Times New Roman"/>
        </w:rPr>
        <w:t>107  Nays</w:t>
      </w:r>
      <w:r>
        <w:rPr>
          <w:rFonts w:cs="Times New Roman"/>
        </w:rPr>
        <w:noBreakHyphen/>
      </w:r>
      <w:r w:rsidRPr="006B45EA">
        <w:rPr>
          <w:rFonts w:cs="Times New Roman"/>
        </w:rPr>
        <w:t>0 (</w:t>
      </w:r>
      <w:hyperlink r:id="rId12" w:history="1">
        <w:r w:rsidRPr="006B45EA">
          <w:rPr>
            <w:rStyle w:val="Hyperlink"/>
            <w:rFonts w:cs="Times New Roman"/>
          </w:rPr>
          <w:t>House Journal</w:t>
        </w:r>
        <w:r w:rsidRPr="006B45EA">
          <w:rPr>
            <w:rStyle w:val="Hyperlink"/>
            <w:rFonts w:cs="Times New Roman"/>
          </w:rPr>
          <w:noBreakHyphen/>
          <w:t>page 38</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6B45EA">
        <w:rPr>
          <w:rFonts w:cs="Times New Roman"/>
        </w:rPr>
        <w:t>Unanimous co</w:t>
      </w:r>
      <w:r>
        <w:rPr>
          <w:rFonts w:cs="Times New Roman"/>
        </w:rPr>
        <w:t xml:space="preserve">nsent for third reading on next </w:t>
      </w:r>
      <w:r w:rsidRPr="006B45EA">
        <w:rPr>
          <w:rFonts w:cs="Times New Roman"/>
        </w:rPr>
        <w:t>legislative day (</w:t>
      </w:r>
      <w:hyperlink r:id="rId13" w:history="1">
        <w:r w:rsidRPr="006B45EA">
          <w:rPr>
            <w:rStyle w:val="Hyperlink"/>
            <w:rFonts w:cs="Times New Roman"/>
          </w:rPr>
          <w:t>House Journal</w:t>
        </w:r>
        <w:r w:rsidRPr="006B45EA">
          <w:rPr>
            <w:rStyle w:val="Hyperlink"/>
            <w:rFonts w:cs="Times New Roman"/>
          </w:rPr>
          <w:noBreakHyphen/>
          <w:t>page 39</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t>House</w:t>
      </w:r>
      <w:r>
        <w:rPr>
          <w:rFonts w:cs="Times New Roman"/>
        </w:rPr>
        <w:tab/>
      </w:r>
      <w:r w:rsidRPr="006B45EA">
        <w:rPr>
          <w:rFonts w:cs="Times New Roman"/>
        </w:rPr>
        <w:t>Rea</w:t>
      </w:r>
      <w:r>
        <w:rPr>
          <w:rFonts w:cs="Times New Roman"/>
        </w:rPr>
        <w:t xml:space="preserve">d third time and sent to Senate </w:t>
      </w:r>
      <w:r w:rsidRPr="006B45EA">
        <w:rPr>
          <w:rFonts w:cs="Times New Roman"/>
        </w:rPr>
        <w:t>(</w:t>
      </w:r>
      <w:hyperlink r:id="rId14" w:history="1">
        <w:r w:rsidRPr="006B45EA">
          <w:rPr>
            <w:rStyle w:val="Hyperlink"/>
            <w:rFonts w:cs="Times New Roman"/>
          </w:rPr>
          <w:t>House Journal</w:t>
        </w:r>
        <w:r w:rsidRPr="006B45EA">
          <w:rPr>
            <w:rStyle w:val="Hyperlink"/>
            <w:rFonts w:cs="Times New Roman"/>
          </w:rPr>
          <w:noBreakHyphen/>
          <w:t>page 3</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6B45EA">
        <w:rPr>
          <w:rFonts w:cs="Times New Roman"/>
        </w:rPr>
        <w:t>Introduced and read first time (</w:t>
      </w:r>
      <w:hyperlink r:id="rId15" w:history="1">
        <w:r w:rsidRPr="006B45EA">
          <w:rPr>
            <w:rStyle w:val="Hyperlink"/>
            <w:rFonts w:cs="Times New Roman"/>
          </w:rPr>
          <w:t>Senate Journal</w:t>
        </w:r>
        <w:r w:rsidRPr="006B45EA">
          <w:rPr>
            <w:rStyle w:val="Hyperlink"/>
            <w:rFonts w:cs="Times New Roman"/>
          </w:rPr>
          <w:noBreakHyphen/>
          <w:t>page 6</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6B45EA">
        <w:rPr>
          <w:rFonts w:cs="Times New Roman"/>
        </w:rPr>
        <w:t>Referred to Com</w:t>
      </w:r>
      <w:r>
        <w:rPr>
          <w:rFonts w:cs="Times New Roman"/>
        </w:rPr>
        <w:t xml:space="preserve">mittee on </w:t>
      </w:r>
      <w:r w:rsidRPr="006B45EA">
        <w:rPr>
          <w:rFonts w:cs="Times New Roman"/>
          <w:b/>
        </w:rPr>
        <w:t>Banking and Insurance</w:t>
      </w:r>
      <w:r>
        <w:rPr>
          <w:rFonts w:cs="Times New Roman"/>
        </w:rPr>
        <w:t xml:space="preserve"> </w:t>
      </w:r>
      <w:r w:rsidRPr="006B45EA">
        <w:rPr>
          <w:rFonts w:cs="Times New Roman"/>
        </w:rPr>
        <w:t>(</w:t>
      </w:r>
      <w:hyperlink r:id="rId16" w:history="1">
        <w:r w:rsidRPr="006B45EA">
          <w:rPr>
            <w:rStyle w:val="Hyperlink"/>
            <w:rFonts w:cs="Times New Roman"/>
          </w:rPr>
          <w:t>Senate Journal</w:t>
        </w:r>
        <w:r w:rsidRPr="006B45EA">
          <w:rPr>
            <w:rStyle w:val="Hyperlink"/>
            <w:rFonts w:cs="Times New Roman"/>
          </w:rPr>
          <w:noBreakHyphen/>
          <w:t>page 6</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6B45EA">
        <w:rPr>
          <w:rFonts w:cs="Times New Roman"/>
        </w:rPr>
        <w:t xml:space="preserve">Committee report: </w:t>
      </w:r>
      <w:r>
        <w:rPr>
          <w:rFonts w:cs="Times New Roman"/>
        </w:rPr>
        <w:t xml:space="preserve">Favorable </w:t>
      </w:r>
      <w:r w:rsidRPr="006B45EA">
        <w:rPr>
          <w:rFonts w:cs="Times New Roman"/>
          <w:b/>
        </w:rPr>
        <w:t>Banking and Insurance</w:t>
      </w:r>
      <w:r>
        <w:rPr>
          <w:rFonts w:cs="Times New Roman"/>
        </w:rPr>
        <w:t xml:space="preserve"> </w:t>
      </w:r>
      <w:r w:rsidRPr="006B45EA">
        <w:rPr>
          <w:rFonts w:cs="Times New Roman"/>
        </w:rPr>
        <w:t>(</w:t>
      </w:r>
      <w:hyperlink r:id="rId17" w:history="1">
        <w:r w:rsidRPr="006B45EA">
          <w:rPr>
            <w:rStyle w:val="Hyperlink"/>
            <w:rFonts w:cs="Times New Roman"/>
          </w:rPr>
          <w:t>Senate Journal</w:t>
        </w:r>
        <w:r w:rsidRPr="006B45EA">
          <w:rPr>
            <w:rStyle w:val="Hyperlink"/>
            <w:rFonts w:cs="Times New Roman"/>
          </w:rPr>
          <w:noBreakHyphen/>
          <w:t>page 16</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6B45EA">
        <w:rPr>
          <w:rFonts w:cs="Times New Roman"/>
        </w:rPr>
        <w:t>Amended (</w:t>
      </w:r>
      <w:hyperlink r:id="rId18" w:history="1">
        <w:r w:rsidRPr="006B45EA">
          <w:rPr>
            <w:rStyle w:val="Hyperlink"/>
            <w:rFonts w:cs="Times New Roman"/>
          </w:rPr>
          <w:t>Senate Journal</w:t>
        </w:r>
        <w:r w:rsidRPr="006B45EA">
          <w:rPr>
            <w:rStyle w:val="Hyperlink"/>
            <w:rFonts w:cs="Times New Roman"/>
          </w:rPr>
          <w:noBreakHyphen/>
          <w:t>page 17</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r>
      <w:r>
        <w:rPr>
          <w:rFonts w:cs="Times New Roman"/>
        </w:rPr>
        <w:tab/>
      </w:r>
      <w:r w:rsidRPr="006B45EA">
        <w:rPr>
          <w:rFonts w:cs="Times New Roman"/>
        </w:rPr>
        <w:t>Scrivener's error corrected</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6B45EA">
        <w:rPr>
          <w:rFonts w:cs="Times New Roman"/>
        </w:rPr>
        <w:t>Read second time (</w:t>
      </w:r>
      <w:hyperlink r:id="rId19" w:history="1">
        <w:r w:rsidRPr="006B45EA">
          <w:rPr>
            <w:rStyle w:val="Hyperlink"/>
            <w:rFonts w:cs="Times New Roman"/>
          </w:rPr>
          <w:t>Senate Journal</w:t>
        </w:r>
        <w:r w:rsidRPr="006B45EA">
          <w:rPr>
            <w:rStyle w:val="Hyperlink"/>
            <w:rFonts w:cs="Times New Roman"/>
          </w:rPr>
          <w:noBreakHyphen/>
          <w:t>page 19</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6B45EA">
        <w:rPr>
          <w:rFonts w:cs="Times New Roman"/>
        </w:rPr>
        <w:t>Roll call Ayes</w:t>
      </w:r>
      <w:r>
        <w:rPr>
          <w:rFonts w:cs="Times New Roman"/>
        </w:rPr>
        <w:noBreakHyphen/>
      </w:r>
      <w:r w:rsidRPr="006B45EA">
        <w:rPr>
          <w:rFonts w:cs="Times New Roman"/>
        </w:rPr>
        <w:t>43  Nays</w:t>
      </w:r>
      <w:r>
        <w:rPr>
          <w:rFonts w:cs="Times New Roman"/>
        </w:rPr>
        <w:noBreakHyphen/>
      </w:r>
      <w:r w:rsidRPr="006B45EA">
        <w:rPr>
          <w:rFonts w:cs="Times New Roman"/>
        </w:rPr>
        <w:t>1 (</w:t>
      </w:r>
      <w:hyperlink r:id="rId20" w:history="1">
        <w:r w:rsidRPr="006B45EA">
          <w:rPr>
            <w:rStyle w:val="Hyperlink"/>
            <w:rFonts w:cs="Times New Roman"/>
          </w:rPr>
          <w:t>Senate Journal</w:t>
        </w:r>
        <w:r w:rsidRPr="006B45EA">
          <w:rPr>
            <w:rStyle w:val="Hyperlink"/>
            <w:rFonts w:cs="Times New Roman"/>
          </w:rPr>
          <w:noBreakHyphen/>
          <w:t>page 19</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6B45EA">
        <w:rPr>
          <w:rFonts w:cs="Times New Roman"/>
        </w:rPr>
        <w:t xml:space="preserve">Read third </w:t>
      </w:r>
      <w:r>
        <w:rPr>
          <w:rFonts w:cs="Times New Roman"/>
        </w:rPr>
        <w:t xml:space="preserve">time and returned to House with </w:t>
      </w:r>
      <w:r w:rsidRPr="006B45EA">
        <w:rPr>
          <w:rFonts w:cs="Times New Roman"/>
        </w:rPr>
        <w:t>amendments (</w:t>
      </w:r>
      <w:hyperlink r:id="rId21" w:history="1">
        <w:r w:rsidRPr="006B45EA">
          <w:rPr>
            <w:rStyle w:val="Hyperlink"/>
            <w:rFonts w:cs="Times New Roman"/>
          </w:rPr>
          <w:t>Senate Journal</w:t>
        </w:r>
        <w:r w:rsidRPr="006B45EA">
          <w:rPr>
            <w:rStyle w:val="Hyperlink"/>
            <w:rFonts w:cs="Times New Roman"/>
          </w:rPr>
          <w:noBreakHyphen/>
          <w:t>page 7</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6B45EA">
        <w:rPr>
          <w:rFonts w:cs="Times New Roman"/>
        </w:rPr>
        <w:t>Concurred i</w:t>
      </w:r>
      <w:r>
        <w:rPr>
          <w:rFonts w:cs="Times New Roman"/>
        </w:rPr>
        <w:t xml:space="preserve">n Senate amendment and enrolled </w:t>
      </w:r>
      <w:r w:rsidRPr="006B45EA">
        <w:rPr>
          <w:rFonts w:cs="Times New Roman"/>
        </w:rPr>
        <w:t>(</w:t>
      </w:r>
      <w:hyperlink r:id="rId22" w:history="1">
        <w:r w:rsidRPr="006B45EA">
          <w:rPr>
            <w:rStyle w:val="Hyperlink"/>
            <w:rFonts w:cs="Times New Roman"/>
          </w:rPr>
          <w:t>House Journal</w:t>
        </w:r>
        <w:r w:rsidRPr="006B45EA">
          <w:rPr>
            <w:rStyle w:val="Hyperlink"/>
            <w:rFonts w:cs="Times New Roman"/>
          </w:rPr>
          <w:noBreakHyphen/>
          <w:t>page 38</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6B45EA">
        <w:rPr>
          <w:rFonts w:cs="Times New Roman"/>
        </w:rPr>
        <w:t>Roll call Yeas</w:t>
      </w:r>
      <w:r>
        <w:rPr>
          <w:rFonts w:cs="Times New Roman"/>
        </w:rPr>
        <w:noBreakHyphen/>
      </w:r>
      <w:r w:rsidRPr="006B45EA">
        <w:rPr>
          <w:rFonts w:cs="Times New Roman"/>
        </w:rPr>
        <w:t>108  Nays</w:t>
      </w:r>
      <w:r>
        <w:rPr>
          <w:rFonts w:cs="Times New Roman"/>
        </w:rPr>
        <w:noBreakHyphen/>
      </w:r>
      <w:r w:rsidRPr="006B45EA">
        <w:rPr>
          <w:rFonts w:cs="Times New Roman"/>
        </w:rPr>
        <w:t>0 (</w:t>
      </w:r>
      <w:hyperlink r:id="rId23" w:history="1">
        <w:r w:rsidRPr="006B45EA">
          <w:rPr>
            <w:rStyle w:val="Hyperlink"/>
            <w:rFonts w:cs="Times New Roman"/>
          </w:rPr>
          <w:t>House Journal</w:t>
        </w:r>
        <w:r w:rsidRPr="006B45EA">
          <w:rPr>
            <w:rStyle w:val="Hyperlink"/>
            <w:rFonts w:cs="Times New Roman"/>
          </w:rPr>
          <w:noBreakHyphen/>
          <w:t>page 39</w:t>
        </w:r>
      </w:hyperlink>
      <w:r w:rsidRPr="006B45EA">
        <w:rPr>
          <w:rFonts w:cs="Times New Roman"/>
        </w:rPr>
        <w:t>)</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6B45EA">
        <w:rPr>
          <w:rFonts w:cs="Times New Roman"/>
        </w:rPr>
        <w:t>Ratified R 155</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6B45EA">
        <w:rPr>
          <w:rFonts w:cs="Times New Roman"/>
        </w:rPr>
        <w:t>Signed By Governor</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6B45EA">
        <w:rPr>
          <w:rFonts w:cs="Times New Roman"/>
        </w:rPr>
        <w:t>Effective date 04/02/12</w:t>
      </w:r>
    </w:p>
    <w:p w:rsidR="00944486" w:rsidRDefault="00944486" w:rsidP="00944486">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6B45EA">
        <w:rPr>
          <w:rFonts w:cs="Times New Roman"/>
        </w:rPr>
        <w:t>Act No</w:t>
      </w:r>
      <w:r>
        <w:rPr>
          <w:rFonts w:cs="Times New Roman"/>
        </w:rPr>
        <w:t>. </w:t>
      </w:r>
      <w:r w:rsidRPr="006B45EA">
        <w:rPr>
          <w:rFonts w:cs="Times New Roman"/>
        </w:rPr>
        <w:t>137</w:t>
      </w:r>
    </w:p>
    <w:p w:rsidR="00944486" w:rsidRDefault="00944486" w:rsidP="00944486">
      <w:pPr>
        <w:widowControl w:val="0"/>
        <w:tabs>
          <w:tab w:val="right" w:pos="1008"/>
          <w:tab w:val="left" w:pos="1152"/>
          <w:tab w:val="left" w:pos="1872"/>
          <w:tab w:val="left" w:pos="9187"/>
        </w:tabs>
        <w:ind w:left="2088" w:hanging="2088"/>
        <w:rPr>
          <w:rFonts w:cs="Times New Roman"/>
        </w:rPr>
      </w:pPr>
    </w:p>
    <w:p w:rsidR="00750D9E" w:rsidRPr="00750D9E" w:rsidRDefault="00750D9E" w:rsidP="00750D9E">
      <w:pPr>
        <w:widowControl w:val="0"/>
        <w:tabs>
          <w:tab w:val="right" w:pos="1008"/>
          <w:tab w:val="left" w:pos="1152"/>
          <w:tab w:val="left" w:pos="1872"/>
          <w:tab w:val="left" w:pos="9187"/>
        </w:tabs>
        <w:ind w:left="2088" w:hanging="2088"/>
        <w:rPr>
          <w:rFonts w:eastAsia="Times New Roman" w:cs="Times New Roman"/>
          <w:szCs w:val="20"/>
        </w:rPr>
      </w:pP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D9E">
        <w:rPr>
          <w:rFonts w:eastAsia="Times New Roman" w:cs="Times New Roman"/>
          <w:b/>
          <w:szCs w:val="20"/>
        </w:rPr>
        <w:t>VERSIONS OF THIS BILL</w:t>
      </w:r>
    </w:p>
    <w:p w:rsidR="00750D9E" w:rsidRPr="00750D9E" w:rsidRDefault="00750D9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D9E" w:rsidRPr="00750D9E" w:rsidRDefault="0012282E" w:rsidP="00750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50D9E" w:rsidRPr="00750D9E">
          <w:rPr>
            <w:rFonts w:eastAsia="Times New Roman" w:cs="Times New Roman"/>
            <w:color w:val="0000FF" w:themeColor="hyperlink"/>
            <w:szCs w:val="20"/>
            <w:u w:val="single"/>
          </w:rPr>
          <w:t>1/18/2011</w:t>
        </w:r>
      </w:hyperlink>
    </w:p>
    <w:p w:rsidR="00750D9E" w:rsidRPr="00750D9E" w:rsidRDefault="0012282E" w:rsidP="0075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50D9E" w:rsidRPr="00750D9E">
          <w:rPr>
            <w:rFonts w:eastAsia="Times New Roman" w:cs="Times New Roman"/>
            <w:color w:val="0000FF" w:themeColor="hyperlink"/>
            <w:szCs w:val="20"/>
            <w:u w:val="single"/>
          </w:rPr>
          <w:t>2/23/2011</w:t>
        </w:r>
      </w:hyperlink>
    </w:p>
    <w:p w:rsidR="00750D9E" w:rsidRPr="00750D9E" w:rsidRDefault="0012282E" w:rsidP="0075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50D9E" w:rsidRPr="00750D9E">
          <w:rPr>
            <w:rFonts w:eastAsia="Times New Roman" w:cs="Times New Roman"/>
            <w:color w:val="0000FF" w:themeColor="hyperlink"/>
            <w:szCs w:val="20"/>
            <w:u w:val="single"/>
          </w:rPr>
          <w:t>2/22/2012</w:t>
        </w:r>
      </w:hyperlink>
    </w:p>
    <w:p w:rsidR="00750D9E" w:rsidRPr="00750D9E" w:rsidRDefault="0012282E" w:rsidP="0075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50D9E" w:rsidRPr="00750D9E">
          <w:rPr>
            <w:rFonts w:eastAsia="Times New Roman" w:cs="Times New Roman"/>
            <w:color w:val="0000FF" w:themeColor="hyperlink"/>
            <w:szCs w:val="20"/>
            <w:u w:val="single"/>
          </w:rPr>
          <w:t>2/29/2012</w:t>
        </w:r>
      </w:hyperlink>
    </w:p>
    <w:p w:rsidR="00750D9E" w:rsidRPr="00750D9E" w:rsidRDefault="0012282E" w:rsidP="0075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50D9E" w:rsidRPr="00750D9E">
          <w:rPr>
            <w:rFonts w:eastAsia="Times New Roman" w:cs="Times New Roman"/>
            <w:color w:val="0000FF" w:themeColor="hyperlink"/>
            <w:szCs w:val="20"/>
            <w:u w:val="single"/>
          </w:rPr>
          <w:t>3/1/2012</w:t>
        </w:r>
      </w:hyperlink>
    </w:p>
    <w:p w:rsidR="00750D9E" w:rsidRPr="00750D9E" w:rsidRDefault="00750D9E" w:rsidP="0075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0D9E" w:rsidRDefault="00750D9E" w:rsidP="0075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0D9E" w:rsidSect="00750D9E">
          <w:pgSz w:w="12240" w:h="15840" w:code="1"/>
          <w:pgMar w:top="1080" w:right="1440" w:bottom="1080" w:left="1440" w:header="720" w:footer="720" w:gutter="0"/>
          <w:pgNumType w:start="1"/>
          <w:cols w:space="720"/>
          <w:noEndnote/>
          <w:docGrid w:linePitch="360"/>
        </w:sect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(A137, R155, H3333)</w:t>
      </w:r>
    </w:p>
    <w:p w:rsidR="006F6EBE" w:rsidRPr="008836A5"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6EBE" w:rsidRPr="00750D9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0D9E">
        <w:rPr>
          <w:rFonts w:cs="Times New Roman"/>
          <w:b/>
          <w:color w:val="000000" w:themeColor="text1"/>
          <w:szCs w:val="36"/>
        </w:rPr>
        <w:t xml:space="preserve">AN ACT </w:t>
      </w:r>
      <w:bookmarkStart w:id="1" w:name="titleend"/>
      <w:bookmarkEnd w:id="1"/>
      <w:r w:rsidRPr="00750D9E">
        <w:rPr>
          <w:rFonts w:cs="Times New Roman"/>
          <w:b/>
        </w:rPr>
        <w:t>TO AMEND SECTION 38</w:t>
      </w:r>
      <w:r w:rsidRPr="00750D9E">
        <w:rPr>
          <w:rFonts w:cs="Times New Roman"/>
          <w:b/>
        </w:rPr>
        <w:noBreakHyphen/>
        <w:t>1</w:t>
      </w:r>
      <w:r w:rsidRPr="00750D9E">
        <w:rPr>
          <w:rFonts w:cs="Times New Roman"/>
          <w:b/>
        </w:rPr>
        <w:noBreakHyphen/>
        <w:t>20, AS AMENDED, CODE OF LAWS OF SOUTH CAROLINA, 1976, RELATING TO DEFINITIONS USED IN TITLE 38 RELATING TO THE DEPARTMENT OF INSURANCE, SO AS TO AMEND THE DEFINITION OF “ADMITTED ASSETS”; TO AMEND SECTION 38</w:t>
      </w:r>
      <w:r w:rsidRPr="00750D9E">
        <w:rPr>
          <w:rFonts w:cs="Times New Roman"/>
          <w:b/>
        </w:rPr>
        <w:noBreakHyphen/>
        <w:t>9</w:t>
      </w:r>
      <w:r w:rsidRPr="00750D9E">
        <w:rPr>
          <w:rFonts w:cs="Times New Roman"/>
          <w:b/>
        </w:rPr>
        <w:noBreakHyphen/>
        <w:t>10, RELATING TO CASH OR MARKETABLE SECURITIES THAT MUST COMPRISE INITIAL CAPITAL AND SURPLUS REQUIRED OF STOCK INSURERS, SO AS TO PROVIDE THE CASH AND MARKETABLE SECURITIES MUST QUALIFY AS ADMITTED ASSETS ON THE MOST RECENT STATUTORY FINANCIAL STATEMENT OF THE INSURER FILED WITH THE DEPARTMENT OF INSURANCE; TO AMEND SECTION 38</w:t>
      </w:r>
      <w:r w:rsidRPr="00750D9E">
        <w:rPr>
          <w:rFonts w:cs="Times New Roman"/>
          <w:b/>
        </w:rPr>
        <w:noBreakHyphen/>
        <w:t>9</w:t>
      </w:r>
      <w:r w:rsidRPr="00750D9E">
        <w:rPr>
          <w:rFonts w:cs="Times New Roman"/>
          <w:b/>
        </w:rPr>
        <w:noBreakHyphen/>
        <w:t>20, RELATING TO CASH OR MARKETABLE SECURITIES THAT MUST COMPRISE INITIAL CAPITAL AND SURPLUS REQUIRED OF MUTUAL INSURERS, SO AS TO PROVIDE THE CASH AND MARKETABLE SECURITIES MUST QUALIFY AS ADMITTED ASSETS ON THE MOST RECENT STATUTORY FINANCIAL STATEMENT OF THE INSURER FILED WITH THE DEPARTMENT OF INSURANCE; TO AMEND SECTION 38</w:t>
      </w:r>
      <w:r w:rsidRPr="00750D9E">
        <w:rPr>
          <w:rFonts w:cs="Times New Roman"/>
          <w:b/>
        </w:rPr>
        <w:noBreakHyphen/>
        <w:t>9</w:t>
      </w:r>
      <w:r w:rsidRPr="00750D9E">
        <w:rPr>
          <w:rFonts w:cs="Times New Roman"/>
          <w:b/>
        </w:rPr>
        <w:noBreakHyphen/>
        <w:t>210, RELATING TO THE REDUCTION FROM LIABILITY FOR THE REINSURANCE CEDED BY A DOMESTIC INSURER, SO AS TO CHANGE THE SECURITIES LISTED THAT QUALIFY AS SECURITY TO THOSE THAT QUALIFY AS ADMITTED ASSETS ON THE MOST RECENT FINANCIAL STATEMENT FILED BY THE ASSUMING INSURER; TO AMEND SECTION 38</w:t>
      </w:r>
      <w:r w:rsidRPr="00750D9E">
        <w:rPr>
          <w:rFonts w:cs="Times New Roman"/>
          <w:b/>
        </w:rPr>
        <w:noBreakHyphen/>
        <w:t>10</w:t>
      </w:r>
      <w:r w:rsidRPr="00750D9E">
        <w:rPr>
          <w:rFonts w:cs="Times New Roman"/>
          <w:b/>
        </w:rPr>
        <w:noBreakHyphen/>
        <w:t>40, RELATING TO THE PROTECTED CELL ASSETS, SO AS TO CHANGE A CODE REFERENCE; TO AMEND SECTION 38</w:t>
      </w:r>
      <w:r w:rsidRPr="00750D9E">
        <w:rPr>
          <w:rFonts w:cs="Times New Roman"/>
          <w:b/>
        </w:rPr>
        <w:noBreakHyphen/>
        <w:t>33</w:t>
      </w:r>
      <w:r w:rsidRPr="00750D9E">
        <w:rPr>
          <w:rFonts w:cs="Times New Roman"/>
          <w:b/>
        </w:rPr>
        <w:noBreakHyphen/>
        <w:t>130, RELATING TO STOP</w:t>
      </w:r>
      <w:r w:rsidRPr="00750D9E">
        <w:rPr>
          <w:rFonts w:cs="Times New Roman"/>
          <w:b/>
        </w:rPr>
        <w:noBreakHyphen/>
        <w:t>LOSS COVERAGE REQUIRED OF A HEALTH MAINTENANCE ORGANIZATION, SO AS TO DELETE CERTAIN REQUIREMENTS OF RELATED OPTIONAL CONVERSION POLICIES; TO AMEND SECTION 38</w:t>
      </w:r>
      <w:r w:rsidRPr="00750D9E">
        <w:rPr>
          <w:rFonts w:cs="Times New Roman"/>
          <w:b/>
        </w:rPr>
        <w:noBreakHyphen/>
        <w:t>55</w:t>
      </w:r>
      <w:r w:rsidRPr="00750D9E">
        <w:rPr>
          <w:rFonts w:cs="Times New Roman"/>
          <w:b/>
        </w:rPr>
        <w:noBreakHyphen/>
        <w:t>80, RELATING TO LOANS BY AN INSURER TO ITS DIRECTORS OR OFFICERS, SO AS TO CHANGE A CODE REFERENCE; TO AMEND SECTION 38</w:t>
      </w:r>
      <w:r w:rsidRPr="00750D9E">
        <w:rPr>
          <w:rFonts w:cs="Times New Roman"/>
          <w:b/>
        </w:rPr>
        <w:noBreakHyphen/>
        <w:t>41</w:t>
      </w:r>
      <w:r w:rsidRPr="00750D9E">
        <w:rPr>
          <w:rFonts w:cs="Times New Roman"/>
          <w:b/>
        </w:rPr>
        <w:noBreakHyphen/>
        <w:t>10, RELATING TO THE DEFINITION OF A MULTIPLE EMPLOYER SELF</w:t>
      </w:r>
      <w:r w:rsidRPr="00750D9E">
        <w:rPr>
          <w:rFonts w:cs="Times New Roman"/>
          <w:b/>
        </w:rPr>
        <w:noBreakHyphen/>
        <w:t>INSURED HEALTH PLAN, SO AS TO PROVIDE AN ABBREVIATION OF THE TERM AND MAKE TECHNICAL CHANGES; TO AMEND SECTION 38</w:t>
      </w:r>
      <w:r w:rsidRPr="00750D9E">
        <w:rPr>
          <w:rFonts w:cs="Times New Roman"/>
          <w:b/>
        </w:rPr>
        <w:noBreakHyphen/>
        <w:t>41</w:t>
      </w:r>
      <w:r w:rsidRPr="00750D9E">
        <w:rPr>
          <w:rFonts w:cs="Times New Roman"/>
          <w:b/>
        </w:rPr>
        <w:noBreakHyphen/>
        <w:t>50, RELATING TO EXCESS STOP</w:t>
      </w:r>
      <w:r w:rsidRPr="00750D9E">
        <w:rPr>
          <w:rFonts w:cs="Times New Roman"/>
          <w:b/>
        </w:rPr>
        <w:noBreakHyphen/>
        <w:t>LOSS COVERAGE OF MULTIPLE EMPLOYER SELF</w:t>
      </w:r>
      <w:r w:rsidRPr="00750D9E">
        <w:rPr>
          <w:rFonts w:cs="Times New Roman"/>
          <w:b/>
        </w:rPr>
        <w:noBreakHyphen/>
        <w:t>INSURED HEALTH PLANS, SO AS TO PROVIDE A PLAN MUST MAINTAIN EXCESS COVERAGE WRITTEN BY AN INSURER CONSIDERED APPROVED OR ELIGIBLE TO DO BUSINESS IN THIS STATE BY THE DEPARTMENT, THE COVERAGE MUST HAVE A NET RETENTION LEVEL IN COMPLIANCE WITH SOUND ACTUARIAL PRINCIPLES, TO PROVIDE THE PLAN MUST FILE ITS POLICY CONTRACT WITH THE DEPARTMENT, AND THE POLICY CONTRACT MUST INCLUDE SPECIFIC TERMS RELATING TO ITS CANCELLATION AND MODIFICATION; AND TO AMEND SECTION 38</w:t>
      </w:r>
      <w:r w:rsidRPr="00750D9E">
        <w:rPr>
          <w:rFonts w:cs="Times New Roman"/>
          <w:b/>
        </w:rPr>
        <w:noBreakHyphen/>
        <w:t>41</w:t>
      </w:r>
      <w:r w:rsidRPr="00750D9E">
        <w:rPr>
          <w:rFonts w:cs="Times New Roman"/>
          <w:b/>
        </w:rPr>
        <w:noBreakHyphen/>
        <w:t>80, RELATING TO RECORD KEEPING REQUIREMENTS OF A MULTIPLE EMPLOYER SELF</w:t>
      </w:r>
      <w:r w:rsidRPr="00750D9E">
        <w:rPr>
          <w:rFonts w:cs="Times New Roman"/>
          <w:b/>
        </w:rPr>
        <w:noBreakHyphen/>
        <w:t>INSURED HEALTH PLAN, SO AS TO PROVIDE A PLAN IS SUBJECT TO CERTAIN FINANCIAL EXAMINATION.</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Be it enacted by the General Assembly of the State of South Carolina:</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Insurance definitions, “Admitted Assets” redefined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1.</w:t>
      </w:r>
      <w:r w:rsidRPr="00CD7EEB">
        <w:rPr>
          <w:rFonts w:cs="Times New Roman"/>
        </w:rPr>
        <w:tab/>
        <w:t>Section 38</w:t>
      </w:r>
      <w:r>
        <w:rPr>
          <w:rFonts w:cs="Times New Roman"/>
        </w:rPr>
        <w:noBreakHyphen/>
      </w:r>
      <w:r w:rsidRPr="00CD7EEB">
        <w:rPr>
          <w:rFonts w:cs="Times New Roman"/>
        </w:rPr>
        <w:t>1</w:t>
      </w:r>
      <w:r>
        <w:rPr>
          <w:rFonts w:cs="Times New Roman"/>
        </w:rPr>
        <w:noBreakHyphen/>
      </w:r>
      <w:r w:rsidRPr="00CD7EEB">
        <w:rPr>
          <w:rFonts w:cs="Times New Roman"/>
        </w:rPr>
        <w:t>20(4) of the 1976 Code, as last amended by Act 69 of 2009, is further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D7EEB">
        <w:rPr>
          <w:rFonts w:cs="Times New Roman"/>
        </w:rPr>
        <w:tab/>
        <w:t>“(4)</w:t>
      </w:r>
      <w:r w:rsidRPr="00CD7EEB">
        <w:rPr>
          <w:rFonts w:cs="Times New Roman"/>
        </w:rPr>
        <w:tab/>
      </w:r>
      <w:r w:rsidRPr="00182916">
        <w:rPr>
          <w:rFonts w:cs="Times New Roman"/>
          <w:szCs w:val="24"/>
        </w:rPr>
        <w:t>‘</w:t>
      </w:r>
      <w:r w:rsidRPr="00CD7EEB">
        <w:rPr>
          <w:rFonts w:cs="Times New Roman"/>
          <w:szCs w:val="24"/>
        </w:rPr>
        <w:t>Admitted assets</w:t>
      </w:r>
      <w:r w:rsidRPr="00182916">
        <w:rPr>
          <w:rFonts w:cs="Times New Roman"/>
          <w:szCs w:val="24"/>
        </w:rPr>
        <w:t>’</w:t>
      </w:r>
      <w:r w:rsidRPr="00CD7EEB">
        <w:rPr>
          <w:rFonts w:cs="Times New Roman"/>
          <w:szCs w:val="24"/>
        </w:rPr>
        <w:t xml:space="preserve"> means assets of an insurer considered admitted on the most recent statutory financial statement of the insurer filed with the department pursuant to Section 38</w:t>
      </w:r>
      <w:r>
        <w:rPr>
          <w:rFonts w:cs="Times New Roman"/>
          <w:szCs w:val="24"/>
        </w:rPr>
        <w:noBreakHyphen/>
      </w:r>
      <w:r w:rsidRPr="00CD7EEB">
        <w:rPr>
          <w:rFonts w:cs="Times New Roman"/>
          <w:szCs w:val="24"/>
        </w:rPr>
        <w:t>13</w:t>
      </w:r>
      <w:r>
        <w:rPr>
          <w:rFonts w:cs="Times New Roman"/>
          <w:szCs w:val="24"/>
        </w:rPr>
        <w:noBreakHyphen/>
      </w:r>
      <w:r w:rsidRPr="00CD7EEB">
        <w:rPr>
          <w:rFonts w:cs="Times New Roman"/>
          <w:szCs w:val="24"/>
        </w:rPr>
        <w:t>80.”</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Capital and surplus required for stock insurance companies must be admitted assets</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D7EEB">
        <w:rPr>
          <w:rFonts w:cs="Times New Roman"/>
          <w:szCs w:val="24"/>
        </w:rPr>
        <w:t>SECTION</w:t>
      </w:r>
      <w:r w:rsidRPr="00CD7EEB">
        <w:rPr>
          <w:rFonts w:cs="Times New Roman"/>
          <w:szCs w:val="24"/>
        </w:rPr>
        <w:tab/>
        <w:t>2.</w:t>
      </w:r>
      <w:r w:rsidRPr="00CD7EEB">
        <w:rPr>
          <w:rFonts w:cs="Times New Roman"/>
          <w:szCs w:val="24"/>
        </w:rPr>
        <w:tab/>
        <w:t>Section 38</w:t>
      </w:r>
      <w:r>
        <w:rPr>
          <w:rFonts w:cs="Times New Roman"/>
          <w:szCs w:val="24"/>
        </w:rPr>
        <w:noBreakHyphen/>
      </w:r>
      <w:r w:rsidRPr="00CD7EEB">
        <w:rPr>
          <w:rFonts w:cs="Times New Roman"/>
          <w:szCs w:val="24"/>
        </w:rPr>
        <w:t>9</w:t>
      </w:r>
      <w:r>
        <w:rPr>
          <w:rFonts w:cs="Times New Roman"/>
          <w:szCs w:val="24"/>
        </w:rPr>
        <w:noBreakHyphen/>
      </w:r>
      <w:r w:rsidRPr="00CD7EEB">
        <w:rPr>
          <w:rFonts w:cs="Times New Roman"/>
          <w:szCs w:val="24"/>
        </w:rPr>
        <w:t>10(A)(2)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D7EEB">
        <w:rPr>
          <w:rFonts w:cs="Times New Roman"/>
          <w:szCs w:val="24"/>
        </w:rPr>
        <w:tab/>
        <w:t>“(2)</w:t>
      </w:r>
      <w:r w:rsidRPr="00CD7EEB">
        <w:rPr>
          <w:rFonts w:cs="Times New Roman"/>
          <w:szCs w:val="24"/>
        </w:rPr>
        <w:tab/>
        <w:t>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Pr>
          <w:rFonts w:cs="Times New Roman"/>
          <w:szCs w:val="24"/>
        </w:rPr>
        <w:noBreakHyphen/>
      </w:r>
      <w:r w:rsidRPr="00CD7EEB">
        <w:rPr>
          <w:rFonts w:cs="Times New Roman"/>
          <w:szCs w:val="24"/>
        </w:rPr>
        <w:t>13</w:t>
      </w:r>
      <w:r>
        <w:rPr>
          <w:rFonts w:cs="Times New Roman"/>
          <w:szCs w:val="24"/>
        </w:rPr>
        <w:noBreakHyphen/>
      </w:r>
      <w:r w:rsidRPr="00CD7EEB">
        <w:rPr>
          <w:rFonts w:cs="Times New Roman"/>
          <w:szCs w:val="24"/>
        </w:rPr>
        <w:t>80.”</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Capital and surplus requirements for mutual insurance companies must be admitted assets</w:t>
      </w:r>
    </w:p>
    <w:p w:rsidR="006F6EBE" w:rsidRPr="00CD7EEB"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3.</w:t>
      </w:r>
      <w:r w:rsidRPr="00CD7EEB">
        <w:rPr>
          <w:rFonts w:cs="Times New Roman"/>
        </w:rPr>
        <w:tab/>
        <w:t>Section 38</w:t>
      </w:r>
      <w:r>
        <w:rPr>
          <w:rFonts w:cs="Times New Roman"/>
        </w:rPr>
        <w:noBreakHyphen/>
      </w:r>
      <w:r w:rsidRPr="00CD7EEB">
        <w:rPr>
          <w:rFonts w:cs="Times New Roman"/>
        </w:rPr>
        <w:t>9</w:t>
      </w:r>
      <w:r>
        <w:rPr>
          <w:rFonts w:cs="Times New Roman"/>
        </w:rPr>
        <w:noBreakHyphen/>
      </w:r>
      <w:r w:rsidRPr="00CD7EEB">
        <w:rPr>
          <w:rFonts w:cs="Times New Roman"/>
        </w:rPr>
        <w:t>20(A)(2)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ab/>
        <w:t>“(2)</w:t>
      </w:r>
      <w:r w:rsidRPr="00CD7EEB">
        <w:rPr>
          <w:rFonts w:cs="Times New Roman"/>
        </w:rPr>
        <w:tab/>
        <w:t>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Pr>
          <w:rFonts w:cs="Times New Roman"/>
        </w:rPr>
        <w:noBreakHyphen/>
      </w:r>
      <w:r w:rsidRPr="00CD7EEB">
        <w:rPr>
          <w:rFonts w:cs="Times New Roman"/>
        </w:rPr>
        <w:t>13</w:t>
      </w:r>
      <w:r>
        <w:rPr>
          <w:rFonts w:cs="Times New Roman"/>
        </w:rPr>
        <w:noBreakHyphen/>
      </w:r>
      <w:r w:rsidRPr="00CD7EEB">
        <w:rPr>
          <w:rFonts w:cs="Times New Roman"/>
        </w:rPr>
        <w:t>80.”</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Reduction from liability for reinsurance, securities must be admitted assets</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4.</w:t>
      </w:r>
      <w:r w:rsidRPr="00CD7EEB">
        <w:rPr>
          <w:rFonts w:cs="Times New Roman"/>
        </w:rPr>
        <w:tab/>
        <w:t>Section 38</w:t>
      </w:r>
      <w:r>
        <w:rPr>
          <w:rFonts w:cs="Times New Roman"/>
        </w:rPr>
        <w:noBreakHyphen/>
      </w:r>
      <w:r w:rsidRPr="00CD7EEB">
        <w:rPr>
          <w:rFonts w:cs="Times New Roman"/>
        </w:rPr>
        <w:t>9</w:t>
      </w:r>
      <w:r>
        <w:rPr>
          <w:rFonts w:cs="Times New Roman"/>
        </w:rPr>
        <w:noBreakHyphen/>
      </w:r>
      <w:r w:rsidRPr="00CD7EEB">
        <w:rPr>
          <w:rFonts w:cs="Times New Roman"/>
        </w:rPr>
        <w:t>210(2)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ab/>
        <w:t>“(2)</w:t>
      </w:r>
      <w:r w:rsidRPr="00CD7EEB">
        <w:rPr>
          <w:rFonts w:cs="Times New Roman"/>
        </w:rPr>
        <w:tab/>
      </w:r>
      <w:r>
        <w:rPr>
          <w:rFonts w:cs="Times New Roman"/>
        </w:rPr>
        <w:t>S</w:t>
      </w:r>
      <w:r w:rsidRPr="00CD7EEB">
        <w:rPr>
          <w:rFonts w:cs="Times New Roman"/>
        </w:rPr>
        <w:t xml:space="preserve">ecurities listed by the Securities Valuation Office of the National Association of Insurance Commissioners that qualify as admitted assets on the most recent statutory financial statement filed </w:t>
      </w:r>
      <w:r>
        <w:rPr>
          <w:rFonts w:cs="Times New Roman"/>
        </w:rPr>
        <w:t>by</w:t>
      </w:r>
      <w:r w:rsidRPr="00CD7EEB">
        <w:rPr>
          <w:rFonts w:cs="Times New Roman"/>
        </w:rPr>
        <w:t xml:space="preserve"> the insurer with the department pursuant to Section 38</w:t>
      </w:r>
      <w:r>
        <w:rPr>
          <w:rFonts w:cs="Times New Roman"/>
        </w:rPr>
        <w:noBreakHyphen/>
      </w:r>
      <w:r w:rsidRPr="00CD7EEB">
        <w:rPr>
          <w:rFonts w:cs="Times New Roman"/>
        </w:rPr>
        <w:t>13</w:t>
      </w:r>
      <w:r>
        <w:rPr>
          <w:rFonts w:cs="Times New Roman"/>
        </w:rPr>
        <w:noBreakHyphen/>
      </w:r>
      <w:r w:rsidRPr="00CD7EEB">
        <w:rPr>
          <w:rFonts w:cs="Times New Roman"/>
        </w:rPr>
        <w:t>80</w:t>
      </w:r>
      <w:r>
        <w:rPr>
          <w:rFonts w:cs="Times New Roman"/>
        </w:rPr>
        <w:t>.</w:t>
      </w:r>
      <w:r w:rsidRPr="00CD7EEB">
        <w:rPr>
          <w:rFonts w:cs="Times New Roman"/>
        </w:rPr>
        <w:t>”</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Protected cell assets, code reference changed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5.</w:t>
      </w:r>
      <w:r w:rsidRPr="00CD7EEB">
        <w:rPr>
          <w:rFonts w:cs="Times New Roman"/>
        </w:rPr>
        <w:tab/>
        <w:t>Section 38</w:t>
      </w:r>
      <w:r>
        <w:rPr>
          <w:rFonts w:cs="Times New Roman"/>
        </w:rPr>
        <w:noBreakHyphen/>
      </w:r>
      <w:r w:rsidRPr="00CD7EEB">
        <w:rPr>
          <w:rFonts w:cs="Times New Roman"/>
        </w:rPr>
        <w:t>10</w:t>
      </w:r>
      <w:r>
        <w:rPr>
          <w:rFonts w:cs="Times New Roman"/>
        </w:rPr>
        <w:noBreakHyphen/>
      </w:r>
      <w:r w:rsidRPr="00CD7EEB">
        <w:rPr>
          <w:rFonts w:cs="Times New Roman"/>
        </w:rPr>
        <w:t>40(B)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ab/>
        <w:t>“(B)</w:t>
      </w:r>
      <w:r w:rsidRPr="00CD7EEB">
        <w:rPr>
          <w:rFonts w:cs="Times New Roman"/>
        </w:rPr>
        <w:tab/>
        <w:t>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Mandatory stop</w:t>
      </w:r>
      <w:r>
        <w:rPr>
          <w:rFonts w:cs="Times New Roman"/>
          <w:b/>
        </w:rPr>
        <w:noBreakHyphen/>
        <w:t>loss coverage for health maintenance organizations, requirements for related conversion policies deleted</w:t>
      </w:r>
    </w:p>
    <w:p w:rsidR="006F6EBE" w:rsidRPr="00CD7EEB"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6.</w:t>
      </w:r>
      <w:r w:rsidRPr="00CD7EEB">
        <w:rPr>
          <w:rFonts w:cs="Times New Roman"/>
        </w:rPr>
        <w:tab/>
        <w:t>Section 38</w:t>
      </w:r>
      <w:r>
        <w:rPr>
          <w:rFonts w:cs="Times New Roman"/>
        </w:rPr>
        <w:noBreakHyphen/>
      </w:r>
      <w:r w:rsidRPr="00CD7EEB">
        <w:rPr>
          <w:rFonts w:cs="Times New Roman"/>
        </w:rPr>
        <w:t>33</w:t>
      </w:r>
      <w:r>
        <w:rPr>
          <w:rFonts w:cs="Times New Roman"/>
        </w:rPr>
        <w:noBreakHyphen/>
      </w:r>
      <w:r w:rsidRPr="00CD7EEB">
        <w:rPr>
          <w:rFonts w:cs="Times New Roman"/>
        </w:rPr>
        <w:t>130(C)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ab/>
        <w:t>“(C)</w:t>
      </w:r>
      <w:r w:rsidRPr="00CD7EEB">
        <w:rPr>
          <w:rFonts w:cs="Times New Roman"/>
        </w:rPr>
        <w:tab/>
        <w:t xml:space="preserve"> A health maintenance organization shall procure and maintain a policy of individual excess stop</w:t>
      </w:r>
      <w:r>
        <w:rPr>
          <w:rFonts w:cs="Times New Roman"/>
        </w:rPr>
        <w:noBreakHyphen/>
      </w:r>
      <w:r w:rsidRPr="00CD7EEB">
        <w:rPr>
          <w:rFonts w:cs="Times New Roman"/>
        </w:rPr>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Loans by insurers to directors and officers, code reference changed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7.</w:t>
      </w:r>
      <w:r w:rsidRPr="00CD7EEB">
        <w:rPr>
          <w:rFonts w:cs="Times New Roman"/>
        </w:rPr>
        <w:tab/>
        <w:t>Section 38</w:t>
      </w:r>
      <w:r>
        <w:rPr>
          <w:rFonts w:cs="Times New Roman"/>
        </w:rPr>
        <w:noBreakHyphen/>
      </w:r>
      <w:r w:rsidRPr="00CD7EEB">
        <w:rPr>
          <w:rFonts w:cs="Times New Roman"/>
        </w:rPr>
        <w:t>55</w:t>
      </w:r>
      <w:r>
        <w:rPr>
          <w:rFonts w:cs="Times New Roman"/>
        </w:rPr>
        <w:noBreakHyphen/>
      </w:r>
      <w:r w:rsidRPr="00CD7EEB">
        <w:rPr>
          <w:rFonts w:cs="Times New Roman"/>
        </w:rPr>
        <w:t>80(B)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ab/>
        <w:t>“(B)</w:t>
      </w:r>
      <w:r w:rsidRPr="00CD7EEB">
        <w:rPr>
          <w:rFonts w:cs="Times New Roman"/>
        </w:rPr>
        <w:tab/>
        <w:t>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Multiple employer Self</w:t>
      </w:r>
      <w:r>
        <w:rPr>
          <w:rFonts w:cs="Times New Roman"/>
          <w:b/>
        </w:rPr>
        <w:noBreakHyphen/>
        <w:t>Insured Health Plan defined, abbreviation provided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8.</w:t>
      </w:r>
      <w:r w:rsidRPr="00CD7EEB">
        <w:rPr>
          <w:rFonts w:cs="Times New Roman"/>
        </w:rPr>
        <w:tab/>
        <w:t>Section 38</w:t>
      </w:r>
      <w:r>
        <w:rPr>
          <w:rFonts w:cs="Times New Roman"/>
        </w:rPr>
        <w:noBreakHyphen/>
      </w:r>
      <w:r w:rsidRPr="00CD7EEB">
        <w:rPr>
          <w:rFonts w:cs="Times New Roman"/>
        </w:rPr>
        <w:t>41</w:t>
      </w:r>
      <w:r>
        <w:rPr>
          <w:rFonts w:cs="Times New Roman"/>
        </w:rPr>
        <w:noBreakHyphen/>
      </w:r>
      <w:r w:rsidRPr="00CD7EEB">
        <w:rPr>
          <w:rFonts w:cs="Times New Roman"/>
        </w:rPr>
        <w:t>10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D7EEB">
        <w:rPr>
          <w:rFonts w:cs="Times New Roman"/>
        </w:rPr>
        <w:tab/>
        <w:t>“Section 38</w:t>
      </w:r>
      <w:r>
        <w:rPr>
          <w:rFonts w:cs="Times New Roman"/>
        </w:rPr>
        <w:noBreakHyphen/>
      </w:r>
      <w:r w:rsidRPr="00CD7EEB">
        <w:rPr>
          <w:rFonts w:cs="Times New Roman"/>
        </w:rPr>
        <w:t>41</w:t>
      </w:r>
      <w:r>
        <w:rPr>
          <w:rFonts w:cs="Times New Roman"/>
        </w:rPr>
        <w:noBreakHyphen/>
      </w:r>
      <w:r w:rsidRPr="00CD7EEB">
        <w:rPr>
          <w:rFonts w:cs="Times New Roman"/>
        </w:rPr>
        <w:t>10.</w:t>
      </w:r>
      <w:r w:rsidRPr="00CD7EEB">
        <w:rPr>
          <w:rFonts w:cs="Times New Roman"/>
        </w:rPr>
        <w:tab/>
      </w:r>
      <w:r w:rsidRPr="00CD7EEB">
        <w:rPr>
          <w:rFonts w:cs="Times New Roman"/>
          <w:color w:val="000000"/>
        </w:rPr>
        <w:t xml:space="preserve">As used in this chapter, </w:t>
      </w:r>
      <w:r w:rsidRPr="00182916">
        <w:rPr>
          <w:rFonts w:cs="Times New Roman"/>
          <w:color w:val="000000"/>
        </w:rPr>
        <w:t>‘</w:t>
      </w:r>
      <w:r w:rsidRPr="00CD7EEB">
        <w:rPr>
          <w:rFonts w:cs="Times New Roman"/>
          <w:color w:val="000000"/>
        </w:rPr>
        <w:t>multiple employer self</w:t>
      </w:r>
      <w:r>
        <w:rPr>
          <w:rFonts w:cs="Times New Roman"/>
          <w:color w:val="000000"/>
        </w:rPr>
        <w:noBreakHyphen/>
      </w:r>
      <w:r w:rsidRPr="00CD7EEB">
        <w:rPr>
          <w:rFonts w:cs="Times New Roman"/>
          <w:color w:val="000000"/>
        </w:rPr>
        <w:t>insured health plan</w:t>
      </w:r>
      <w:r w:rsidRPr="00182916">
        <w:rPr>
          <w:rFonts w:cs="Times New Roman"/>
          <w:color w:val="000000"/>
        </w:rPr>
        <w:t>’</w:t>
      </w:r>
      <w:r w:rsidRPr="00CD7EEB">
        <w:rPr>
          <w:rFonts w:cs="Times New Roman"/>
          <w:color w:val="000000"/>
        </w:rPr>
        <w:t xml:space="preserve"> or </w:t>
      </w:r>
      <w:r>
        <w:rPr>
          <w:rFonts w:cs="Times New Roman"/>
          <w:color w:val="000000"/>
        </w:rPr>
        <w:t>‘Multiple Employer Welfare Arrangement (</w:t>
      </w:r>
      <w:r w:rsidRPr="00CD7EEB">
        <w:rPr>
          <w:rFonts w:cs="Times New Roman"/>
          <w:color w:val="000000"/>
        </w:rPr>
        <w:t>MEWA</w:t>
      </w:r>
      <w:r>
        <w:rPr>
          <w:rFonts w:cs="Times New Roman"/>
          <w:color w:val="000000"/>
        </w:rPr>
        <w:t xml:space="preserve">)’ </w:t>
      </w:r>
      <w:r w:rsidRPr="00CD7EEB">
        <w:rPr>
          <w:rFonts w:cs="Times New Roman"/>
          <w:color w:val="000000"/>
        </w:rPr>
        <w:t>means a plan or arrangement established or maintained to offer or provide health, dental, or short</w:t>
      </w:r>
      <w:r>
        <w:rPr>
          <w:rFonts w:cs="Times New Roman"/>
          <w:color w:val="000000"/>
        </w:rPr>
        <w:noBreakHyphen/>
      </w:r>
      <w:r w:rsidRPr="00CD7EEB">
        <w:rPr>
          <w:rFonts w:cs="Times New Roman"/>
          <w:color w:val="000000"/>
        </w:rPr>
        <w:t xml:space="preserve">term disability benefits to employees of two or more employers but which is not fully insured.  A plan or arrangement is considered </w:t>
      </w:r>
      <w:r w:rsidRPr="00182916">
        <w:rPr>
          <w:rFonts w:cs="Times New Roman"/>
          <w:color w:val="000000"/>
        </w:rPr>
        <w:t>‘</w:t>
      </w:r>
      <w:r w:rsidRPr="00CD7EEB">
        <w:rPr>
          <w:rFonts w:cs="Times New Roman"/>
          <w:color w:val="000000"/>
        </w:rPr>
        <w:t>fully insured</w:t>
      </w:r>
      <w:r w:rsidRPr="00182916">
        <w:rPr>
          <w:rFonts w:cs="Times New Roman"/>
          <w:color w:val="000000"/>
        </w:rPr>
        <w:t>’</w:t>
      </w:r>
      <w:r w:rsidRPr="00CD7EEB">
        <w:rPr>
          <w:rFonts w:cs="Times New Roman"/>
          <w:color w:val="000000"/>
        </w:rPr>
        <w:t xml:space="preserve"> only if all benefits payable are guaranteed under a contract or policy of insurance issued by an insurer authorized to transact business in this State.”</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F6EBE" w:rsidRPr="005212A7"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Excess stop</w:t>
      </w:r>
      <w:r>
        <w:rPr>
          <w:rFonts w:cs="Times New Roman"/>
          <w:b/>
          <w:color w:val="000000"/>
        </w:rPr>
        <w:noBreakHyphen/>
        <w:t>loss coverage for multiple employer self</w:t>
      </w:r>
      <w:r>
        <w:rPr>
          <w:rFonts w:cs="Times New Roman"/>
          <w:b/>
          <w:color w:val="000000"/>
        </w:rPr>
        <w:noBreakHyphen/>
        <w:t>insured health plans, requirements modified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D7EEB">
        <w:rPr>
          <w:rFonts w:cs="Times New Roman"/>
          <w:color w:val="000000"/>
        </w:rPr>
        <w:t>SECTION</w:t>
      </w:r>
      <w:r w:rsidRPr="00CD7EEB">
        <w:rPr>
          <w:rFonts w:cs="Times New Roman"/>
          <w:color w:val="000000"/>
        </w:rPr>
        <w:tab/>
        <w:t>9.</w:t>
      </w:r>
      <w:r w:rsidRPr="00CD7EEB">
        <w:rPr>
          <w:rFonts w:cs="Times New Roman"/>
          <w:color w:val="000000"/>
        </w:rPr>
        <w:tab/>
        <w:t>Section 38</w:t>
      </w:r>
      <w:r>
        <w:rPr>
          <w:rFonts w:cs="Times New Roman"/>
          <w:color w:val="000000"/>
        </w:rPr>
        <w:noBreakHyphen/>
      </w:r>
      <w:r w:rsidRPr="00CD7EEB">
        <w:rPr>
          <w:rFonts w:cs="Times New Roman"/>
          <w:color w:val="000000"/>
        </w:rPr>
        <w:t>41</w:t>
      </w:r>
      <w:r>
        <w:rPr>
          <w:rFonts w:cs="Times New Roman"/>
          <w:color w:val="000000"/>
        </w:rPr>
        <w:noBreakHyphen/>
      </w:r>
      <w:r w:rsidRPr="00CD7EEB">
        <w:rPr>
          <w:rFonts w:cs="Times New Roman"/>
          <w:color w:val="000000"/>
        </w:rPr>
        <w:t>50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“Section 38</w:t>
      </w:r>
      <w:r>
        <w:rPr>
          <w:rFonts w:cs="Times New Roman"/>
          <w:color w:val="000000"/>
        </w:rPr>
        <w:noBreakHyphen/>
        <w:t>41</w:t>
      </w:r>
      <w:r>
        <w:rPr>
          <w:rFonts w:cs="Times New Roman"/>
          <w:color w:val="000000"/>
        </w:rPr>
        <w:noBreakHyphen/>
        <w:t>50.</w:t>
      </w:r>
      <w:r>
        <w:rPr>
          <w:rFonts w:cs="Times New Roman"/>
          <w:color w:val="000000"/>
        </w:rPr>
        <w:tab/>
      </w:r>
      <w:r w:rsidRPr="00CD7EEB">
        <w:rPr>
          <w:rFonts w:cs="Times New Roman"/>
          <w:color w:val="000000"/>
        </w:rPr>
        <w:t>A multiple employer self</w:t>
      </w:r>
      <w:r>
        <w:rPr>
          <w:rFonts w:cs="Times New Roman"/>
          <w:color w:val="000000"/>
        </w:rPr>
        <w:noBreakHyphen/>
      </w:r>
      <w:r w:rsidRPr="00CD7EEB">
        <w:rPr>
          <w:rFonts w:cs="Times New Roman"/>
          <w:color w:val="000000"/>
        </w:rPr>
        <w:t>insured health plan shall include aggregate excess stop</w:t>
      </w:r>
      <w:r>
        <w:rPr>
          <w:rFonts w:cs="Times New Roman"/>
          <w:color w:val="000000"/>
        </w:rPr>
        <w:noBreakHyphen/>
      </w:r>
      <w:r w:rsidRPr="00CD7EEB">
        <w:rPr>
          <w:rFonts w:cs="Times New Roman"/>
          <w:color w:val="000000"/>
        </w:rPr>
        <w:t>loss coverage and individual excess stop</w:t>
      </w:r>
      <w:r>
        <w:rPr>
          <w:rFonts w:cs="Times New Roman"/>
          <w:color w:val="000000"/>
        </w:rPr>
        <w:noBreakHyphen/>
      </w:r>
      <w:r w:rsidRPr="00CD7EEB">
        <w:rPr>
          <w:rFonts w:cs="Times New Roman"/>
          <w:color w:val="000000"/>
        </w:rPr>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Pr>
          <w:rFonts w:cs="Times New Roman"/>
          <w:color w:val="000000"/>
        </w:rPr>
        <w:noBreakHyphen/>
      </w:r>
      <w:r w:rsidRPr="00CD7EEB">
        <w:rPr>
          <w:rFonts w:cs="Times New Roman"/>
          <w:color w:val="000000"/>
        </w:rPr>
        <w:t>loss coverage shall include provisions to cover incurred, unpaid claim liability in the event of plan termination.  The excess or stop</w:t>
      </w:r>
      <w:r>
        <w:rPr>
          <w:rFonts w:cs="Times New Roman"/>
          <w:color w:val="000000"/>
        </w:rPr>
        <w:noBreakHyphen/>
      </w:r>
      <w:r w:rsidRPr="00CD7EEB">
        <w:rPr>
          <w:rFonts w:cs="Times New Roman"/>
          <w:color w:val="000000"/>
        </w:rPr>
        <w:t>loss insurer shall bear the risk of coverage for any member of the pool that becomes insolvent with outstanding contributions due.  In addition, the plan shall have a participating employer</w:t>
      </w:r>
      <w:r w:rsidRPr="00182916">
        <w:rPr>
          <w:rFonts w:cs="Times New Roman"/>
          <w:color w:val="000000"/>
        </w:rPr>
        <w:t>’</w:t>
      </w:r>
      <w:r w:rsidRPr="00CD7EEB">
        <w:rPr>
          <w:rFonts w:cs="Times New Roman"/>
          <w:color w:val="000000"/>
        </w:rPr>
        <w:t>s fund in an amount at least equal to the point at which the excess or stop</w:t>
      </w:r>
      <w:r>
        <w:rPr>
          <w:rFonts w:cs="Times New Roman"/>
          <w:color w:val="000000"/>
        </w:rPr>
        <w:noBreakHyphen/>
      </w:r>
      <w:r w:rsidRPr="00CD7EEB">
        <w:rPr>
          <w:rFonts w:cs="Times New Roman"/>
          <w:color w:val="000000"/>
        </w:rPr>
        <w:t>loss insurer shall assume one hundred percent of additional liability.  A plan shall submit its proposed excess or stop</w:t>
      </w:r>
      <w:r>
        <w:rPr>
          <w:rFonts w:cs="Times New Roman"/>
          <w:color w:val="000000"/>
        </w:rPr>
        <w:noBreakHyphen/>
      </w:r>
      <w:r w:rsidRPr="00CD7EEB">
        <w:rPr>
          <w:rFonts w:cs="Times New Roman"/>
          <w:color w:val="000000"/>
        </w:rPr>
        <w:t>loss insurance contract to the director or his designee at least thirty days prior to the proposed plan</w:t>
      </w:r>
      <w:r w:rsidRPr="00182916">
        <w:rPr>
          <w:rFonts w:cs="Times New Roman"/>
          <w:color w:val="000000"/>
        </w:rPr>
        <w:t>’</w:t>
      </w:r>
      <w:r w:rsidRPr="00CD7EEB">
        <w:rPr>
          <w:rFonts w:cs="Times New Roman"/>
          <w:color w:val="000000"/>
        </w:rPr>
        <w:t>s effective date and at least thirty days subsequent to any renewal date.  The director or his designee shall review the contract to determine whether it meets the standards established by this chapter and respond within a thirty</w:t>
      </w:r>
      <w:r>
        <w:rPr>
          <w:rFonts w:cs="Times New Roman"/>
          <w:color w:val="000000"/>
        </w:rPr>
        <w:noBreakHyphen/>
      </w:r>
      <w:r w:rsidRPr="00CD7EEB">
        <w:rPr>
          <w:rFonts w:cs="Times New Roman"/>
          <w:color w:val="000000"/>
        </w:rPr>
        <w:t>day period.  Any excess or stop</w:t>
      </w:r>
      <w:r>
        <w:rPr>
          <w:rFonts w:cs="Times New Roman"/>
          <w:color w:val="000000"/>
        </w:rPr>
        <w:noBreakHyphen/>
      </w:r>
      <w:r w:rsidRPr="00CD7EEB">
        <w:rPr>
          <w:rFonts w:cs="Times New Roman"/>
          <w:color w:val="000000"/>
        </w:rPr>
        <w:t>loss insurance plan must be noncancellable for a minimum term of two years.”</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F6EBE" w:rsidRPr="005212A7"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Record keeping requirements for multiple employer self</w:t>
      </w:r>
      <w:r>
        <w:rPr>
          <w:rFonts w:cs="Times New Roman"/>
          <w:b/>
          <w:color w:val="000000"/>
        </w:rPr>
        <w:noBreakHyphen/>
        <w:t>insured health plans, financial examinations required</w:t>
      </w:r>
    </w:p>
    <w:p w:rsidR="006F6EBE" w:rsidRPr="00CD7EEB"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Pr="00CD7EEB" w:rsidRDefault="006F6EBE" w:rsidP="006F6E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10.</w:t>
      </w:r>
      <w:r w:rsidRPr="00CD7EEB">
        <w:rPr>
          <w:rFonts w:cs="Times New Roman"/>
        </w:rPr>
        <w:tab/>
        <w:t>Section 38</w:t>
      </w:r>
      <w:r>
        <w:rPr>
          <w:rFonts w:cs="Times New Roman"/>
        </w:rPr>
        <w:noBreakHyphen/>
      </w:r>
      <w:r w:rsidRPr="00CD7EEB">
        <w:rPr>
          <w:rFonts w:cs="Times New Roman"/>
        </w:rPr>
        <w:t>41</w:t>
      </w:r>
      <w:r>
        <w:rPr>
          <w:rFonts w:cs="Times New Roman"/>
        </w:rPr>
        <w:noBreakHyphen/>
      </w:r>
      <w:r w:rsidRPr="00CD7EEB">
        <w:rPr>
          <w:rFonts w:cs="Times New Roman"/>
        </w:rPr>
        <w:t>80 of the 1976 Code is amended to read:</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D7EEB">
        <w:rPr>
          <w:rFonts w:cs="Times New Roman"/>
        </w:rPr>
        <w:tab/>
        <w:t>“Section 38</w:t>
      </w:r>
      <w:r>
        <w:rPr>
          <w:rFonts w:cs="Times New Roman"/>
        </w:rPr>
        <w:noBreakHyphen/>
      </w:r>
      <w:r w:rsidRPr="00CD7EEB">
        <w:rPr>
          <w:rFonts w:cs="Times New Roman"/>
        </w:rPr>
        <w:t>41</w:t>
      </w:r>
      <w:r>
        <w:rPr>
          <w:rFonts w:cs="Times New Roman"/>
        </w:rPr>
        <w:noBreakHyphen/>
      </w:r>
      <w:r w:rsidRPr="00CD7EEB">
        <w:rPr>
          <w:rFonts w:cs="Times New Roman"/>
        </w:rPr>
        <w:t>80.</w:t>
      </w:r>
      <w:r w:rsidRPr="00CD7EEB">
        <w:rPr>
          <w:rFonts w:cs="Times New Roman"/>
        </w:rPr>
        <w:tab/>
      </w:r>
      <w:r w:rsidRPr="00CD7EEB">
        <w:rPr>
          <w:rFonts w:cs="Times New Roman"/>
          <w:color w:val="000000"/>
        </w:rPr>
        <w:t xml:space="preserve"> A multiple employer self</w:t>
      </w:r>
      <w:r>
        <w:rPr>
          <w:rFonts w:cs="Times New Roman"/>
          <w:color w:val="000000"/>
        </w:rPr>
        <w:noBreakHyphen/>
      </w:r>
      <w:r w:rsidRPr="00CD7EEB">
        <w:rPr>
          <w:rFonts w:cs="Times New Roman"/>
          <w:color w:val="000000"/>
        </w:rPr>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Pr>
          <w:rFonts w:cs="Times New Roman"/>
          <w:color w:val="000000"/>
        </w:rPr>
        <w:noBreakHyphen/>
      </w:r>
      <w:r w:rsidRPr="00CD7EEB">
        <w:rPr>
          <w:rFonts w:cs="Times New Roman"/>
          <w:color w:val="000000"/>
        </w:rPr>
        <w:t xml:space="preserve">insured health plan must be subject to an examination of its financial affairs.  This examination must be conducted in accordance with the requirements of Chapter 13, and the cost of the examination must be borne by the </w:t>
      </w:r>
      <w:r>
        <w:rPr>
          <w:rFonts w:cs="Times New Roman"/>
          <w:color w:val="000000"/>
        </w:rPr>
        <w:t>M</w:t>
      </w:r>
      <w:r w:rsidRPr="00CD7EEB">
        <w:rPr>
          <w:rFonts w:cs="Times New Roman"/>
          <w:color w:val="000000"/>
        </w:rPr>
        <w:t xml:space="preserve">ultiple </w:t>
      </w:r>
      <w:r>
        <w:rPr>
          <w:rFonts w:cs="Times New Roman"/>
          <w:color w:val="000000"/>
        </w:rPr>
        <w:t>E</w:t>
      </w:r>
      <w:r w:rsidRPr="00CD7EEB">
        <w:rPr>
          <w:rFonts w:cs="Times New Roman"/>
          <w:color w:val="000000"/>
        </w:rPr>
        <w:t xml:space="preserve">mployer </w:t>
      </w:r>
      <w:r>
        <w:rPr>
          <w:rFonts w:cs="Times New Roman"/>
          <w:color w:val="000000"/>
        </w:rPr>
        <w:t>W</w:t>
      </w:r>
      <w:r w:rsidRPr="00CD7EEB">
        <w:rPr>
          <w:rFonts w:cs="Times New Roman"/>
          <w:color w:val="000000"/>
        </w:rPr>
        <w:t xml:space="preserve">elfare </w:t>
      </w:r>
      <w:r>
        <w:rPr>
          <w:rFonts w:cs="Times New Roman"/>
          <w:color w:val="000000"/>
        </w:rPr>
        <w:t>A</w:t>
      </w:r>
      <w:r w:rsidRPr="00CD7EEB">
        <w:rPr>
          <w:rFonts w:cs="Times New Roman"/>
          <w:color w:val="000000"/>
        </w:rPr>
        <w:t>rrangement.”</w:t>
      </w:r>
    </w:p>
    <w:p w:rsidR="006F6EBE"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F6EBE" w:rsidRPr="00182916"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F6EBE" w:rsidRPr="00CD7EEB" w:rsidRDefault="006F6EBE"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EEB">
        <w:rPr>
          <w:rFonts w:cs="Times New Roman"/>
        </w:rPr>
        <w:t>SECTION</w:t>
      </w:r>
      <w:r w:rsidRPr="00CD7EEB">
        <w:rPr>
          <w:rFonts w:cs="Times New Roman"/>
        </w:rPr>
        <w:tab/>
        <w:t>11.</w:t>
      </w:r>
      <w:r w:rsidRPr="00CD7EEB">
        <w:rPr>
          <w:rFonts w:cs="Times New Roman"/>
        </w:rPr>
        <w:tab/>
        <w:t>This act takes effect upon approval by the Governor.</w:t>
      </w:r>
    </w:p>
    <w:p w:rsidR="006F6EBE" w:rsidRDefault="006F6EBE" w:rsidP="006F6EBE">
      <w:pPr>
        <w:tabs>
          <w:tab w:val="left" w:pos="1440"/>
          <w:tab w:val="left" w:pos="1800"/>
          <w:tab w:val="left" w:pos="2880"/>
        </w:tabs>
        <w:rPr>
          <w:color w:val="000000" w:themeColor="text1"/>
        </w:rPr>
      </w:pPr>
    </w:p>
    <w:p w:rsidR="006F6EBE" w:rsidRDefault="006F6EBE" w:rsidP="006F6EBE">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6F6EBE" w:rsidRDefault="006F6EBE" w:rsidP="006F6EBE">
      <w:pPr>
        <w:tabs>
          <w:tab w:val="left" w:pos="1440"/>
          <w:tab w:val="left" w:pos="1800"/>
          <w:tab w:val="left" w:pos="2880"/>
        </w:tabs>
        <w:rPr>
          <w:color w:val="000000" w:themeColor="text1"/>
        </w:rPr>
      </w:pPr>
    </w:p>
    <w:p w:rsidR="006F6EBE" w:rsidRDefault="006F6EBE" w:rsidP="006F6EBE">
      <w:pPr>
        <w:tabs>
          <w:tab w:val="left" w:pos="1440"/>
          <w:tab w:val="left" w:pos="1800"/>
          <w:tab w:val="left" w:pos="2880"/>
        </w:tabs>
        <w:rPr>
          <w:color w:val="000000" w:themeColor="text1"/>
        </w:rPr>
      </w:pPr>
      <w:r>
        <w:rPr>
          <w:color w:val="000000" w:themeColor="text1"/>
        </w:rPr>
        <w:t>Approved the 2</w:t>
      </w:r>
      <w:r w:rsidRPr="00566999">
        <w:rPr>
          <w:color w:val="000000" w:themeColor="text1"/>
          <w:vertAlign w:val="superscript"/>
        </w:rPr>
        <w:t>nd</w:t>
      </w:r>
      <w:r>
        <w:rPr>
          <w:color w:val="000000" w:themeColor="text1"/>
        </w:rPr>
        <w:t xml:space="preserve"> day of April, 2012. </w:t>
      </w:r>
    </w:p>
    <w:p w:rsidR="006F6EBE" w:rsidRDefault="006F6EBE" w:rsidP="006F6EBE">
      <w:pPr>
        <w:tabs>
          <w:tab w:val="left" w:pos="1440"/>
          <w:tab w:val="left" w:pos="1800"/>
          <w:tab w:val="left" w:pos="2880"/>
        </w:tabs>
        <w:jc w:val="center"/>
        <w:rPr>
          <w:color w:val="000000" w:themeColor="text1"/>
        </w:rPr>
      </w:pPr>
    </w:p>
    <w:p w:rsidR="006F6EBE" w:rsidRDefault="006F6EBE" w:rsidP="006F6EBE">
      <w:pPr>
        <w:tabs>
          <w:tab w:val="left" w:pos="1440"/>
          <w:tab w:val="left" w:pos="1800"/>
          <w:tab w:val="left" w:pos="2880"/>
        </w:tabs>
        <w:jc w:val="center"/>
        <w:rPr>
          <w:color w:val="000000" w:themeColor="text1"/>
        </w:rPr>
      </w:pPr>
      <w:r>
        <w:rPr>
          <w:color w:val="000000" w:themeColor="text1"/>
        </w:rPr>
        <w:t>__________</w:t>
      </w:r>
    </w:p>
    <w:p w:rsidR="008836A5" w:rsidRPr="00A37D5F" w:rsidRDefault="008836A5" w:rsidP="006F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37D5F" w:rsidSect="00750D9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2A7" w:rsidRDefault="005212A7" w:rsidP="007D5FAC">
      <w:r>
        <w:separator/>
      </w:r>
    </w:p>
  </w:endnote>
  <w:endnote w:type="continuationSeparator" w:id="0">
    <w:p w:rsidR="005212A7" w:rsidRDefault="005212A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D9E" w:rsidRPr="00750D9E" w:rsidRDefault="00750D9E" w:rsidP="00750D9E">
    <w:pPr>
      <w:pStyle w:val="Footer"/>
      <w:tabs>
        <w:tab w:val="clear" w:pos="4680"/>
        <w:tab w:val="clear" w:pos="9360"/>
        <w:tab w:val="center" w:pos="3168"/>
      </w:tabs>
      <w:spacing w:before="120"/>
    </w:pPr>
    <w:r>
      <w:tab/>
    </w:r>
    <w:r w:rsidR="0047451A">
      <w:fldChar w:fldCharType="begin"/>
    </w:r>
    <w:r w:rsidR="00697DFD">
      <w:instrText xml:space="preserve"> PAGE  \* MERGEFORMAT </w:instrText>
    </w:r>
    <w:r w:rsidR="0047451A">
      <w:fldChar w:fldCharType="separate"/>
    </w:r>
    <w:r w:rsidR="006F6EBE">
      <w:rPr>
        <w:noProof/>
      </w:rPr>
      <w:t>6</w:t>
    </w:r>
    <w:r w:rsidR="0047451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D9E" w:rsidRDefault="00750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2A7" w:rsidRDefault="005212A7" w:rsidP="007D5FAC">
      <w:r>
        <w:separator/>
      </w:r>
    </w:p>
  </w:footnote>
  <w:footnote w:type="continuationSeparator" w:id="0">
    <w:p w:rsidR="005212A7" w:rsidRDefault="005212A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333"/>
    <w:docVar w:name="ActSecretary" w:val="Morgan"/>
    <w:docVar w:name="ActSIdno" w:val="(1012)  3333AB12"/>
    <w:docVar w:name="clipname" w:val="3333AB12"/>
    <w:docVar w:name="dvBillNumber" w:val="3333"/>
    <w:docVar w:name="dvBillNumberPrefix" w:val="H"/>
    <w:docVar w:name="dvOriginalBody" w:val="House"/>
    <w:docVar w:name="HOUSEACTFULLPATH" w:val="L:\COUNCIL\ACTS\3333AB12.DOCX"/>
    <w:docVar w:name="OrigHOUSEBillNo" w:val="3333"/>
    <w:docVar w:name="WhatActtype" w:val="AN ACT"/>
  </w:docVars>
  <w:rsids>
    <w:rsidRoot w:val="008A6F41"/>
    <w:rsid w:val="00002DE0"/>
    <w:rsid w:val="00020349"/>
    <w:rsid w:val="00020977"/>
    <w:rsid w:val="00021B0B"/>
    <w:rsid w:val="00024127"/>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282E"/>
    <w:rsid w:val="001237B9"/>
    <w:rsid w:val="00131CE5"/>
    <w:rsid w:val="00135DDF"/>
    <w:rsid w:val="00136AA0"/>
    <w:rsid w:val="00141278"/>
    <w:rsid w:val="0014525A"/>
    <w:rsid w:val="001626DB"/>
    <w:rsid w:val="00170F30"/>
    <w:rsid w:val="00172771"/>
    <w:rsid w:val="001747A9"/>
    <w:rsid w:val="001750EA"/>
    <w:rsid w:val="001754BB"/>
    <w:rsid w:val="00182916"/>
    <w:rsid w:val="0018353C"/>
    <w:rsid w:val="00195F4E"/>
    <w:rsid w:val="001A5016"/>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861"/>
    <w:rsid w:val="00212CD6"/>
    <w:rsid w:val="00215235"/>
    <w:rsid w:val="00223E0F"/>
    <w:rsid w:val="002240A6"/>
    <w:rsid w:val="00226AE7"/>
    <w:rsid w:val="00227C72"/>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164"/>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50E"/>
    <w:rsid w:val="00304605"/>
    <w:rsid w:val="003049A0"/>
    <w:rsid w:val="00305689"/>
    <w:rsid w:val="00315C15"/>
    <w:rsid w:val="0031739F"/>
    <w:rsid w:val="003219FC"/>
    <w:rsid w:val="003230C7"/>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99"/>
    <w:rsid w:val="00427BCB"/>
    <w:rsid w:val="00430DA3"/>
    <w:rsid w:val="00432E09"/>
    <w:rsid w:val="00435D03"/>
    <w:rsid w:val="004374A9"/>
    <w:rsid w:val="004402B0"/>
    <w:rsid w:val="00445A20"/>
    <w:rsid w:val="00447C2D"/>
    <w:rsid w:val="0045270B"/>
    <w:rsid w:val="004666F5"/>
    <w:rsid w:val="00472A5B"/>
    <w:rsid w:val="0047451A"/>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1035"/>
    <w:rsid w:val="004E275E"/>
    <w:rsid w:val="004E6C25"/>
    <w:rsid w:val="004E747B"/>
    <w:rsid w:val="004E7E53"/>
    <w:rsid w:val="004F0258"/>
    <w:rsid w:val="004F088A"/>
    <w:rsid w:val="004F0E6F"/>
    <w:rsid w:val="004F4494"/>
    <w:rsid w:val="004F4608"/>
    <w:rsid w:val="004F5867"/>
    <w:rsid w:val="004F6446"/>
    <w:rsid w:val="005062D2"/>
    <w:rsid w:val="005065EC"/>
    <w:rsid w:val="005208D0"/>
    <w:rsid w:val="005212A7"/>
    <w:rsid w:val="005253C4"/>
    <w:rsid w:val="00530D7F"/>
    <w:rsid w:val="00531A4F"/>
    <w:rsid w:val="00531C6C"/>
    <w:rsid w:val="005325C5"/>
    <w:rsid w:val="0053326B"/>
    <w:rsid w:val="005352AA"/>
    <w:rsid w:val="0053576C"/>
    <w:rsid w:val="0054323B"/>
    <w:rsid w:val="00552BC4"/>
    <w:rsid w:val="00555859"/>
    <w:rsid w:val="00556774"/>
    <w:rsid w:val="00560EBF"/>
    <w:rsid w:val="005627E7"/>
    <w:rsid w:val="00562952"/>
    <w:rsid w:val="005672F0"/>
    <w:rsid w:val="00573BBA"/>
    <w:rsid w:val="005741F9"/>
    <w:rsid w:val="00582AB7"/>
    <w:rsid w:val="005839FC"/>
    <w:rsid w:val="00583CB3"/>
    <w:rsid w:val="005859EE"/>
    <w:rsid w:val="00591D7C"/>
    <w:rsid w:val="00594D39"/>
    <w:rsid w:val="005A06C1"/>
    <w:rsid w:val="005A1FF2"/>
    <w:rsid w:val="005A7D5F"/>
    <w:rsid w:val="005B2750"/>
    <w:rsid w:val="005B3E85"/>
    <w:rsid w:val="005B4DB1"/>
    <w:rsid w:val="005C4B9E"/>
    <w:rsid w:val="005C5915"/>
    <w:rsid w:val="005D359C"/>
    <w:rsid w:val="005D50CE"/>
    <w:rsid w:val="005D5723"/>
    <w:rsid w:val="005D6054"/>
    <w:rsid w:val="005E0396"/>
    <w:rsid w:val="005E07AD"/>
    <w:rsid w:val="005E143E"/>
    <w:rsid w:val="005E36AC"/>
    <w:rsid w:val="005E4B4F"/>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97DFD"/>
    <w:rsid w:val="006A3DFC"/>
    <w:rsid w:val="006A4214"/>
    <w:rsid w:val="006A5B40"/>
    <w:rsid w:val="006A65C8"/>
    <w:rsid w:val="006A6F1D"/>
    <w:rsid w:val="006B263A"/>
    <w:rsid w:val="006B4FA6"/>
    <w:rsid w:val="006C2574"/>
    <w:rsid w:val="006C7535"/>
    <w:rsid w:val="006C7D00"/>
    <w:rsid w:val="006E038F"/>
    <w:rsid w:val="006F22C0"/>
    <w:rsid w:val="006F290C"/>
    <w:rsid w:val="006F6EBE"/>
    <w:rsid w:val="007009F2"/>
    <w:rsid w:val="00703D30"/>
    <w:rsid w:val="00704FF9"/>
    <w:rsid w:val="007052EC"/>
    <w:rsid w:val="00706B65"/>
    <w:rsid w:val="007261EE"/>
    <w:rsid w:val="00733A16"/>
    <w:rsid w:val="00733C4C"/>
    <w:rsid w:val="00737039"/>
    <w:rsid w:val="007373C7"/>
    <w:rsid w:val="00740BEB"/>
    <w:rsid w:val="00741D52"/>
    <w:rsid w:val="007469F9"/>
    <w:rsid w:val="0074783A"/>
    <w:rsid w:val="00750D9E"/>
    <w:rsid w:val="007514EF"/>
    <w:rsid w:val="007543B3"/>
    <w:rsid w:val="00765D0A"/>
    <w:rsid w:val="007746C2"/>
    <w:rsid w:val="00775B87"/>
    <w:rsid w:val="00784A23"/>
    <w:rsid w:val="007946C3"/>
    <w:rsid w:val="007A44AD"/>
    <w:rsid w:val="007A4BCD"/>
    <w:rsid w:val="007A73EA"/>
    <w:rsid w:val="007A7F6B"/>
    <w:rsid w:val="007B0E40"/>
    <w:rsid w:val="007B103E"/>
    <w:rsid w:val="007B12A9"/>
    <w:rsid w:val="007B296A"/>
    <w:rsid w:val="007B2D27"/>
    <w:rsid w:val="007B54A8"/>
    <w:rsid w:val="007B59FD"/>
    <w:rsid w:val="007C3D08"/>
    <w:rsid w:val="007C3EC8"/>
    <w:rsid w:val="007C6C08"/>
    <w:rsid w:val="007C7B7F"/>
    <w:rsid w:val="007D5FAC"/>
    <w:rsid w:val="007E19E6"/>
    <w:rsid w:val="007E3A81"/>
    <w:rsid w:val="007E68A3"/>
    <w:rsid w:val="007F6631"/>
    <w:rsid w:val="007F6D46"/>
    <w:rsid w:val="007F7184"/>
    <w:rsid w:val="00800AD0"/>
    <w:rsid w:val="00805054"/>
    <w:rsid w:val="008066FB"/>
    <w:rsid w:val="0081729E"/>
    <w:rsid w:val="008228F3"/>
    <w:rsid w:val="0082573C"/>
    <w:rsid w:val="00832E62"/>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F41"/>
    <w:rsid w:val="008B2051"/>
    <w:rsid w:val="008B347C"/>
    <w:rsid w:val="008B48BD"/>
    <w:rsid w:val="008B7835"/>
    <w:rsid w:val="008C325E"/>
    <w:rsid w:val="008E03BA"/>
    <w:rsid w:val="008E1197"/>
    <w:rsid w:val="008F0D2A"/>
    <w:rsid w:val="008F4CA1"/>
    <w:rsid w:val="008F510F"/>
    <w:rsid w:val="008F5F0A"/>
    <w:rsid w:val="008F7D5B"/>
    <w:rsid w:val="00900319"/>
    <w:rsid w:val="00906538"/>
    <w:rsid w:val="009076FA"/>
    <w:rsid w:val="00916EE8"/>
    <w:rsid w:val="009254E2"/>
    <w:rsid w:val="00926C29"/>
    <w:rsid w:val="0093210E"/>
    <w:rsid w:val="00940A90"/>
    <w:rsid w:val="00944486"/>
    <w:rsid w:val="00953BF7"/>
    <w:rsid w:val="009560AB"/>
    <w:rsid w:val="009631DC"/>
    <w:rsid w:val="009634D4"/>
    <w:rsid w:val="00966B42"/>
    <w:rsid w:val="00971351"/>
    <w:rsid w:val="0097332E"/>
    <w:rsid w:val="00974FD7"/>
    <w:rsid w:val="00980444"/>
    <w:rsid w:val="00982E93"/>
    <w:rsid w:val="009843EA"/>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268D3"/>
    <w:rsid w:val="00A3022E"/>
    <w:rsid w:val="00A31117"/>
    <w:rsid w:val="00A32D49"/>
    <w:rsid w:val="00A377BB"/>
    <w:rsid w:val="00A37D5F"/>
    <w:rsid w:val="00A46627"/>
    <w:rsid w:val="00A475E8"/>
    <w:rsid w:val="00A61397"/>
    <w:rsid w:val="00A62F8F"/>
    <w:rsid w:val="00A64E80"/>
    <w:rsid w:val="00A73974"/>
    <w:rsid w:val="00A74007"/>
    <w:rsid w:val="00A94B77"/>
    <w:rsid w:val="00A96A62"/>
    <w:rsid w:val="00A9741D"/>
    <w:rsid w:val="00A9744F"/>
    <w:rsid w:val="00AA3A5F"/>
    <w:rsid w:val="00AA3FFC"/>
    <w:rsid w:val="00AA464A"/>
    <w:rsid w:val="00AA4D72"/>
    <w:rsid w:val="00AA64F5"/>
    <w:rsid w:val="00AA73CD"/>
    <w:rsid w:val="00AB158B"/>
    <w:rsid w:val="00AB1AB5"/>
    <w:rsid w:val="00AB2F1E"/>
    <w:rsid w:val="00AB355F"/>
    <w:rsid w:val="00AC0BD6"/>
    <w:rsid w:val="00AC0C3B"/>
    <w:rsid w:val="00AC14ED"/>
    <w:rsid w:val="00AC1E2F"/>
    <w:rsid w:val="00AC5A3F"/>
    <w:rsid w:val="00AD107E"/>
    <w:rsid w:val="00AD33E6"/>
    <w:rsid w:val="00AD4887"/>
    <w:rsid w:val="00AE4DFB"/>
    <w:rsid w:val="00AF08CD"/>
    <w:rsid w:val="00AF2080"/>
    <w:rsid w:val="00AF3196"/>
    <w:rsid w:val="00AF3FED"/>
    <w:rsid w:val="00AF6432"/>
    <w:rsid w:val="00AF7929"/>
    <w:rsid w:val="00AF7A83"/>
    <w:rsid w:val="00B11270"/>
    <w:rsid w:val="00B15555"/>
    <w:rsid w:val="00B157A8"/>
    <w:rsid w:val="00B301A5"/>
    <w:rsid w:val="00B303AC"/>
    <w:rsid w:val="00B374C4"/>
    <w:rsid w:val="00B408FD"/>
    <w:rsid w:val="00B4797F"/>
    <w:rsid w:val="00B516BA"/>
    <w:rsid w:val="00B520A2"/>
    <w:rsid w:val="00B60515"/>
    <w:rsid w:val="00B62CAB"/>
    <w:rsid w:val="00B678FA"/>
    <w:rsid w:val="00B72ED3"/>
    <w:rsid w:val="00B73571"/>
    <w:rsid w:val="00B83DA1"/>
    <w:rsid w:val="00B846E9"/>
    <w:rsid w:val="00B909D8"/>
    <w:rsid w:val="00B92CEA"/>
    <w:rsid w:val="00BB1593"/>
    <w:rsid w:val="00BB19B5"/>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4760"/>
    <w:rsid w:val="00C55195"/>
    <w:rsid w:val="00C571FF"/>
    <w:rsid w:val="00C7071A"/>
    <w:rsid w:val="00C748CB"/>
    <w:rsid w:val="00C74E9D"/>
    <w:rsid w:val="00C81812"/>
    <w:rsid w:val="00C837F6"/>
    <w:rsid w:val="00C92B7D"/>
    <w:rsid w:val="00C94E59"/>
    <w:rsid w:val="00C97CB8"/>
    <w:rsid w:val="00CA2675"/>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3E0"/>
    <w:rsid w:val="00D3443A"/>
    <w:rsid w:val="00D366FE"/>
    <w:rsid w:val="00D375C1"/>
    <w:rsid w:val="00D45624"/>
    <w:rsid w:val="00D474CA"/>
    <w:rsid w:val="00D50FB9"/>
    <w:rsid w:val="00D56467"/>
    <w:rsid w:val="00D63C04"/>
    <w:rsid w:val="00D650D0"/>
    <w:rsid w:val="00D73063"/>
    <w:rsid w:val="00D75E1A"/>
    <w:rsid w:val="00D76225"/>
    <w:rsid w:val="00D7706E"/>
    <w:rsid w:val="00D80303"/>
    <w:rsid w:val="00D9130B"/>
    <w:rsid w:val="00D92268"/>
    <w:rsid w:val="00D94602"/>
    <w:rsid w:val="00D958BB"/>
    <w:rsid w:val="00DA1730"/>
    <w:rsid w:val="00DB01BE"/>
    <w:rsid w:val="00DB1297"/>
    <w:rsid w:val="00DC093F"/>
    <w:rsid w:val="00DC6CFE"/>
    <w:rsid w:val="00DD1F3C"/>
    <w:rsid w:val="00DD2595"/>
    <w:rsid w:val="00DD314B"/>
    <w:rsid w:val="00DD3B8D"/>
    <w:rsid w:val="00DD5167"/>
    <w:rsid w:val="00DD557D"/>
    <w:rsid w:val="00DF0E69"/>
    <w:rsid w:val="00E00FC9"/>
    <w:rsid w:val="00E02CA8"/>
    <w:rsid w:val="00E0650C"/>
    <w:rsid w:val="00E06B5E"/>
    <w:rsid w:val="00E076BB"/>
    <w:rsid w:val="00E140B1"/>
    <w:rsid w:val="00E14492"/>
    <w:rsid w:val="00E14905"/>
    <w:rsid w:val="00E33964"/>
    <w:rsid w:val="00E33DFF"/>
    <w:rsid w:val="00E3462F"/>
    <w:rsid w:val="00E36231"/>
    <w:rsid w:val="00E43A64"/>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8D2"/>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0BF"/>
    <w:rsid w:val="00FC380D"/>
    <w:rsid w:val="00FD5B10"/>
    <w:rsid w:val="00FD6DC2"/>
    <w:rsid w:val="00FD7AFA"/>
    <w:rsid w:val="00FE0977"/>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52D6AE26-2361-47A2-B898-7B574D4E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0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1555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0D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40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8-11.docx" TargetMode="External"/><Relationship Id="rId13" Type="http://schemas.openxmlformats.org/officeDocument/2006/relationships/hyperlink" Target="file:///h:\hj%20archive\2011\03-10-11.docx" TargetMode="External"/><Relationship Id="rId18" Type="http://schemas.openxmlformats.org/officeDocument/2006/relationships/hyperlink" Target="file:///h:\sj%20archive\2012\02-29-12.docx" TargetMode="External"/><Relationship Id="rId26" Type="http://schemas.openxmlformats.org/officeDocument/2006/relationships/hyperlink" Target="file:///p:\pprever\2011-12\3333_20120222.docx" TargetMode="External"/><Relationship Id="rId3" Type="http://schemas.openxmlformats.org/officeDocument/2006/relationships/settings" Target="settings.xml"/><Relationship Id="rId21" Type="http://schemas.openxmlformats.org/officeDocument/2006/relationships/hyperlink" Target="file:///h:\sj%20archive\2012\03-08-12.docx" TargetMode="External"/><Relationship Id="rId7" Type="http://schemas.openxmlformats.org/officeDocument/2006/relationships/hyperlink" Target="file:///h:\hj%20archive\2011\01-18-11.docx" TargetMode="External"/><Relationship Id="rId12" Type="http://schemas.openxmlformats.org/officeDocument/2006/relationships/hyperlink" Target="file:///h:\hj%20archive\2011\03-10-11.docx" TargetMode="External"/><Relationship Id="rId17" Type="http://schemas.openxmlformats.org/officeDocument/2006/relationships/hyperlink" Target="file:///h:\sj%20archive\2012\02-22-12.docx" TargetMode="External"/><Relationship Id="rId25" Type="http://schemas.openxmlformats.org/officeDocument/2006/relationships/hyperlink" Target="file:///p:\pprever\2011-12\3333_20110223.docx" TargetMode="External"/><Relationship Id="rId2" Type="http://schemas.openxmlformats.org/officeDocument/2006/relationships/styles" Target="styles.xml"/><Relationship Id="rId16" Type="http://schemas.openxmlformats.org/officeDocument/2006/relationships/hyperlink" Target="file:///h:\sj%20archive\2011\03-15-11.docx" TargetMode="External"/><Relationship Id="rId20" Type="http://schemas.openxmlformats.org/officeDocument/2006/relationships/hyperlink" Target="file:///h:\sj%20archive\2012\03-07-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10-11.docx" TargetMode="External"/><Relationship Id="rId24" Type="http://schemas.openxmlformats.org/officeDocument/2006/relationships/hyperlink" Target="file:///p:\pprever\2011-12\3333_2011011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1\03-15-11.docx" TargetMode="External"/><Relationship Id="rId23" Type="http://schemas.openxmlformats.org/officeDocument/2006/relationships/hyperlink" Target="file:///h:\hj%20archive\2012\03-21-12.docx" TargetMode="External"/><Relationship Id="rId28" Type="http://schemas.openxmlformats.org/officeDocument/2006/relationships/hyperlink" Target="file:///p:\pprever\2011-12\3333_20120301.docx" TargetMode="External"/><Relationship Id="rId10" Type="http://schemas.openxmlformats.org/officeDocument/2006/relationships/hyperlink" Target="file:///h:\hj%20archive\2011\03-02-11.docx" TargetMode="External"/><Relationship Id="rId19" Type="http://schemas.openxmlformats.org/officeDocument/2006/relationships/hyperlink" Target="file:///h:\sj%20archive\2012\03-07-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2-23-11.docx" TargetMode="External"/><Relationship Id="rId14" Type="http://schemas.openxmlformats.org/officeDocument/2006/relationships/hyperlink" Target="file:///h:\hj%20archive\2011\03-11-11.docx" TargetMode="External"/><Relationship Id="rId22" Type="http://schemas.openxmlformats.org/officeDocument/2006/relationships/hyperlink" Target="file:///h:\hj%20archive\2012\03-21-12.docx" TargetMode="External"/><Relationship Id="rId27" Type="http://schemas.openxmlformats.org/officeDocument/2006/relationships/hyperlink" Target="file:///p:\pprever\2011-12\3333_2012022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696E-EDE4-4A6E-924F-352B5DF1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2020</Words>
  <Characters>11172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3333: Insurance - South Carolina Legislature Online</dc:title>
  <dc:subject/>
  <dc:creator>angiemorgan</dc:creator>
  <cp:keywords/>
  <dc:description/>
  <cp:lastModifiedBy>N Cumfer</cp:lastModifiedBy>
  <cp:revision>2</cp:revision>
  <cp:lastPrinted>2012-03-27T15:30:00Z</cp:lastPrinted>
  <dcterms:created xsi:type="dcterms:W3CDTF">2014-11-21T21:35:00Z</dcterms:created>
  <dcterms:modified xsi:type="dcterms:W3CDTF">2014-11-21T21:35:00Z</dcterms:modified>
</cp:coreProperties>
</file>