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121" w:rsidRDefault="00523121" w:rsidP="00523121">
      <w:pPr>
        <w:widowControl w:val="0"/>
        <w:jc w:val="center"/>
      </w:pPr>
      <w:bookmarkStart w:id="0" w:name="_GoBack"/>
      <w:bookmarkEnd w:id="0"/>
      <w:r w:rsidRPr="00523121">
        <w:rPr>
          <w:b/>
        </w:rPr>
        <w:t>South Carolina General Assembly</w:t>
      </w:r>
    </w:p>
    <w:p w:rsidR="00523121" w:rsidRDefault="00523121" w:rsidP="00523121">
      <w:pPr>
        <w:widowControl w:val="0"/>
        <w:jc w:val="center"/>
      </w:pPr>
      <w:r>
        <w:t>119th Session, 2011-2012</w:t>
      </w:r>
    </w:p>
    <w:p w:rsidR="00523121" w:rsidRDefault="00523121" w:rsidP="00523121">
      <w:pPr>
        <w:widowControl w:val="0"/>
        <w:jc w:val="left"/>
      </w:pPr>
    </w:p>
    <w:p w:rsidR="00523121" w:rsidRDefault="00523121" w:rsidP="00523121">
      <w:pPr>
        <w:widowControl w:val="0"/>
        <w:jc w:val="left"/>
        <w:rPr>
          <w:b/>
        </w:rPr>
      </w:pPr>
      <w:r w:rsidRPr="00523121">
        <w:rPr>
          <w:b/>
        </w:rPr>
        <w:t>H. 3574</w:t>
      </w:r>
    </w:p>
    <w:p w:rsidR="00523121" w:rsidRDefault="00523121" w:rsidP="00523121">
      <w:pPr>
        <w:widowControl w:val="0"/>
        <w:jc w:val="left"/>
        <w:rPr>
          <w:b/>
        </w:rPr>
      </w:pPr>
    </w:p>
    <w:p w:rsidR="00523121" w:rsidRDefault="00523121" w:rsidP="00523121">
      <w:pPr>
        <w:widowControl w:val="0"/>
        <w:jc w:val="left"/>
      </w:pPr>
      <w:r w:rsidRPr="00523121">
        <w:rPr>
          <w:b/>
        </w:rPr>
        <w:t>STATUS INFORMATION</w:t>
      </w:r>
    </w:p>
    <w:p w:rsidR="00523121" w:rsidRDefault="00523121" w:rsidP="00523121">
      <w:pPr>
        <w:widowControl w:val="0"/>
        <w:jc w:val="left"/>
      </w:pPr>
    </w:p>
    <w:p w:rsidR="00523121" w:rsidRDefault="00523121" w:rsidP="00523121">
      <w:pPr>
        <w:widowControl w:val="0"/>
        <w:jc w:val="left"/>
      </w:pPr>
      <w:r>
        <w:t>General Bill</w:t>
      </w:r>
    </w:p>
    <w:p w:rsidR="00523121" w:rsidRDefault="007161EA" w:rsidP="00523121">
      <w:pPr>
        <w:widowControl w:val="0"/>
        <w:jc w:val="left"/>
      </w:pPr>
      <w:r>
        <w:t>Sponsors: Reps. Merrill, Quinn, Bingham, Toole, Atwater, G.M. Smith, Frye, Spires, Stavrinakis and Bedingfield</w:t>
      </w:r>
    </w:p>
    <w:p w:rsidR="00523121" w:rsidRDefault="00523121" w:rsidP="00523121">
      <w:pPr>
        <w:widowControl w:val="0"/>
        <w:jc w:val="left"/>
      </w:pPr>
      <w:r>
        <w:t>Document Path: l:\council\bills\agm\18468ab11.docx</w:t>
      </w:r>
    </w:p>
    <w:p w:rsidR="00523121" w:rsidRDefault="00523121" w:rsidP="00523121">
      <w:pPr>
        <w:widowControl w:val="0"/>
        <w:jc w:val="left"/>
      </w:pPr>
    </w:p>
    <w:p w:rsidR="00867185" w:rsidRDefault="00867185" w:rsidP="00523121">
      <w:pPr>
        <w:widowControl w:val="0"/>
        <w:jc w:val="left"/>
      </w:pPr>
      <w:r>
        <w:t>Introduced in the House on February 2, 2011</w:t>
      </w:r>
    </w:p>
    <w:p w:rsidR="00867185" w:rsidRDefault="00867185" w:rsidP="00523121">
      <w:pPr>
        <w:widowControl w:val="0"/>
        <w:jc w:val="left"/>
      </w:pPr>
      <w:r>
        <w:t>Introduced in the Senate on March 15, 2011</w:t>
      </w:r>
    </w:p>
    <w:p w:rsidR="00867185" w:rsidRPr="00867185" w:rsidRDefault="00867185" w:rsidP="00523121">
      <w:pPr>
        <w:widowControl w:val="0"/>
        <w:jc w:val="left"/>
      </w:pPr>
      <w:r>
        <w:t xml:space="preserve">Currently residing in the Senate Committee on </w:t>
      </w:r>
      <w:r w:rsidRPr="00867185">
        <w:rPr>
          <w:b/>
        </w:rPr>
        <w:t>Judiciary</w:t>
      </w:r>
    </w:p>
    <w:p w:rsidR="00867185" w:rsidRDefault="00867185" w:rsidP="00523121">
      <w:pPr>
        <w:widowControl w:val="0"/>
        <w:jc w:val="left"/>
      </w:pPr>
    </w:p>
    <w:p w:rsidR="00523121" w:rsidRDefault="00523121" w:rsidP="00523121">
      <w:pPr>
        <w:widowControl w:val="0"/>
        <w:jc w:val="left"/>
      </w:pPr>
      <w:r>
        <w:t xml:space="preserve">Summary: </w:t>
      </w:r>
      <w:r w:rsidR="00636257">
        <w:t>State board or commission member</w:t>
      </w:r>
    </w:p>
    <w:p w:rsidR="00523121" w:rsidRDefault="00523121" w:rsidP="00523121">
      <w:pPr>
        <w:widowControl w:val="0"/>
        <w:jc w:val="left"/>
      </w:pPr>
    </w:p>
    <w:p w:rsidR="00523121" w:rsidRDefault="00523121" w:rsidP="00523121">
      <w:pPr>
        <w:widowControl w:val="0"/>
        <w:jc w:val="left"/>
      </w:pPr>
    </w:p>
    <w:p w:rsidR="00523121" w:rsidRDefault="00523121" w:rsidP="00523121">
      <w:pPr>
        <w:widowControl w:val="0"/>
        <w:tabs>
          <w:tab w:val="center" w:pos="590"/>
          <w:tab w:val="center" w:pos="1440"/>
          <w:tab w:val="left" w:pos="1872"/>
          <w:tab w:val="left" w:pos="9187"/>
        </w:tabs>
        <w:jc w:val="left"/>
      </w:pPr>
      <w:r w:rsidRPr="00523121">
        <w:rPr>
          <w:b/>
        </w:rPr>
        <w:t>HISTORY OF LEGISLATIVE ACTIONS</w:t>
      </w:r>
    </w:p>
    <w:p w:rsidR="00523121" w:rsidRDefault="00523121" w:rsidP="00523121">
      <w:pPr>
        <w:widowControl w:val="0"/>
        <w:tabs>
          <w:tab w:val="center" w:pos="590"/>
          <w:tab w:val="center" w:pos="1440"/>
          <w:tab w:val="left" w:pos="1872"/>
          <w:tab w:val="left" w:pos="9187"/>
        </w:tabs>
        <w:jc w:val="left"/>
      </w:pPr>
    </w:p>
    <w:p w:rsidR="00523121" w:rsidRPr="00523121" w:rsidRDefault="00523121" w:rsidP="00523121">
      <w:pPr>
        <w:widowControl w:val="0"/>
        <w:tabs>
          <w:tab w:val="center" w:pos="590"/>
          <w:tab w:val="center" w:pos="1440"/>
          <w:tab w:val="left" w:pos="1872"/>
          <w:tab w:val="left" w:pos="9187"/>
        </w:tabs>
        <w:jc w:val="left"/>
      </w:pPr>
      <w:r w:rsidRPr="00523121">
        <w:rPr>
          <w:u w:val="single"/>
        </w:rPr>
        <w:tab/>
        <w:t>Date</w:t>
      </w:r>
      <w:r w:rsidRPr="00523121">
        <w:rPr>
          <w:u w:val="single"/>
        </w:rPr>
        <w:tab/>
        <w:t>Body</w:t>
      </w:r>
      <w:r w:rsidRPr="00523121">
        <w:rPr>
          <w:u w:val="single"/>
        </w:rPr>
        <w:tab/>
        <w:t>Action Description with journal page number</w:t>
      </w:r>
      <w:r w:rsidRPr="00523121">
        <w:rPr>
          <w:u w:val="single"/>
        </w:rPr>
        <w:tab/>
      </w:r>
    </w:p>
    <w:p w:rsidR="003952D5" w:rsidRDefault="003952D5" w:rsidP="003952D5">
      <w:pPr>
        <w:widowControl w:val="0"/>
        <w:tabs>
          <w:tab w:val="right" w:pos="1008"/>
          <w:tab w:val="left" w:pos="1152"/>
          <w:tab w:val="left" w:pos="1872"/>
          <w:tab w:val="left" w:pos="9187"/>
        </w:tabs>
        <w:ind w:left="2088" w:hanging="2088"/>
        <w:jc w:val="left"/>
      </w:pPr>
      <w:r>
        <w:tab/>
        <w:t>2/2/2011</w:t>
      </w:r>
      <w:r>
        <w:tab/>
        <w:t>House</w:t>
      </w:r>
      <w:r>
        <w:tab/>
      </w:r>
      <w:r w:rsidRPr="007E2EFE">
        <w:t>Introduced and read first time (</w:t>
      </w:r>
      <w:hyperlink r:id="rId7" w:history="1">
        <w:r w:rsidRPr="007E2EFE">
          <w:rPr>
            <w:rStyle w:val="Hyperlink"/>
          </w:rPr>
          <w:t>House Journal</w:t>
        </w:r>
        <w:r w:rsidRPr="007E2EFE">
          <w:rPr>
            <w:rStyle w:val="Hyperlink"/>
          </w:rPr>
          <w:noBreakHyphen/>
          <w:t>page 60</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2/2/2011</w:t>
      </w:r>
      <w:r>
        <w:tab/>
        <w:t>House</w:t>
      </w:r>
      <w:r>
        <w:tab/>
      </w:r>
      <w:r w:rsidRPr="007E2EFE">
        <w:t>Referred</w:t>
      </w:r>
      <w:r>
        <w:t xml:space="preserve"> to Committee on </w:t>
      </w:r>
      <w:r w:rsidRPr="007E2EFE">
        <w:rPr>
          <w:b/>
        </w:rPr>
        <w:t>Ways and Means</w:t>
      </w:r>
      <w:r>
        <w:t xml:space="preserve"> </w:t>
      </w:r>
      <w:r w:rsidRPr="007E2EFE">
        <w:t>(</w:t>
      </w:r>
      <w:hyperlink r:id="rId8" w:history="1">
        <w:r w:rsidRPr="007E2EFE">
          <w:rPr>
            <w:rStyle w:val="Hyperlink"/>
          </w:rPr>
          <w:t>House Journal</w:t>
        </w:r>
        <w:r w:rsidRPr="007E2EFE">
          <w:rPr>
            <w:rStyle w:val="Hyperlink"/>
          </w:rPr>
          <w:noBreakHyphen/>
          <w:t>page 60</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3/2/2011</w:t>
      </w:r>
      <w:r>
        <w:tab/>
        <w:t>House</w:t>
      </w:r>
      <w:r>
        <w:tab/>
      </w:r>
      <w:r w:rsidRPr="007E2EFE">
        <w:t>Member(s) request name added as sponsor: Stavrinakis</w:t>
      </w:r>
    </w:p>
    <w:p w:rsidR="003952D5" w:rsidRDefault="003952D5" w:rsidP="003952D5">
      <w:pPr>
        <w:widowControl w:val="0"/>
        <w:tabs>
          <w:tab w:val="right" w:pos="1008"/>
          <w:tab w:val="left" w:pos="1152"/>
          <w:tab w:val="left" w:pos="1872"/>
          <w:tab w:val="left" w:pos="9187"/>
        </w:tabs>
        <w:ind w:left="2088" w:hanging="2088"/>
        <w:jc w:val="left"/>
      </w:pPr>
      <w:r>
        <w:tab/>
        <w:t>3/8/2011</w:t>
      </w:r>
      <w:r>
        <w:tab/>
        <w:t>House</w:t>
      </w:r>
      <w:r>
        <w:tab/>
      </w:r>
      <w:r w:rsidRPr="007E2EFE">
        <w:t>Recalled from Com</w:t>
      </w:r>
      <w:r>
        <w:t xml:space="preserve">mittee on </w:t>
      </w:r>
      <w:r w:rsidRPr="007E2EFE">
        <w:rPr>
          <w:b/>
        </w:rPr>
        <w:t>Ways and Means</w:t>
      </w:r>
      <w:r>
        <w:t xml:space="preserve"> </w:t>
      </w:r>
      <w:r w:rsidRPr="007E2EFE">
        <w:t>(</w:t>
      </w:r>
      <w:hyperlink r:id="rId9" w:history="1">
        <w:r w:rsidRPr="007E2EFE">
          <w:rPr>
            <w:rStyle w:val="Hyperlink"/>
          </w:rPr>
          <w:t>House Journal</w:t>
        </w:r>
        <w:r w:rsidRPr="007E2EFE">
          <w:rPr>
            <w:rStyle w:val="Hyperlink"/>
          </w:rPr>
          <w:noBreakHyphen/>
          <w:t>page 73</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3/9/2011</w:t>
      </w:r>
      <w:r>
        <w:tab/>
        <w:t>House</w:t>
      </w:r>
      <w:r>
        <w:tab/>
      </w:r>
      <w:r w:rsidRPr="007E2EFE">
        <w:t>Member(s) request name added as sponsor: Bedingfield</w:t>
      </w:r>
    </w:p>
    <w:p w:rsidR="003952D5" w:rsidRDefault="003952D5" w:rsidP="003952D5">
      <w:pPr>
        <w:widowControl w:val="0"/>
        <w:tabs>
          <w:tab w:val="right" w:pos="1008"/>
          <w:tab w:val="left" w:pos="1152"/>
          <w:tab w:val="left" w:pos="1872"/>
          <w:tab w:val="left" w:pos="9187"/>
        </w:tabs>
        <w:ind w:left="2088" w:hanging="2088"/>
        <w:jc w:val="left"/>
      </w:pPr>
      <w:r>
        <w:tab/>
        <w:t>3/9/2011</w:t>
      </w:r>
      <w:r>
        <w:tab/>
        <w:t>House</w:t>
      </w:r>
      <w:r>
        <w:tab/>
      </w:r>
      <w:r w:rsidRPr="007E2EFE">
        <w:t>Read second time (</w:t>
      </w:r>
      <w:hyperlink r:id="rId10" w:history="1">
        <w:r w:rsidRPr="007E2EFE">
          <w:rPr>
            <w:rStyle w:val="Hyperlink"/>
          </w:rPr>
          <w:t>House Journal</w:t>
        </w:r>
        <w:r w:rsidRPr="007E2EFE">
          <w:rPr>
            <w:rStyle w:val="Hyperlink"/>
          </w:rPr>
          <w:noBreakHyphen/>
          <w:t>page 25</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3/10/2011</w:t>
      </w:r>
      <w:r>
        <w:tab/>
        <w:t>House</w:t>
      </w:r>
      <w:r>
        <w:tab/>
      </w:r>
      <w:r w:rsidRPr="007E2EFE">
        <w:t xml:space="preserve">Read third </w:t>
      </w:r>
      <w:r w:rsidRPr="007E2EFE">
        <w:lastRenderedPageBreak/>
        <w:t>time and sent t</w:t>
      </w:r>
      <w:r>
        <w:t xml:space="preserve">o Senate </w:t>
      </w:r>
      <w:r w:rsidRPr="007E2EFE">
        <w:t>(</w:t>
      </w:r>
      <w:hyperlink r:id="rId11" w:history="1">
        <w:r w:rsidRPr="007E2EFE">
          <w:rPr>
            <w:rStyle w:val="Hyperlink"/>
          </w:rPr>
          <w:t>House Journal</w:t>
        </w:r>
        <w:r w:rsidRPr="007E2EFE">
          <w:rPr>
            <w:rStyle w:val="Hyperlink"/>
          </w:rPr>
          <w:noBreakHyphen/>
          <w:t>page 18</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3/15/2011</w:t>
      </w:r>
      <w:r>
        <w:tab/>
        <w:t>Senate</w:t>
      </w:r>
      <w:r>
        <w:tab/>
      </w:r>
      <w:r w:rsidRPr="007E2EFE">
        <w:t>Introduced and read first time (</w:t>
      </w:r>
      <w:hyperlink r:id="rId12" w:history="1">
        <w:r w:rsidRPr="007E2EFE">
          <w:rPr>
            <w:rStyle w:val="Hyperlink"/>
          </w:rPr>
          <w:t>Senate Journal</w:t>
        </w:r>
        <w:r w:rsidRPr="007E2EFE">
          <w:rPr>
            <w:rStyle w:val="Hyperlink"/>
          </w:rPr>
          <w:noBreakHyphen/>
          <w:t>page 13</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3/15/2011</w:t>
      </w:r>
      <w:r>
        <w:tab/>
        <w:t>Senate</w:t>
      </w:r>
      <w:r>
        <w:tab/>
      </w:r>
      <w:r w:rsidRPr="007E2EFE">
        <w:t>Ref</w:t>
      </w:r>
      <w:r>
        <w:t xml:space="preserve">erred to Committee on </w:t>
      </w:r>
      <w:r w:rsidRPr="007E2EFE">
        <w:rPr>
          <w:b/>
        </w:rPr>
        <w:t>Judiciary</w:t>
      </w:r>
      <w:r>
        <w:t xml:space="preserve"> </w:t>
      </w:r>
      <w:r w:rsidRPr="007E2EFE">
        <w:t>(</w:t>
      </w:r>
      <w:hyperlink r:id="rId13" w:history="1">
        <w:r w:rsidRPr="007E2EFE">
          <w:rPr>
            <w:rStyle w:val="Hyperlink"/>
          </w:rPr>
          <w:t>Senate Journal</w:t>
        </w:r>
        <w:r w:rsidRPr="007E2EFE">
          <w:rPr>
            <w:rStyle w:val="Hyperlink"/>
          </w:rPr>
          <w:noBreakHyphen/>
          <w:t>page 13</w:t>
        </w:r>
      </w:hyperlink>
      <w:r w:rsidRPr="007E2EFE">
        <w:t>)</w:t>
      </w:r>
    </w:p>
    <w:p w:rsidR="003952D5" w:rsidRDefault="003952D5" w:rsidP="003952D5">
      <w:pPr>
        <w:widowControl w:val="0"/>
        <w:tabs>
          <w:tab w:val="right" w:pos="1008"/>
          <w:tab w:val="left" w:pos="1152"/>
          <w:tab w:val="left" w:pos="1872"/>
          <w:tab w:val="left" w:pos="9187"/>
        </w:tabs>
        <w:ind w:left="2088" w:hanging="2088"/>
        <w:jc w:val="left"/>
      </w:pPr>
      <w:r>
        <w:tab/>
        <w:t>1/9/2012</w:t>
      </w:r>
      <w:r>
        <w:tab/>
        <w:t>Senate</w:t>
      </w:r>
      <w:r>
        <w:tab/>
      </w:r>
      <w:r w:rsidRPr="007E2EFE">
        <w:t>Referred to Subcommittee: Campsen (ch), Cleary, Scott</w:t>
      </w:r>
    </w:p>
    <w:p w:rsidR="003952D5" w:rsidRDefault="003952D5" w:rsidP="003952D5">
      <w:pPr>
        <w:widowControl w:val="0"/>
        <w:tabs>
          <w:tab w:val="right" w:pos="1008"/>
          <w:tab w:val="left" w:pos="1152"/>
          <w:tab w:val="left" w:pos="1872"/>
          <w:tab w:val="left" w:pos="9187"/>
        </w:tabs>
        <w:ind w:left="2088" w:hanging="2088"/>
        <w:jc w:val="left"/>
      </w:pPr>
    </w:p>
    <w:p w:rsidR="00523121" w:rsidRPr="00523121" w:rsidRDefault="00523121" w:rsidP="00523121">
      <w:pPr>
        <w:widowControl w:val="0"/>
        <w:tabs>
          <w:tab w:val="right" w:pos="1008"/>
          <w:tab w:val="left" w:pos="1152"/>
          <w:tab w:val="left" w:pos="1872"/>
          <w:tab w:val="left" w:pos="9187"/>
        </w:tabs>
        <w:ind w:left="2088" w:hanging="2088"/>
        <w:jc w:val="left"/>
      </w:pPr>
    </w:p>
    <w:p w:rsidR="00523121" w:rsidRDefault="00523121" w:rsidP="00523121">
      <w:pPr>
        <w:widowControl w:val="0"/>
        <w:jc w:val="left"/>
      </w:pPr>
      <w:r w:rsidRPr="00523121">
        <w:rPr>
          <w:b/>
        </w:rPr>
        <w:t>VERSIONS OF THIS BILL</w:t>
      </w:r>
    </w:p>
    <w:p w:rsidR="00523121" w:rsidRDefault="00523121" w:rsidP="00523121">
      <w:pPr>
        <w:widowControl w:val="0"/>
        <w:jc w:val="left"/>
      </w:pPr>
    </w:p>
    <w:p w:rsidR="00523121" w:rsidRDefault="007915EF" w:rsidP="00523121">
      <w:pPr>
        <w:widowControl w:val="0"/>
        <w:jc w:val="left"/>
      </w:pPr>
      <w:hyperlink r:id="rId14" w:history="1">
        <w:r w:rsidR="00523121">
          <w:rPr>
            <w:rStyle w:val="Hyperlink"/>
          </w:rPr>
          <w:t>2/2/2011</w:t>
        </w:r>
      </w:hyperlink>
    </w:p>
    <w:p w:rsidR="00252F0C" w:rsidRDefault="007915EF" w:rsidP="00523121">
      <w:hyperlink r:id="rId15" w:history="1">
        <w:r w:rsidR="00252F0C" w:rsidRPr="00252F0C">
          <w:rPr>
            <w:rStyle w:val="Hyperlink"/>
          </w:rPr>
          <w:t>3/8/2011</w:t>
        </w:r>
      </w:hyperlink>
    </w:p>
    <w:p w:rsidR="00523121" w:rsidRDefault="00523121" w:rsidP="00523121"/>
    <w:p w:rsidR="00523121" w:rsidRDefault="00523121" w:rsidP="00523121">
      <w:pPr>
        <w:sectPr w:rsidR="00523121" w:rsidSect="00523121">
          <w:pgSz w:w="12240" w:h="15840" w:code="1"/>
          <w:pgMar w:top="1080" w:right="1440" w:bottom="1080" w:left="1440" w:header="720" w:footer="720" w:gutter="0"/>
          <w:cols w:space="720"/>
          <w:noEndnote/>
          <w:docGrid w:linePitch="360"/>
        </w:sectPr>
      </w:pPr>
    </w:p>
    <w:p w:rsidR="00252F0C" w:rsidRDefault="00252F0C" w:rsidP="001C3B07">
      <w:pPr>
        <w:pStyle w:val="BillDots"/>
      </w:pPr>
      <w:r>
        <w:lastRenderedPageBreak/>
        <w:t>RECALLED</w:t>
      </w:r>
    </w:p>
    <w:p w:rsidR="00252F0C" w:rsidRDefault="00252F0C" w:rsidP="001C3B07">
      <w:pPr>
        <w:pStyle w:val="BillDots"/>
      </w:pPr>
      <w:r>
        <w:t>March 8, 2011</w:t>
      </w:r>
    </w:p>
    <w:p w:rsidR="00252F0C" w:rsidRDefault="00252F0C" w:rsidP="001C3B07">
      <w:pPr>
        <w:pStyle w:val="BillDots"/>
      </w:pPr>
    </w:p>
    <w:p w:rsidR="00252F0C" w:rsidRPr="00DE092A" w:rsidRDefault="00252F0C" w:rsidP="00DE092A">
      <w:pPr>
        <w:pStyle w:val="BillDots"/>
        <w:tabs>
          <w:tab w:val="clear" w:pos="216"/>
          <w:tab w:val="clear" w:pos="432"/>
          <w:tab w:val="clear" w:pos="648"/>
          <w:tab w:val="clear" w:pos="864"/>
          <w:tab w:val="clear" w:pos="1080"/>
          <w:tab w:val="clear" w:pos="1296"/>
          <w:tab w:val="clear" w:pos="5904"/>
          <w:tab w:val="right" w:pos="5933"/>
        </w:tabs>
      </w:pPr>
      <w:r>
        <w:tab/>
      </w:r>
      <w:r>
        <w:rPr>
          <w:b/>
          <w:sz w:val="36"/>
        </w:rPr>
        <w:t>H. 3574</w:t>
      </w:r>
    </w:p>
    <w:p w:rsidR="00252F0C" w:rsidRDefault="00252F0C" w:rsidP="001C3B07">
      <w:pPr>
        <w:pStyle w:val="BillDots"/>
      </w:pPr>
    </w:p>
    <w:p w:rsidR="00252F0C" w:rsidRDefault="00252F0C" w:rsidP="001C3B07">
      <w:pPr>
        <w:pStyle w:val="BillDots"/>
      </w:pPr>
      <w:r>
        <w:t>Introduced by Reps. Merrill, Quinn, Bingham, Toole, Atwater, G.M. Smith, Frye, Spires and Stavrinakis</w:t>
      </w:r>
    </w:p>
    <w:p w:rsidR="00252F0C" w:rsidRDefault="00252F0C" w:rsidP="001C3B07">
      <w:pPr>
        <w:pStyle w:val="BillDots"/>
      </w:pPr>
    </w:p>
    <w:p w:rsidR="00252F0C" w:rsidRDefault="00252F0C" w:rsidP="001C3B07">
      <w:pPr>
        <w:pStyle w:val="BillDots"/>
      </w:pPr>
      <w:r>
        <w:t>S. Printed 3/8/11--H.</w:t>
      </w:r>
    </w:p>
    <w:p w:rsidR="00252F0C" w:rsidRDefault="00252F0C" w:rsidP="001C3B07">
      <w:pPr>
        <w:pStyle w:val="BillDots"/>
      </w:pPr>
      <w:r>
        <w:t>Read the first time February 2, 2011.</w:t>
      </w:r>
    </w:p>
    <w:p w:rsidR="00252F0C" w:rsidRPr="00DE092A" w:rsidRDefault="00252F0C" w:rsidP="00DE092A">
      <w:pPr>
        <w:pStyle w:val="BillDots"/>
        <w:jc w:val="center"/>
      </w:pPr>
      <w:r>
        <w:rPr>
          <w:u w:val="single"/>
        </w:rPr>
        <w:t>            </w:t>
      </w:r>
    </w:p>
    <w:p w:rsidR="00252F0C" w:rsidRDefault="00252F0C" w:rsidP="001C3B07">
      <w:pPr>
        <w:pStyle w:val="BillDots"/>
      </w:pPr>
    </w:p>
    <w:p w:rsidR="00252F0C" w:rsidRDefault="00252F0C" w:rsidP="001C3B07">
      <w:pPr>
        <w:pStyle w:val="BillDots"/>
        <w:sectPr w:rsidR="00252F0C" w:rsidSect="00DE092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52F0C" w:rsidRDefault="00252F0C" w:rsidP="001C3B07">
      <w:pPr>
        <w:pStyle w:val="BillDots"/>
      </w:pPr>
    </w:p>
    <w:p w:rsidR="00252F0C" w:rsidRDefault="00252F0C" w:rsidP="001C3B07">
      <w:pPr>
        <w:pStyle w:val="Numbersforbills"/>
      </w:pPr>
    </w:p>
    <w:p w:rsidR="00252F0C" w:rsidRDefault="00252F0C"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Pr="00325348" w:rsidRDefault="00252F0C" w:rsidP="0076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1-1-545 SO AS TO PROVIDE THAT A MEMBER OF A STATE BOARD OR STATE COMMISSION MAY NOT BE EMPLOYED BY THE BOARD OR COMMISSION ON WHICH HE SERVES, OR AN ENTITY GOVERNED BY THAT BOARD OR COMMISSION, DURING THE TERM OF HIS SERVICE OR FOR ONE YEAR AFTER HIS TENURE ON THE BOARD OR COMMISSION ENDS.</w:t>
      </w: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 Title 1 of the 1976 Code is amended by adding:</w:t>
      </w:r>
    </w:p>
    <w:p w:rsidR="00252F0C" w:rsidRDefault="00252F0C"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1-1-545.</w:t>
      </w:r>
      <w:r>
        <w:tab/>
        <w:t>A member of a state board or state commission may not be employed by the board or commission on which he serves, or an entity governed by that board or commission, during the term of his service or for one year after his tenure on the board or commission ends.”</w:t>
      </w: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0C" w:rsidRDefault="00252F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2F0C" w:rsidRDefault="00252F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00A" w:rsidRDefault="0076200A" w:rsidP="00252F0C">
      <w:pPr>
        <w:pStyle w:val="BillDots"/>
      </w:pPr>
    </w:p>
    <w:sectPr w:rsidR="0076200A" w:rsidSect="00DE092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FE3" w:rsidRDefault="00B45FE3" w:rsidP="009F0C77">
      <w:r>
        <w:separator/>
      </w:r>
    </w:p>
  </w:endnote>
  <w:endnote w:type="continuationSeparator" w:id="0">
    <w:p w:rsidR="00B45FE3" w:rsidRDefault="00B45F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4771B4-EC31-40DB-872E-2702A9E555B5}"/>
    <w:embedBold r:id="rId2" w:fontKey="{185BFA35-FB9F-4FF0-9842-D616C76776BD}"/>
  </w:font>
  <w:font w:name="Calibri">
    <w:panose1 w:val="020F0502020204030204"/>
    <w:charset w:val="00"/>
    <w:family w:val="swiss"/>
    <w:pitch w:val="variable"/>
    <w:sig w:usb0="E10002FF" w:usb1="4000ACFF" w:usb2="00000009" w:usb3="00000000" w:csb0="0000019F" w:csb1="00000000"/>
    <w:embedRegular r:id="rId3" w:fontKey="{55156CF2-2CCC-4894-9665-34539CD9A01B}"/>
  </w:font>
  <w:font w:name="Cambria">
    <w:panose1 w:val="02040503050406030204"/>
    <w:charset w:val="00"/>
    <w:family w:val="roman"/>
    <w:pitch w:val="variable"/>
    <w:sig w:usb0="E00002FF" w:usb1="400004FF" w:usb2="00000000" w:usb3="00000000" w:csb0="0000019F" w:csb1="00000000"/>
    <w:embedRegular r:id="rId4" w:fontKey="{90510751-A669-4766-A76F-49D961877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F0C" w:rsidRPr="0076200A" w:rsidRDefault="00252F0C" w:rsidP="0076200A">
    <w:pPr>
      <w:pStyle w:val="Footer"/>
      <w:tabs>
        <w:tab w:val="clear" w:pos="4680"/>
        <w:tab w:val="clear" w:pos="9360"/>
        <w:tab w:val="center" w:pos="2995"/>
      </w:tabs>
      <w:spacing w:before="120"/>
    </w:pPr>
    <w:r>
      <w:t>[3574-</w:t>
    </w:r>
    <w:r w:rsidR="007915EF">
      <w:fldChar w:fldCharType="begin"/>
    </w:r>
    <w:r w:rsidR="007915EF">
      <w:instrText xml:space="preserve"> PAGE  \* MERGEFORMAT </w:instrText>
    </w:r>
    <w:r w:rsidR="007915EF">
      <w:fldChar w:fldCharType="separate"/>
    </w:r>
    <w:r w:rsidR="007915EF">
      <w:rPr>
        <w:noProof/>
      </w:rPr>
      <w:t>1</w:t>
    </w:r>
    <w:r w:rsidR="007915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92A" w:rsidRPr="0076200A" w:rsidRDefault="00252F0C" w:rsidP="0076200A">
    <w:pPr>
      <w:pStyle w:val="Footer"/>
      <w:tabs>
        <w:tab w:val="clear" w:pos="4680"/>
        <w:tab w:val="clear" w:pos="9360"/>
        <w:tab w:val="center" w:pos="2995"/>
      </w:tabs>
      <w:spacing w:before="120"/>
    </w:pPr>
    <w:r>
      <w:t>[3574]</w:t>
    </w:r>
    <w:r>
      <w:tab/>
    </w:r>
    <w:r w:rsidR="00174306">
      <w:fldChar w:fldCharType="begin"/>
    </w:r>
    <w:r>
      <w:instrText xml:space="preserve"> PAGE  \* MERGEFORMAT </w:instrText>
    </w:r>
    <w:r w:rsidR="00174306">
      <w:fldChar w:fldCharType="separate"/>
    </w:r>
    <w:r>
      <w:rPr>
        <w:noProof/>
      </w:rPr>
      <w:t>1</w:t>
    </w:r>
    <w:r w:rsidR="001743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FE3" w:rsidRDefault="00B45FE3" w:rsidP="009F0C77">
      <w:r>
        <w:separator/>
      </w:r>
    </w:p>
  </w:footnote>
  <w:footnote w:type="continuationSeparator" w:id="0">
    <w:p w:rsidR="00B45FE3" w:rsidRDefault="00B45F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68AB11"/>
    <w:docVar w:name="CoverBillType" w:val="b"/>
    <w:docVar w:name="docpath" w:val="L:\Council\bills\AGM\18468AB11.DOCX"/>
    <w:docVar w:name="dvBillNumber" w:val="3574"/>
    <w:docVar w:name="dvBillNumberPrefix" w:val="H. "/>
    <w:docVar w:name="dvOriginalBody" w:val="House"/>
    <w:docVar w:name="dvSteno" w:val="AGM"/>
    <w:docVar w:name="NameofBody" w:val="h"/>
    <w:docVar w:name="vgroup2" w:val="Council"/>
  </w:docVars>
  <w:rsids>
    <w:rsidRoot w:val="0003791F"/>
    <w:rsid w:val="00011869"/>
    <w:rsid w:val="00036617"/>
    <w:rsid w:val="0003791F"/>
    <w:rsid w:val="000D2E4D"/>
    <w:rsid w:val="000E09D1"/>
    <w:rsid w:val="000E1785"/>
    <w:rsid w:val="000F40FA"/>
    <w:rsid w:val="0010776B"/>
    <w:rsid w:val="00116CF0"/>
    <w:rsid w:val="00117F01"/>
    <w:rsid w:val="00133E66"/>
    <w:rsid w:val="001435A3"/>
    <w:rsid w:val="0016331F"/>
    <w:rsid w:val="00166AD1"/>
    <w:rsid w:val="00174306"/>
    <w:rsid w:val="00191FD0"/>
    <w:rsid w:val="001C3B07"/>
    <w:rsid w:val="001D08F2"/>
    <w:rsid w:val="001D525B"/>
    <w:rsid w:val="001D7F4F"/>
    <w:rsid w:val="002321B6"/>
    <w:rsid w:val="00250967"/>
    <w:rsid w:val="00252F0C"/>
    <w:rsid w:val="002538E5"/>
    <w:rsid w:val="002543C8"/>
    <w:rsid w:val="00284AAE"/>
    <w:rsid w:val="00286AEA"/>
    <w:rsid w:val="002E5912"/>
    <w:rsid w:val="003218B3"/>
    <w:rsid w:val="00325348"/>
    <w:rsid w:val="0032732C"/>
    <w:rsid w:val="00336AD0"/>
    <w:rsid w:val="00364D0C"/>
    <w:rsid w:val="0037079A"/>
    <w:rsid w:val="003952D5"/>
    <w:rsid w:val="003D01E8"/>
    <w:rsid w:val="003E5288"/>
    <w:rsid w:val="003F6D79"/>
    <w:rsid w:val="0041760A"/>
    <w:rsid w:val="00417C01"/>
    <w:rsid w:val="004204A0"/>
    <w:rsid w:val="00423C1C"/>
    <w:rsid w:val="004809EE"/>
    <w:rsid w:val="0049544B"/>
    <w:rsid w:val="004E7D54"/>
    <w:rsid w:val="00523121"/>
    <w:rsid w:val="005273C6"/>
    <w:rsid w:val="00530A69"/>
    <w:rsid w:val="00545593"/>
    <w:rsid w:val="00577C6C"/>
    <w:rsid w:val="00586D50"/>
    <w:rsid w:val="005C2FE2"/>
    <w:rsid w:val="005C52B3"/>
    <w:rsid w:val="005E2BC9"/>
    <w:rsid w:val="00605102"/>
    <w:rsid w:val="006215AA"/>
    <w:rsid w:val="00636257"/>
    <w:rsid w:val="00645D1A"/>
    <w:rsid w:val="0068377D"/>
    <w:rsid w:val="006913C9"/>
    <w:rsid w:val="0069470D"/>
    <w:rsid w:val="006E3344"/>
    <w:rsid w:val="006F33FD"/>
    <w:rsid w:val="007161EA"/>
    <w:rsid w:val="00734F00"/>
    <w:rsid w:val="0076200A"/>
    <w:rsid w:val="007915EF"/>
    <w:rsid w:val="007A70AE"/>
    <w:rsid w:val="00800AF2"/>
    <w:rsid w:val="008362E8"/>
    <w:rsid w:val="00867185"/>
    <w:rsid w:val="0087737B"/>
    <w:rsid w:val="008875FE"/>
    <w:rsid w:val="008A1768"/>
    <w:rsid w:val="008A1E67"/>
    <w:rsid w:val="008F4429"/>
    <w:rsid w:val="00912D67"/>
    <w:rsid w:val="00923084"/>
    <w:rsid w:val="00925DF0"/>
    <w:rsid w:val="0094021A"/>
    <w:rsid w:val="009B3A2F"/>
    <w:rsid w:val="009C6A0B"/>
    <w:rsid w:val="009F0C77"/>
    <w:rsid w:val="009F4DD1"/>
    <w:rsid w:val="00A41684"/>
    <w:rsid w:val="00A64E80"/>
    <w:rsid w:val="00A72BCD"/>
    <w:rsid w:val="00A741D9"/>
    <w:rsid w:val="00A833AB"/>
    <w:rsid w:val="00A9741D"/>
    <w:rsid w:val="00AD2834"/>
    <w:rsid w:val="00AD4B17"/>
    <w:rsid w:val="00B412D4"/>
    <w:rsid w:val="00B45FE3"/>
    <w:rsid w:val="00BE3C22"/>
    <w:rsid w:val="00C0345E"/>
    <w:rsid w:val="00C23934"/>
    <w:rsid w:val="00C3483A"/>
    <w:rsid w:val="00C74E9D"/>
    <w:rsid w:val="00C82FD3"/>
    <w:rsid w:val="00C86BB3"/>
    <w:rsid w:val="00C92819"/>
    <w:rsid w:val="00CC6B7B"/>
    <w:rsid w:val="00CD2089"/>
    <w:rsid w:val="00D50C9D"/>
    <w:rsid w:val="00D73A67"/>
    <w:rsid w:val="00D970A9"/>
    <w:rsid w:val="00DA2F55"/>
    <w:rsid w:val="00DE6F56"/>
    <w:rsid w:val="00DF3845"/>
    <w:rsid w:val="00DF5A97"/>
    <w:rsid w:val="00E346D1"/>
    <w:rsid w:val="00E41911"/>
    <w:rsid w:val="00E92EEF"/>
    <w:rsid w:val="00F24442"/>
    <w:rsid w:val="00F46917"/>
    <w:rsid w:val="00F50AE3"/>
    <w:rsid w:val="00F67CF1"/>
    <w:rsid w:val="00F840F0"/>
    <w:rsid w:val="00F97392"/>
    <w:rsid w:val="00FB0D0D"/>
    <w:rsid w:val="00FB43B4"/>
    <w:rsid w:val="00FC2912"/>
    <w:rsid w:val="00FE7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0DADC5-9EFF-4CB6-A334-0A520B7B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31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13" Type="http://schemas.openxmlformats.org/officeDocument/2006/relationships/hyperlink" Target="file:///h:\sj%20archive\2011\03-15-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hyperlink" Target="file:///h:\sj%20archive\2011\03-15-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5" Type="http://schemas.openxmlformats.org/officeDocument/2006/relationships/footnotes" Target="footnotes.xml"/><Relationship Id="rId15" Type="http://schemas.openxmlformats.org/officeDocument/2006/relationships/hyperlink" Target="file:///p:\pprever\2011-12\3574_20110308.docx" TargetMode="External"/><Relationship Id="rId10" Type="http://schemas.openxmlformats.org/officeDocument/2006/relationships/hyperlink" Target="file:///h:\hj%20archive\2011\03-09-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3-08-11.docx" TargetMode="External"/><Relationship Id="rId14" Type="http://schemas.openxmlformats.org/officeDocument/2006/relationships/hyperlink" Target="file:///p:\pprever\2011-12\3574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936C3-9EF1-47CA-8561-6088E60A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375</Words>
  <Characters>1978</Characters>
  <Application>Microsoft Office Word</Application>
  <DocSecurity>4</DocSecurity>
  <Lines>86</Lines>
  <Paragraphs>39</Paragraphs>
  <ScaleCrop>false</ScaleCrop>
  <Company> </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3574: State board or commission member - South Carolina Legislature Online</dc:title>
  <dc:subject/>
  <dc:creator>AngieMorgan</dc:creator>
  <cp:keywords/>
  <dc:description/>
  <cp:lastModifiedBy>N Cumfer</cp:lastModifiedBy>
  <cp:revision>2</cp:revision>
  <dcterms:created xsi:type="dcterms:W3CDTF">2014-11-21T21:43:00Z</dcterms:created>
  <dcterms:modified xsi:type="dcterms:W3CDTF">2014-11-21T21:43:00Z</dcterms:modified>
</cp:coreProperties>
</file>