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21ACE">
        <w:rPr>
          <w:rFonts w:cs="Times New Roman"/>
          <w:b/>
        </w:rPr>
        <w:t>South Carolina General Assembly</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1ACE">
        <w:rPr>
          <w:rFonts w:cs="Times New Roman"/>
        </w:rPr>
        <w:t>119th Session, 2011-2012</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Pr="00321ACE" w:rsidRDefault="000241A6"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A32, R56, S36</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ACE">
        <w:rPr>
          <w:rFonts w:cs="Times New Roman"/>
          <w:b/>
        </w:rPr>
        <w:t>STATUS INFORMATION</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ACE">
        <w:rPr>
          <w:rFonts w:cs="Times New Roman"/>
        </w:rPr>
        <w:t>General Bill</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ACE">
        <w:rPr>
          <w:rFonts w:cs="Times New Roman"/>
        </w:rPr>
        <w:t>Sponsors: Senators McConnell, McGill, Setzler and Ford</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ACE">
        <w:rPr>
          <w:rFonts w:cs="Times New Roman"/>
        </w:rPr>
        <w:t>Document Path: l:\s-jud\bills\mcconnell\jud0006.kw.docx</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6AF8" w:rsidRDefault="00516AF8"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516AF8" w:rsidRDefault="00516AF8"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31, 2011</w:t>
      </w:r>
    </w:p>
    <w:p w:rsidR="00516AF8" w:rsidRDefault="00516AF8"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26, 2011</w:t>
      </w:r>
    </w:p>
    <w:p w:rsidR="00516AF8" w:rsidRDefault="00516AF8"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2011</w:t>
      </w:r>
    </w:p>
    <w:p w:rsidR="00516AF8" w:rsidRDefault="00516AF8"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8, 2011</w:t>
      </w:r>
    </w:p>
    <w:p w:rsidR="00516AF8" w:rsidRDefault="00516AF8"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ACE">
        <w:rPr>
          <w:rFonts w:cs="Times New Roman"/>
        </w:rPr>
        <w:t>Summary: Sales tax exemptions</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Pr="00321ACE" w:rsidRDefault="00321ACE" w:rsidP="00321ACE">
      <w:pPr>
        <w:widowControl w:val="0"/>
        <w:tabs>
          <w:tab w:val="center" w:pos="590"/>
          <w:tab w:val="center" w:pos="1440"/>
          <w:tab w:val="left" w:pos="1872"/>
          <w:tab w:val="left" w:pos="9187"/>
        </w:tabs>
        <w:rPr>
          <w:rFonts w:cs="Times New Roman"/>
        </w:rPr>
      </w:pPr>
      <w:r w:rsidRPr="00321ACE">
        <w:rPr>
          <w:rFonts w:cs="Times New Roman"/>
          <w:b/>
        </w:rPr>
        <w:t>HISTORY OF LEGISLATIVE ACTIONS</w:t>
      </w:r>
    </w:p>
    <w:p w:rsidR="00321ACE" w:rsidRPr="00321ACE" w:rsidRDefault="00321ACE" w:rsidP="00321ACE">
      <w:pPr>
        <w:widowControl w:val="0"/>
        <w:tabs>
          <w:tab w:val="center" w:pos="590"/>
          <w:tab w:val="center" w:pos="1440"/>
          <w:tab w:val="left" w:pos="1872"/>
          <w:tab w:val="left" w:pos="9187"/>
        </w:tabs>
        <w:rPr>
          <w:rFonts w:cs="Times New Roman"/>
        </w:rPr>
      </w:pPr>
    </w:p>
    <w:p w:rsidR="00321ACE" w:rsidRPr="00321ACE" w:rsidRDefault="00321ACE" w:rsidP="00321ACE">
      <w:pPr>
        <w:widowControl w:val="0"/>
        <w:tabs>
          <w:tab w:val="center" w:pos="590"/>
          <w:tab w:val="center" w:pos="1440"/>
          <w:tab w:val="left" w:pos="1872"/>
          <w:tab w:val="left" w:pos="9187"/>
        </w:tabs>
        <w:rPr>
          <w:rFonts w:cs="Times New Roman"/>
        </w:rPr>
      </w:pPr>
      <w:r w:rsidRPr="00321ACE">
        <w:rPr>
          <w:rFonts w:cs="Times New Roman"/>
          <w:u w:val="single"/>
        </w:rPr>
        <w:tab/>
        <w:t>Date</w:t>
      </w:r>
      <w:r w:rsidRPr="00321ACE">
        <w:rPr>
          <w:rFonts w:cs="Times New Roman"/>
          <w:u w:val="single"/>
        </w:rPr>
        <w:tab/>
        <w:t>Body</w:t>
      </w:r>
      <w:r w:rsidRPr="00321ACE">
        <w:rPr>
          <w:rFonts w:cs="Times New Roman"/>
          <w:u w:val="single"/>
        </w:rPr>
        <w:tab/>
        <w:t>Action Description with journal page number</w:t>
      </w:r>
      <w:r w:rsidRPr="00321ACE">
        <w:rPr>
          <w:rFonts w:cs="Times New Roman"/>
          <w:u w:val="single"/>
        </w:rPr>
        <w:tab/>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DA6E02">
        <w:rPr>
          <w:rFonts w:cs="Times New Roman"/>
        </w:rPr>
        <w:t>Prefiled</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DA6E02">
        <w:rPr>
          <w:rFonts w:cs="Times New Roman"/>
        </w:rPr>
        <w:t xml:space="preserve">Referred to Committee on </w:t>
      </w:r>
      <w:r w:rsidRPr="00DA6E02">
        <w:rPr>
          <w:rFonts w:cs="Times New Roman"/>
          <w:b/>
        </w:rPr>
        <w:t>Finance</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DA6E02">
        <w:rPr>
          <w:rFonts w:cs="Times New Roman"/>
        </w:rPr>
        <w:t>Introduced and read first time (</w:t>
      </w:r>
      <w:hyperlink r:id="rId6" w:history="1">
        <w:r w:rsidRPr="00DA6E02">
          <w:rPr>
            <w:rStyle w:val="Hyperlink"/>
            <w:rFonts w:cs="Times New Roman"/>
          </w:rPr>
          <w:t>Senate Journal</w:t>
        </w:r>
        <w:r w:rsidRPr="00DA6E02">
          <w:rPr>
            <w:rStyle w:val="Hyperlink"/>
            <w:rFonts w:cs="Times New Roman"/>
          </w:rPr>
          <w:noBreakHyphen/>
          <w:t>page 22</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DA6E02">
        <w:rPr>
          <w:rFonts w:cs="Times New Roman"/>
        </w:rPr>
        <w:t>R</w:t>
      </w:r>
      <w:r>
        <w:rPr>
          <w:rFonts w:cs="Times New Roman"/>
        </w:rPr>
        <w:t xml:space="preserve">eferred to Committee on </w:t>
      </w:r>
      <w:r w:rsidRPr="00DA6E02">
        <w:rPr>
          <w:rFonts w:cs="Times New Roman"/>
          <w:b/>
        </w:rPr>
        <w:t>Finance</w:t>
      </w:r>
      <w:r>
        <w:rPr>
          <w:rFonts w:cs="Times New Roman"/>
        </w:rPr>
        <w:t xml:space="preserve"> </w:t>
      </w:r>
      <w:r w:rsidRPr="00DA6E02">
        <w:rPr>
          <w:rFonts w:cs="Times New Roman"/>
        </w:rPr>
        <w:t>(</w:t>
      </w:r>
      <w:hyperlink r:id="rId7" w:history="1">
        <w:r w:rsidRPr="00DA6E02">
          <w:rPr>
            <w:rStyle w:val="Hyperlink"/>
            <w:rFonts w:cs="Times New Roman"/>
          </w:rPr>
          <w:t>Senate Journal</w:t>
        </w:r>
        <w:r w:rsidRPr="00DA6E02">
          <w:rPr>
            <w:rStyle w:val="Hyperlink"/>
            <w:rFonts w:cs="Times New Roman"/>
          </w:rPr>
          <w:noBreakHyphen/>
          <w:t>page 22</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lastRenderedPageBreak/>
        <w:tab/>
        <w:t>3/9/2011</w:t>
      </w:r>
      <w:r>
        <w:rPr>
          <w:rFonts w:cs="Times New Roman"/>
        </w:rPr>
        <w:tab/>
        <w:t>Senate</w:t>
      </w:r>
      <w:r>
        <w:rPr>
          <w:rFonts w:cs="Times New Roman"/>
        </w:rPr>
        <w:tab/>
      </w:r>
      <w:r w:rsidRPr="00DA6E02">
        <w:rPr>
          <w:rFonts w:cs="Times New Roman"/>
        </w:rPr>
        <w:t>Committee r</w:t>
      </w:r>
      <w:r>
        <w:rPr>
          <w:rFonts w:cs="Times New Roman"/>
        </w:rPr>
        <w:t xml:space="preserve">eport: Favorable with amendment </w:t>
      </w:r>
      <w:r w:rsidRPr="00DA6E02">
        <w:rPr>
          <w:rFonts w:cs="Times New Roman"/>
          <w:b/>
        </w:rPr>
        <w:t>Finance</w:t>
      </w:r>
      <w:r w:rsidRPr="00DA6E02">
        <w:rPr>
          <w:rFonts w:cs="Times New Roman"/>
        </w:rPr>
        <w:t xml:space="preserve"> (</w:t>
      </w:r>
      <w:hyperlink r:id="rId8" w:history="1">
        <w:r w:rsidRPr="00DA6E02">
          <w:rPr>
            <w:rStyle w:val="Hyperlink"/>
            <w:rFonts w:cs="Times New Roman"/>
          </w:rPr>
          <w:t>Senate Journal</w:t>
        </w:r>
        <w:r w:rsidRPr="00DA6E02">
          <w:rPr>
            <w:rStyle w:val="Hyperlink"/>
            <w:rFonts w:cs="Times New Roman"/>
          </w:rPr>
          <w:noBreakHyphen/>
          <w:t>page 12</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r>
      <w:r>
        <w:rPr>
          <w:rFonts w:cs="Times New Roman"/>
        </w:rPr>
        <w:tab/>
      </w:r>
      <w:r w:rsidRPr="00DA6E02">
        <w:rPr>
          <w:rFonts w:cs="Times New Roman"/>
        </w:rPr>
        <w:t>Scrivener's error corrected</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DA6E02">
        <w:rPr>
          <w:rFonts w:cs="Times New Roman"/>
        </w:rPr>
        <w:t>Committee Amendment Adopted (</w:t>
      </w:r>
      <w:hyperlink r:id="rId9" w:history="1">
        <w:r w:rsidRPr="00DA6E02">
          <w:rPr>
            <w:rStyle w:val="Hyperlink"/>
            <w:rFonts w:cs="Times New Roman"/>
          </w:rPr>
          <w:t>Senate Journal</w:t>
        </w:r>
        <w:r w:rsidRPr="00DA6E02">
          <w:rPr>
            <w:rStyle w:val="Hyperlink"/>
            <w:rFonts w:cs="Times New Roman"/>
          </w:rPr>
          <w:noBreakHyphen/>
          <w:t>page 8</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DA6E02">
        <w:rPr>
          <w:rFonts w:cs="Times New Roman"/>
        </w:rPr>
        <w:t>Read second time (</w:t>
      </w:r>
      <w:hyperlink r:id="rId10" w:history="1">
        <w:r w:rsidRPr="00DA6E02">
          <w:rPr>
            <w:rStyle w:val="Hyperlink"/>
            <w:rFonts w:cs="Times New Roman"/>
          </w:rPr>
          <w:t>Senate Journal</w:t>
        </w:r>
        <w:r w:rsidRPr="00DA6E02">
          <w:rPr>
            <w:rStyle w:val="Hyperlink"/>
            <w:rFonts w:cs="Times New Roman"/>
          </w:rPr>
          <w:noBreakHyphen/>
          <w:t>page 8</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DA6E02">
        <w:rPr>
          <w:rFonts w:cs="Times New Roman"/>
        </w:rPr>
        <w:t>Roll call Ayes</w:t>
      </w:r>
      <w:r>
        <w:rPr>
          <w:rFonts w:cs="Times New Roman"/>
        </w:rPr>
        <w:noBreakHyphen/>
      </w:r>
      <w:r w:rsidRPr="00DA6E02">
        <w:rPr>
          <w:rFonts w:cs="Times New Roman"/>
        </w:rPr>
        <w:t>33  Nays</w:t>
      </w:r>
      <w:r>
        <w:rPr>
          <w:rFonts w:cs="Times New Roman"/>
        </w:rPr>
        <w:noBreakHyphen/>
      </w:r>
      <w:r w:rsidRPr="00DA6E02">
        <w:rPr>
          <w:rFonts w:cs="Times New Roman"/>
        </w:rPr>
        <w:t>2 (</w:t>
      </w:r>
      <w:hyperlink r:id="rId11" w:history="1">
        <w:r w:rsidRPr="00DA6E02">
          <w:rPr>
            <w:rStyle w:val="Hyperlink"/>
            <w:rFonts w:cs="Times New Roman"/>
          </w:rPr>
          <w:t>Senate Journal</w:t>
        </w:r>
        <w:r w:rsidRPr="00DA6E02">
          <w:rPr>
            <w:rStyle w:val="Hyperlink"/>
            <w:rFonts w:cs="Times New Roman"/>
          </w:rPr>
          <w:noBreakHyphen/>
          <w:t>page 8</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r>
      <w:r>
        <w:rPr>
          <w:rFonts w:cs="Times New Roman"/>
        </w:rPr>
        <w:tab/>
      </w:r>
      <w:r w:rsidRPr="00DA6E02">
        <w:rPr>
          <w:rFonts w:cs="Times New Roman"/>
        </w:rPr>
        <w:t>Scrivener's error corrected</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DA6E02">
        <w:rPr>
          <w:rFonts w:cs="Times New Roman"/>
        </w:rPr>
        <w:t>Re</w:t>
      </w:r>
      <w:r>
        <w:rPr>
          <w:rFonts w:cs="Times New Roman"/>
        </w:rPr>
        <w:t xml:space="preserve">ad third time and sent to House </w:t>
      </w:r>
      <w:r w:rsidRPr="00DA6E02">
        <w:rPr>
          <w:rFonts w:cs="Times New Roman"/>
        </w:rPr>
        <w:t>(</w:t>
      </w:r>
      <w:hyperlink r:id="rId12" w:history="1">
        <w:r w:rsidRPr="00DA6E02">
          <w:rPr>
            <w:rStyle w:val="Hyperlink"/>
            <w:rFonts w:cs="Times New Roman"/>
          </w:rPr>
          <w:t>Senate Journal</w:t>
        </w:r>
        <w:r w:rsidRPr="00DA6E02">
          <w:rPr>
            <w:rStyle w:val="Hyperlink"/>
            <w:rFonts w:cs="Times New Roman"/>
          </w:rPr>
          <w:noBreakHyphen/>
          <w:t>page 34</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DA6E02">
        <w:rPr>
          <w:rFonts w:cs="Times New Roman"/>
        </w:rPr>
        <w:t>Introduced and read first time (</w:t>
      </w:r>
      <w:hyperlink r:id="rId13" w:history="1">
        <w:r w:rsidRPr="00DA6E02">
          <w:rPr>
            <w:rStyle w:val="Hyperlink"/>
            <w:rFonts w:cs="Times New Roman"/>
          </w:rPr>
          <w:t>House Journal</w:t>
        </w:r>
        <w:r w:rsidRPr="00DA6E02">
          <w:rPr>
            <w:rStyle w:val="Hyperlink"/>
            <w:rFonts w:cs="Times New Roman"/>
          </w:rPr>
          <w:noBreakHyphen/>
          <w:t>page 14</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DA6E02">
        <w:rPr>
          <w:rFonts w:cs="Times New Roman"/>
        </w:rPr>
        <w:t>Referred</w:t>
      </w:r>
      <w:r>
        <w:rPr>
          <w:rFonts w:cs="Times New Roman"/>
        </w:rPr>
        <w:t xml:space="preserve"> to Committee on </w:t>
      </w:r>
      <w:r w:rsidRPr="00DA6E02">
        <w:rPr>
          <w:rFonts w:cs="Times New Roman"/>
          <w:b/>
        </w:rPr>
        <w:t>Ways and Means</w:t>
      </w:r>
      <w:r>
        <w:rPr>
          <w:rFonts w:cs="Times New Roman"/>
        </w:rPr>
        <w:t xml:space="preserve"> </w:t>
      </w:r>
      <w:r w:rsidRPr="00DA6E02">
        <w:rPr>
          <w:rFonts w:cs="Times New Roman"/>
        </w:rPr>
        <w:t>(</w:t>
      </w:r>
      <w:hyperlink r:id="rId14" w:history="1">
        <w:r w:rsidRPr="00DA6E02">
          <w:rPr>
            <w:rStyle w:val="Hyperlink"/>
            <w:rFonts w:cs="Times New Roman"/>
          </w:rPr>
          <w:t>House Journal</w:t>
        </w:r>
        <w:r w:rsidRPr="00DA6E02">
          <w:rPr>
            <w:rStyle w:val="Hyperlink"/>
            <w:rFonts w:cs="Times New Roman"/>
          </w:rPr>
          <w:noBreakHyphen/>
          <w:t>page 14</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DA6E02">
        <w:rPr>
          <w:rFonts w:cs="Times New Roman"/>
        </w:rPr>
        <w:t>Committee report</w:t>
      </w:r>
      <w:r>
        <w:rPr>
          <w:rFonts w:cs="Times New Roman"/>
        </w:rPr>
        <w:t xml:space="preserve">: Favorable with amendment </w:t>
      </w:r>
      <w:r w:rsidRPr="00DA6E02">
        <w:rPr>
          <w:rFonts w:cs="Times New Roman"/>
          <w:b/>
        </w:rPr>
        <w:t>Ways and Means</w:t>
      </w:r>
      <w:r w:rsidRPr="00DA6E02">
        <w:rPr>
          <w:rFonts w:cs="Times New Roman"/>
        </w:rPr>
        <w:t xml:space="preserve"> (</w:t>
      </w:r>
      <w:hyperlink r:id="rId15" w:history="1">
        <w:r w:rsidRPr="00DA6E02">
          <w:rPr>
            <w:rStyle w:val="Hyperlink"/>
            <w:rFonts w:cs="Times New Roman"/>
          </w:rPr>
          <w:t>House Journal</w:t>
        </w:r>
        <w:r w:rsidRPr="00DA6E02">
          <w:rPr>
            <w:rStyle w:val="Hyperlink"/>
            <w:rFonts w:cs="Times New Roman"/>
          </w:rPr>
          <w:noBreakHyphen/>
          <w:t>page 5</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5/16/2011</w:t>
      </w:r>
      <w:r>
        <w:rPr>
          <w:rFonts w:cs="Times New Roman"/>
        </w:rPr>
        <w:tab/>
      </w:r>
      <w:r>
        <w:rPr>
          <w:rFonts w:cs="Times New Roman"/>
        </w:rPr>
        <w:tab/>
      </w:r>
      <w:r w:rsidRPr="00DA6E02">
        <w:rPr>
          <w:rFonts w:cs="Times New Roman"/>
        </w:rPr>
        <w:t>Scrivener's error corrected</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House</w:t>
      </w:r>
      <w:r>
        <w:rPr>
          <w:rFonts w:cs="Times New Roman"/>
        </w:rPr>
        <w:tab/>
      </w:r>
      <w:r w:rsidRPr="00DA6E02">
        <w:rPr>
          <w:rFonts w:cs="Times New Roman"/>
        </w:rPr>
        <w:t>Requests for</w:t>
      </w:r>
      <w:r>
        <w:rPr>
          <w:rFonts w:cs="Times New Roman"/>
        </w:rPr>
        <w:t xml:space="preserve"> debate</w:t>
      </w:r>
      <w:r>
        <w:rPr>
          <w:rFonts w:cs="Times New Roman"/>
        </w:rPr>
        <w:noBreakHyphen/>
        <w:t xml:space="preserve">Rep(s). Bingham, Quinn, </w:t>
      </w:r>
      <w:r w:rsidRPr="00DA6E02">
        <w:rPr>
          <w:rFonts w:cs="Times New Roman"/>
        </w:rPr>
        <w:t>Huggins, Ballen</w:t>
      </w:r>
      <w:r>
        <w:rPr>
          <w:rFonts w:cs="Times New Roman"/>
        </w:rPr>
        <w:t xml:space="preserve">tine, Spires, Skelton, Brannon, </w:t>
      </w:r>
      <w:r w:rsidRPr="00DA6E02">
        <w:rPr>
          <w:rFonts w:cs="Times New Roman"/>
        </w:rPr>
        <w:t>Forrester, Tall</w:t>
      </w:r>
      <w:r>
        <w:rPr>
          <w:rFonts w:cs="Times New Roman"/>
        </w:rPr>
        <w:t xml:space="preserve">on, Allison, Gambrell, Mack, VS </w:t>
      </w:r>
      <w:r w:rsidRPr="00DA6E02">
        <w:rPr>
          <w:rFonts w:cs="Times New Roman"/>
        </w:rPr>
        <w:t>Moss, and Brantley (</w:t>
      </w:r>
      <w:hyperlink r:id="rId16" w:history="1">
        <w:r w:rsidRPr="00DA6E02">
          <w:rPr>
            <w:rStyle w:val="Hyperlink"/>
            <w:rFonts w:cs="Times New Roman"/>
          </w:rPr>
          <w:t>House Journal</w:t>
        </w:r>
        <w:r w:rsidRPr="00DA6E02">
          <w:rPr>
            <w:rStyle w:val="Hyperlink"/>
            <w:rFonts w:cs="Times New Roman"/>
          </w:rPr>
          <w:noBreakHyphen/>
          <w:t>page 23</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DA6E02">
        <w:rPr>
          <w:rFonts w:cs="Times New Roman"/>
        </w:rPr>
        <w:t>Amended (</w:t>
      </w:r>
      <w:hyperlink r:id="rId17" w:history="1">
        <w:r w:rsidRPr="00DA6E02">
          <w:rPr>
            <w:rStyle w:val="Hyperlink"/>
            <w:rFonts w:cs="Times New Roman"/>
          </w:rPr>
          <w:t>House Journal</w:t>
        </w:r>
        <w:r w:rsidRPr="00DA6E02">
          <w:rPr>
            <w:rStyle w:val="Hyperlink"/>
            <w:rFonts w:cs="Times New Roman"/>
          </w:rPr>
          <w:noBreakHyphen/>
          <w:t>page 33</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DA6E02">
        <w:rPr>
          <w:rFonts w:cs="Times New Roman"/>
        </w:rPr>
        <w:t>Read second time (</w:t>
      </w:r>
      <w:hyperlink r:id="rId18" w:history="1">
        <w:r w:rsidRPr="00DA6E02">
          <w:rPr>
            <w:rStyle w:val="Hyperlink"/>
            <w:rFonts w:cs="Times New Roman"/>
          </w:rPr>
          <w:t>House Journal</w:t>
        </w:r>
        <w:r w:rsidRPr="00DA6E02">
          <w:rPr>
            <w:rStyle w:val="Hyperlink"/>
            <w:rFonts w:cs="Times New Roman"/>
          </w:rPr>
          <w:noBreakHyphen/>
          <w:t>page 33</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DA6E02">
        <w:rPr>
          <w:rFonts w:cs="Times New Roman"/>
        </w:rPr>
        <w:t>Roll call Yeas</w:t>
      </w:r>
      <w:r>
        <w:rPr>
          <w:rFonts w:cs="Times New Roman"/>
        </w:rPr>
        <w:noBreakHyphen/>
      </w:r>
      <w:r w:rsidRPr="00DA6E02">
        <w:rPr>
          <w:rFonts w:cs="Times New Roman"/>
        </w:rPr>
        <w:t>92  Nays</w:t>
      </w:r>
      <w:r>
        <w:rPr>
          <w:rFonts w:cs="Times New Roman"/>
        </w:rPr>
        <w:noBreakHyphen/>
      </w:r>
      <w:r w:rsidRPr="00DA6E02">
        <w:rPr>
          <w:rFonts w:cs="Times New Roman"/>
        </w:rPr>
        <w:t>22 (</w:t>
      </w:r>
      <w:hyperlink r:id="rId19" w:history="1">
        <w:r w:rsidRPr="00DA6E02">
          <w:rPr>
            <w:rStyle w:val="Hyperlink"/>
            <w:rFonts w:cs="Times New Roman"/>
          </w:rPr>
          <w:t>House Journal</w:t>
        </w:r>
        <w:r w:rsidRPr="00DA6E02">
          <w:rPr>
            <w:rStyle w:val="Hyperlink"/>
            <w:rFonts w:cs="Times New Roman"/>
          </w:rPr>
          <w:noBreakHyphen/>
          <w:t>page 33</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DA6E02">
        <w:rPr>
          <w:rFonts w:cs="Times New Roman"/>
        </w:rPr>
        <w:t xml:space="preserve">Read third </w:t>
      </w:r>
      <w:r w:rsidRPr="00DA6E02">
        <w:rPr>
          <w:rFonts w:cs="Times New Roman"/>
        </w:rPr>
        <w:lastRenderedPageBreak/>
        <w:t>t</w:t>
      </w:r>
      <w:r>
        <w:rPr>
          <w:rFonts w:cs="Times New Roman"/>
        </w:rPr>
        <w:t xml:space="preserve">ime and returned to Senate with </w:t>
      </w:r>
      <w:r w:rsidRPr="00DA6E02">
        <w:rPr>
          <w:rFonts w:cs="Times New Roman"/>
        </w:rPr>
        <w:t>amendments (</w:t>
      </w:r>
      <w:hyperlink r:id="rId20" w:history="1">
        <w:r w:rsidRPr="00DA6E02">
          <w:rPr>
            <w:rStyle w:val="Hyperlink"/>
            <w:rFonts w:cs="Times New Roman"/>
          </w:rPr>
          <w:t>House Journal</w:t>
        </w:r>
        <w:r w:rsidRPr="00DA6E02">
          <w:rPr>
            <w:rStyle w:val="Hyperlink"/>
            <w:rFonts w:cs="Times New Roman"/>
          </w:rPr>
          <w:noBreakHyphen/>
          <w:t>page 38</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r>
      <w:r>
        <w:rPr>
          <w:rFonts w:cs="Times New Roman"/>
        </w:rPr>
        <w:tab/>
      </w:r>
      <w:r w:rsidRPr="00DA6E02">
        <w:rPr>
          <w:rFonts w:cs="Times New Roman"/>
        </w:rPr>
        <w:t>Scrivener's error corrected</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DA6E02">
        <w:rPr>
          <w:rFonts w:cs="Times New Roman"/>
        </w:rPr>
        <w:t>Amended (</w:t>
      </w:r>
      <w:hyperlink r:id="rId21" w:history="1">
        <w:r w:rsidRPr="00DA6E02">
          <w:rPr>
            <w:rStyle w:val="Hyperlink"/>
            <w:rFonts w:cs="Times New Roman"/>
          </w:rPr>
          <w:t>Senate Journal</w:t>
        </w:r>
        <w:r w:rsidRPr="00DA6E02">
          <w:rPr>
            <w:rStyle w:val="Hyperlink"/>
            <w:rFonts w:cs="Times New Roman"/>
          </w:rPr>
          <w:noBreakHyphen/>
          <w:t>page 42</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DA6E02">
        <w:rPr>
          <w:rFonts w:cs="Times New Roman"/>
        </w:rPr>
        <w:t>Consideration Interrupted (</w:t>
      </w:r>
      <w:hyperlink r:id="rId22" w:history="1">
        <w:r w:rsidRPr="00DA6E02">
          <w:rPr>
            <w:rStyle w:val="Hyperlink"/>
            <w:rFonts w:cs="Times New Roman"/>
          </w:rPr>
          <w:t>Senate Journal</w:t>
        </w:r>
        <w:r w:rsidRPr="00DA6E02">
          <w:rPr>
            <w:rStyle w:val="Hyperlink"/>
            <w:rFonts w:cs="Times New Roman"/>
          </w:rPr>
          <w:noBreakHyphen/>
          <w:t>page 42</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DA6E02">
        <w:rPr>
          <w:rFonts w:cs="Times New Roman"/>
        </w:rPr>
        <w:t>House amendment amended (</w:t>
      </w:r>
      <w:hyperlink r:id="rId23" w:history="1">
        <w:r w:rsidRPr="00DA6E02">
          <w:rPr>
            <w:rStyle w:val="Hyperlink"/>
            <w:rFonts w:cs="Times New Roman"/>
          </w:rPr>
          <w:t>Senate Journal</w:t>
        </w:r>
        <w:r w:rsidRPr="00DA6E02">
          <w:rPr>
            <w:rStyle w:val="Hyperlink"/>
            <w:rFonts w:cs="Times New Roman"/>
          </w:rPr>
          <w:noBreakHyphen/>
          <w:t>page 53</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DA6E02">
        <w:rPr>
          <w:rFonts w:cs="Times New Roman"/>
        </w:rPr>
        <w:t>Re</w:t>
      </w:r>
      <w:r>
        <w:rPr>
          <w:rFonts w:cs="Times New Roman"/>
        </w:rPr>
        <w:t xml:space="preserve">turned to House with amendments </w:t>
      </w:r>
      <w:r w:rsidRPr="00DA6E02">
        <w:rPr>
          <w:rFonts w:cs="Times New Roman"/>
        </w:rPr>
        <w:t>(</w:t>
      </w:r>
      <w:hyperlink r:id="rId24" w:history="1">
        <w:r w:rsidRPr="00DA6E02">
          <w:rPr>
            <w:rStyle w:val="Hyperlink"/>
            <w:rFonts w:cs="Times New Roman"/>
          </w:rPr>
          <w:t>Senate Journal</w:t>
        </w:r>
        <w:r w:rsidRPr="00DA6E02">
          <w:rPr>
            <w:rStyle w:val="Hyperlink"/>
            <w:rFonts w:cs="Times New Roman"/>
          </w:rPr>
          <w:noBreakHyphen/>
          <w:t>page 53</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r>
      <w:r>
        <w:rPr>
          <w:rFonts w:cs="Times New Roman"/>
        </w:rPr>
        <w:tab/>
      </w:r>
      <w:r w:rsidRPr="00DA6E02">
        <w:rPr>
          <w:rFonts w:cs="Times New Roman"/>
        </w:rPr>
        <w:t>Scrivener's error corrected</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DA6E02">
        <w:rPr>
          <w:rFonts w:cs="Times New Roman"/>
        </w:rPr>
        <w:t>Concurred i</w:t>
      </w:r>
      <w:r>
        <w:rPr>
          <w:rFonts w:cs="Times New Roman"/>
        </w:rPr>
        <w:t xml:space="preserve">n Senate amendment and enrolled </w:t>
      </w:r>
      <w:r w:rsidRPr="00DA6E02">
        <w:rPr>
          <w:rFonts w:cs="Times New Roman"/>
        </w:rPr>
        <w:t>(</w:t>
      </w:r>
      <w:hyperlink r:id="rId25" w:history="1">
        <w:r w:rsidRPr="00DA6E02">
          <w:rPr>
            <w:rStyle w:val="Hyperlink"/>
            <w:rFonts w:cs="Times New Roman"/>
          </w:rPr>
          <w:t>House Journal</w:t>
        </w:r>
        <w:r w:rsidRPr="00DA6E02">
          <w:rPr>
            <w:rStyle w:val="Hyperlink"/>
            <w:rFonts w:cs="Times New Roman"/>
          </w:rPr>
          <w:noBreakHyphen/>
          <w:t>page 26</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DA6E02">
        <w:rPr>
          <w:rFonts w:cs="Times New Roman"/>
        </w:rPr>
        <w:t>Roll call Yeas</w:t>
      </w:r>
      <w:r>
        <w:rPr>
          <w:rFonts w:cs="Times New Roman"/>
        </w:rPr>
        <w:noBreakHyphen/>
      </w:r>
      <w:r w:rsidRPr="00DA6E02">
        <w:rPr>
          <w:rFonts w:cs="Times New Roman"/>
        </w:rPr>
        <w:t>90  Nays</w:t>
      </w:r>
      <w:r>
        <w:rPr>
          <w:rFonts w:cs="Times New Roman"/>
        </w:rPr>
        <w:noBreakHyphen/>
      </w:r>
      <w:r w:rsidRPr="00DA6E02">
        <w:rPr>
          <w:rFonts w:cs="Times New Roman"/>
        </w:rPr>
        <w:t>14 (</w:t>
      </w:r>
      <w:hyperlink r:id="rId26" w:history="1">
        <w:r w:rsidRPr="00DA6E02">
          <w:rPr>
            <w:rStyle w:val="Hyperlink"/>
            <w:rFonts w:cs="Times New Roman"/>
          </w:rPr>
          <w:t>House Journal</w:t>
        </w:r>
        <w:r w:rsidRPr="00DA6E02">
          <w:rPr>
            <w:rStyle w:val="Hyperlink"/>
            <w:rFonts w:cs="Times New Roman"/>
          </w:rPr>
          <w:noBreakHyphen/>
          <w:t>page 26</w:t>
        </w:r>
      </w:hyperlink>
      <w:r w:rsidRPr="00DA6E02">
        <w:rPr>
          <w:rFonts w:cs="Times New Roman"/>
        </w:rPr>
        <w:t>)</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DA6E02">
        <w:rPr>
          <w:rFonts w:cs="Times New Roman"/>
        </w:rPr>
        <w:t>Ratified R 56</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DA6E02">
        <w:rPr>
          <w:rFonts w:cs="Times New Roman"/>
        </w:rPr>
        <w:t>Became law without Governor's signature</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DA6E02">
        <w:rPr>
          <w:rFonts w:cs="Times New Roman"/>
        </w:rPr>
        <w:t>Effective date See Act for Effective Date</w:t>
      </w:r>
    </w:p>
    <w:p w:rsidR="000241A6" w:rsidRDefault="000241A6" w:rsidP="000241A6">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DA6E02">
        <w:rPr>
          <w:rFonts w:cs="Times New Roman"/>
        </w:rPr>
        <w:t>Act No</w:t>
      </w:r>
      <w:r>
        <w:rPr>
          <w:rFonts w:cs="Times New Roman"/>
        </w:rPr>
        <w:t>. </w:t>
      </w:r>
      <w:r w:rsidRPr="00DA6E02">
        <w:rPr>
          <w:rFonts w:cs="Times New Roman"/>
        </w:rPr>
        <w:t>32</w:t>
      </w:r>
    </w:p>
    <w:p w:rsidR="000241A6" w:rsidRDefault="000241A6" w:rsidP="000241A6">
      <w:pPr>
        <w:widowControl w:val="0"/>
        <w:tabs>
          <w:tab w:val="right" w:pos="1008"/>
          <w:tab w:val="left" w:pos="1152"/>
          <w:tab w:val="left" w:pos="1872"/>
          <w:tab w:val="left" w:pos="9187"/>
        </w:tabs>
        <w:ind w:left="2088" w:hanging="2088"/>
        <w:rPr>
          <w:rFonts w:cs="Times New Roman"/>
        </w:rPr>
      </w:pPr>
    </w:p>
    <w:p w:rsidR="00321ACE" w:rsidRPr="00321ACE" w:rsidRDefault="00321ACE" w:rsidP="00321ACE">
      <w:pPr>
        <w:widowControl w:val="0"/>
        <w:tabs>
          <w:tab w:val="right" w:pos="1008"/>
          <w:tab w:val="left" w:pos="1152"/>
          <w:tab w:val="left" w:pos="1872"/>
          <w:tab w:val="left" w:pos="9187"/>
        </w:tabs>
        <w:ind w:left="2088" w:hanging="2088"/>
        <w:rPr>
          <w:rFonts w:cs="Times New Roman"/>
        </w:rPr>
      </w:pP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1ACE">
        <w:rPr>
          <w:rFonts w:cs="Times New Roman"/>
          <w:b/>
        </w:rPr>
        <w:t>VERSIONS OF THIS BILL</w:t>
      </w:r>
    </w:p>
    <w:p w:rsidR="00321ACE" w:rsidRPr="00321ACE" w:rsidRDefault="00321ACE"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Pr="00321ACE" w:rsidRDefault="00210705" w:rsidP="00321A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321ACE" w:rsidRPr="00321ACE">
          <w:rPr>
            <w:rFonts w:cs="Times New Roman"/>
            <w:color w:val="0000FF" w:themeColor="hyperlink"/>
            <w:u w:val="single"/>
          </w:rPr>
          <w:t>12/1/2010</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321ACE" w:rsidRPr="00321ACE">
          <w:rPr>
            <w:rFonts w:cs="Times New Roman"/>
            <w:color w:val="0000FF" w:themeColor="hyperlink"/>
            <w:u w:val="single"/>
          </w:rPr>
          <w:t>3/9/2011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321ACE" w:rsidRPr="00321ACE">
          <w:rPr>
            <w:rFonts w:cs="Times New Roman"/>
            <w:color w:val="0000FF" w:themeColor="hyperlink"/>
            <w:u w:val="single"/>
          </w:rPr>
          <w:t>3/10/2011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321ACE" w:rsidRPr="00321ACE">
          <w:rPr>
            <w:rFonts w:cs="Times New Roman"/>
            <w:color w:val="0000FF" w:themeColor="hyperlink"/>
            <w:u w:val="single"/>
          </w:rPr>
          <w:t>3/29/2011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321ACE" w:rsidRPr="00321ACE">
          <w:rPr>
            <w:rFonts w:cs="Times New Roman"/>
            <w:color w:val="0000FF" w:themeColor="hyperlink"/>
            <w:u w:val="single"/>
          </w:rPr>
          <w:t>3/30/2011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321ACE" w:rsidRPr="00321ACE">
          <w:rPr>
            <w:rFonts w:cs="Times New Roman"/>
            <w:color w:val="0000FF" w:themeColor="hyperlink"/>
            <w:u w:val="single"/>
          </w:rPr>
          <w:t>5/12/2011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321ACE" w:rsidRPr="00321ACE">
          <w:rPr>
            <w:rFonts w:cs="Times New Roman"/>
            <w:color w:val="0000FF" w:themeColor="hyperlink"/>
            <w:u w:val="single"/>
          </w:rPr>
          <w:t>5/16/2011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321ACE" w:rsidRPr="00321ACE">
          <w:rPr>
            <w:rFonts w:cs="Times New Roman"/>
            <w:color w:val="0000FF" w:themeColor="hyperlink"/>
            <w:u w:val="single"/>
          </w:rPr>
          <w:t>5/18/2011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321ACE" w:rsidRPr="00321ACE">
          <w:rPr>
            <w:rFonts w:cs="Times New Roman"/>
            <w:color w:val="0000FF" w:themeColor="hyperlink"/>
            <w:u w:val="single"/>
          </w:rPr>
          <w:t>5/19/2011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321ACE" w:rsidRPr="00321ACE">
          <w:rPr>
            <w:rFonts w:cs="Times New Roman"/>
            <w:color w:val="0000FF" w:themeColor="hyperlink"/>
            <w:u w:val="single"/>
          </w:rPr>
          <w:t>5/25/2011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321ACE" w:rsidRPr="00321ACE">
          <w:rPr>
            <w:rFonts w:cs="Times New Roman"/>
            <w:color w:val="0000FF" w:themeColor="hyperlink"/>
            <w:u w:val="single"/>
          </w:rPr>
          <w:t>5/26/2011</w:t>
        </w:r>
      </w:hyperlink>
    </w:p>
    <w:p w:rsidR="00321ACE" w:rsidRPr="00321ACE" w:rsidRDefault="00210705"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321ACE" w:rsidRPr="00321ACE">
          <w:rPr>
            <w:rFonts w:cs="Times New Roman"/>
            <w:color w:val="0000FF" w:themeColor="hyperlink"/>
            <w:u w:val="single"/>
          </w:rPr>
          <w:t>5/31/2011</w:t>
        </w:r>
      </w:hyperlink>
    </w:p>
    <w:p w:rsidR="00321ACE" w:rsidRPr="00321ACE" w:rsidRDefault="00321ACE"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ACE" w:rsidRDefault="00321ACE" w:rsidP="0032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21ACE" w:rsidSect="00321ACE">
          <w:pgSz w:w="12240" w:h="15840" w:code="1"/>
          <w:pgMar w:top="1080" w:right="1440" w:bottom="1080" w:left="1440" w:header="720" w:footer="720" w:gutter="0"/>
          <w:pgNumType w:start="1"/>
          <w:cols w:space="720"/>
          <w:noEndnote/>
          <w:docGrid w:linePitch="360"/>
        </w:sectPr>
      </w:pPr>
    </w:p>
    <w:p w:rsidR="00506205"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(A32, R56, S36)</w:t>
      </w:r>
    </w:p>
    <w:p w:rsidR="00506205" w:rsidRPr="008836A5"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6205" w:rsidRPr="00321ACE"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21ACE">
        <w:rPr>
          <w:rFonts w:cs="Times New Roman"/>
          <w:b/>
          <w:color w:val="000000" w:themeColor="text1"/>
          <w:szCs w:val="36"/>
        </w:rPr>
        <w:t xml:space="preserve">AN ACT </w:t>
      </w:r>
      <w:r w:rsidRPr="00321ACE">
        <w:rPr>
          <w:rFonts w:cs="Times New Roman"/>
          <w:b/>
          <w:szCs w:val="28"/>
        </w:rPr>
        <w:t xml:space="preserve">TO ENACT PROVISIONS OF LAW PERTAINING TO THE PAYMENT, COLLECTION, AND ADMINISTRATION OF THE SALES AND USE TAX, </w:t>
      </w:r>
      <w:r>
        <w:rPr>
          <w:rFonts w:cs="Times New Roman"/>
          <w:b/>
          <w:szCs w:val="28"/>
        </w:rPr>
        <w:t>TO AMEND</w:t>
      </w:r>
      <w:r w:rsidRPr="00321ACE">
        <w:rPr>
          <w:rFonts w:cs="Times New Roman"/>
          <w:b/>
          <w:szCs w:val="28"/>
        </w:rPr>
        <w:t xml:space="preserve"> </w:t>
      </w:r>
      <w:r w:rsidRPr="00321ACE">
        <w:rPr>
          <w:rFonts w:eastAsia="Times New Roman" w:cs="Times New Roman"/>
          <w:b/>
          <w:szCs w:val="28"/>
        </w:rPr>
        <w:t xml:space="preserve">ACT 99 OF 2007, RELATING TO THE SALES TAX EXEMPTION FOR DURABLE MEDICAL EQUIPMENT AND SUPPLIES, TO PHASE OUT THE SALES AND USE TAX IMPOSED ON DURABLE MEDICAL EQUIPMENT AND RELATED SUPPLIES, </w:t>
      </w:r>
      <w:r w:rsidRPr="00321ACE">
        <w:rPr>
          <w:rFonts w:cs="Times New Roman"/>
          <w:b/>
          <w:szCs w:val="28"/>
        </w:rPr>
        <w:t xml:space="preserve">AND TO DELETE PROVISIONS </w:t>
      </w:r>
      <w:r w:rsidRPr="00321ACE">
        <w:rPr>
          <w:rFonts w:eastAsia="Times New Roman" w:cs="Times New Roman"/>
          <w:b/>
          <w:szCs w:val="28"/>
        </w:rPr>
        <w:t xml:space="preserve">RELATING TO FURTHER REDUCTIONS IN THE SALES AND USE TAX ON DURABLE MEDICAL EQUIPMENT AND RELATED SUPPLIES BASED ON GENERAL FUND REVENUE GROWTH; </w:t>
      </w:r>
      <w:r w:rsidRPr="00321ACE">
        <w:rPr>
          <w:rFonts w:cs="Times New Roman"/>
          <w:b/>
          <w:szCs w:val="28"/>
        </w:rPr>
        <w:t>TO AMEND SECTIONS 12</w:t>
      </w:r>
      <w:r w:rsidRPr="00321ACE">
        <w:rPr>
          <w:rFonts w:cs="Times New Roman"/>
          <w:b/>
          <w:szCs w:val="28"/>
        </w:rPr>
        <w:noBreakHyphen/>
        <w:t>36</w:t>
      </w:r>
      <w:r w:rsidRPr="00321ACE">
        <w:rPr>
          <w:rFonts w:cs="Times New Roman"/>
          <w:b/>
          <w:szCs w:val="28"/>
        </w:rPr>
        <w:noBreakHyphen/>
        <w:t>90, 12</w:t>
      </w:r>
      <w:r w:rsidRPr="00321ACE">
        <w:rPr>
          <w:rFonts w:cs="Times New Roman"/>
          <w:b/>
          <w:szCs w:val="28"/>
        </w:rPr>
        <w:noBreakHyphen/>
        <w:t>36</w:t>
      </w:r>
      <w:r w:rsidRPr="00321ACE">
        <w:rPr>
          <w:rFonts w:cs="Times New Roman"/>
          <w:b/>
          <w:szCs w:val="28"/>
        </w:rPr>
        <w:noBreakHyphen/>
        <w:t>910, 12</w:t>
      </w:r>
      <w:r w:rsidRPr="00321ACE">
        <w:rPr>
          <w:rFonts w:cs="Times New Roman"/>
          <w:b/>
          <w:szCs w:val="28"/>
        </w:rPr>
        <w:noBreakHyphen/>
        <w:t>36</w:t>
      </w:r>
      <w:r w:rsidRPr="00321ACE">
        <w:rPr>
          <w:rFonts w:cs="Times New Roman"/>
          <w:b/>
          <w:szCs w:val="28"/>
        </w:rPr>
        <w:noBreakHyphen/>
        <w:t>1310, AND 12</w:t>
      </w:r>
      <w:r w:rsidRPr="00321ACE">
        <w:rPr>
          <w:rFonts w:cs="Times New Roman"/>
          <w:b/>
          <w:szCs w:val="28"/>
        </w:rPr>
        <w:noBreakHyphen/>
        <w:t>36</w:t>
      </w:r>
      <w:r w:rsidRPr="00321ACE">
        <w:rPr>
          <w:rFonts w:cs="Times New Roman"/>
          <w:b/>
          <w:szCs w:val="28"/>
        </w:rPr>
        <w:noBreakHyphen/>
        <w:t xml:space="preserve">2120, ALL AS AMENDED, </w:t>
      </w:r>
      <w:r>
        <w:rPr>
          <w:rFonts w:cs="Times New Roman"/>
          <w:b/>
          <w:szCs w:val="28"/>
        </w:rPr>
        <w:t xml:space="preserve">CODE OF LAWS OF SOUTH CAROLINA, 1976, </w:t>
      </w:r>
      <w:r w:rsidRPr="00321ACE">
        <w:rPr>
          <w:rFonts w:cs="Times New Roman"/>
          <w:b/>
          <w:szCs w:val="28"/>
        </w:rPr>
        <w:t xml:space="preserve">RELATING TO SALES AND USE TAXES, TO FURTHER PROVIDE FOR THOSE INSTANCES WHERE SALES AND USE TAX APPLIES IN CONNECTION WITH WARRANTIES AND SERVICE MAINTENANCE CONTRACTS SOLD IN CONNECTION WITH THE SALE OF TANGIBLE PERSONAL PROPERTY; AND </w:t>
      </w:r>
      <w:r>
        <w:rPr>
          <w:rFonts w:cs="Times New Roman"/>
          <w:b/>
          <w:szCs w:val="28"/>
        </w:rPr>
        <w:t>TO AMEND</w:t>
      </w:r>
      <w:r w:rsidRPr="00321ACE">
        <w:rPr>
          <w:rFonts w:cs="Times New Roman"/>
          <w:b/>
          <w:szCs w:val="28"/>
        </w:rPr>
        <w:t xml:space="preserve"> ARTICLE 25, CHAPTER 36, TITLE 12, RELATING TO GENERAL PROVISIONS CONCERNING THE </w:t>
      </w:r>
      <w:r w:rsidRPr="00321ACE">
        <w:rPr>
          <w:rFonts w:cs="Times New Roman"/>
          <w:b/>
          <w:bCs/>
          <w:szCs w:val="28"/>
        </w:rPr>
        <w:t>PAYMENT, COLLECTION, AND ADMINISTRATION OF THE SALES AND USE TAX BY ADDING SECTIONS 12</w:t>
      </w:r>
      <w:r w:rsidRPr="00321ACE">
        <w:rPr>
          <w:rFonts w:cs="Times New Roman"/>
          <w:b/>
          <w:bCs/>
          <w:szCs w:val="28"/>
        </w:rPr>
        <w:noBreakHyphen/>
        <w:t>36</w:t>
      </w:r>
      <w:r w:rsidRPr="00321ACE">
        <w:rPr>
          <w:rFonts w:cs="Times New Roman"/>
          <w:b/>
          <w:bCs/>
          <w:szCs w:val="28"/>
        </w:rPr>
        <w:noBreakHyphen/>
        <w:t>2691 AND 12</w:t>
      </w:r>
      <w:r w:rsidRPr="00321ACE">
        <w:rPr>
          <w:rFonts w:cs="Times New Roman"/>
          <w:b/>
          <w:bCs/>
          <w:szCs w:val="28"/>
        </w:rPr>
        <w:noBreakHyphen/>
        <w:t>36</w:t>
      </w:r>
      <w:r w:rsidRPr="00321ACE">
        <w:rPr>
          <w:rFonts w:cs="Times New Roman"/>
          <w:b/>
          <w:bCs/>
          <w:szCs w:val="28"/>
        </w:rPr>
        <w:noBreakHyphen/>
        <w:t xml:space="preserve">2692 </w:t>
      </w:r>
      <w:r w:rsidRPr="00321ACE">
        <w:rPr>
          <w:rFonts w:cs="Times New Roman"/>
          <w:b/>
          <w:szCs w:val="28"/>
        </w:rPr>
        <w:t>TO PROVIDE THE APPLICABLE REQUIREMENTS AND DURATION FOR WHICH OWNING OR UTILIZING A DISTRIBUTION FACILITY WITHIN SOUTH CAROLINA IS NOT CONSIDERED IN DETERMINING WHETHER THE PERSON HAS A PHYSICAL PRESENCE IN SOUTH CAROLINA SUFFICIENT TO ESTABLISH A N</w:t>
      </w:r>
      <w:r w:rsidRPr="00321ACE">
        <w:rPr>
          <w:rFonts w:cs="Times New Roman"/>
          <w:b/>
          <w:bCs/>
          <w:szCs w:val="28"/>
        </w:rPr>
        <w:t>EXUS</w:t>
      </w:r>
      <w:r w:rsidRPr="00321ACE">
        <w:rPr>
          <w:rFonts w:cs="Times New Roman"/>
          <w:b/>
          <w:szCs w:val="28"/>
        </w:rPr>
        <w:t xml:space="preserve"> WITH SOUTH  CAROLINA FOR SALES AND USE TAX PURPOSES, AND TO PROVIDE NOTIFICATION AND PAYMENT PROCEDURES AND REQUIREMENTS IN REGARD TO USE TAXES DUE THE STATE OF SOUTH CAROLINA.</w:t>
      </w:r>
    </w:p>
    <w:p w:rsidR="00506205" w:rsidRPr="00F93767"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06205" w:rsidRPr="00F93767"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93767">
        <w:rPr>
          <w:rFonts w:eastAsia="Times New Roman" w:cs="Times New Roman"/>
        </w:rPr>
        <w:t>Be it enacted by the General Assembly of the State of South Carolina:</w:t>
      </w:r>
    </w:p>
    <w:p w:rsidR="00506205"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8"/>
        </w:rPr>
      </w:pPr>
      <w:r w:rsidRPr="00E553E4">
        <w:rPr>
          <w:b/>
          <w:szCs w:val="28"/>
        </w:rPr>
        <w:t>Durable medical equipment sales and use taxes phased out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eastAsia="Times New Roman" w:cs="Times New Roman"/>
          <w:szCs w:val="20"/>
        </w:rPr>
        <w:t>SECTION</w:t>
      </w:r>
      <w:r w:rsidRPr="00E553E4">
        <w:rPr>
          <w:rFonts w:eastAsia="Times New Roman" w:cs="Times New Roman"/>
          <w:szCs w:val="20"/>
        </w:rPr>
        <w:tab/>
        <w:t>1.</w:t>
      </w:r>
      <w:r w:rsidRPr="00E553E4">
        <w:rPr>
          <w:rFonts w:eastAsia="Times New Roman" w:cs="Times New Roman"/>
          <w:szCs w:val="20"/>
        </w:rPr>
        <w:tab/>
      </w:r>
      <w:r w:rsidRPr="00E553E4">
        <w:rPr>
          <w:rFonts w:cs="Times New Roman"/>
          <w:u w:color="000000" w:themeColor="text1"/>
        </w:rPr>
        <w:t>A.</w:t>
      </w:r>
      <w:r w:rsidRPr="00E553E4">
        <w:rPr>
          <w:rFonts w:cs="Times New Roman"/>
          <w:u w:color="000000" w:themeColor="text1"/>
        </w:rPr>
        <w:tab/>
      </w:r>
      <w:r w:rsidRPr="00E553E4">
        <w:rPr>
          <w:rFonts w:cs="Times New Roman"/>
          <w:u w:color="000000" w:themeColor="text1"/>
        </w:rPr>
        <w:tab/>
        <w:t>SECTION 1B of Act 99 of 2007 is amended to read:</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“B.</w:t>
      </w:r>
      <w:r w:rsidRPr="00E553E4">
        <w:rPr>
          <w:rFonts w:cs="Times New Roman"/>
          <w:u w:color="000000" w:themeColor="text1"/>
        </w:rPr>
        <w:tab/>
        <w:t>(A)</w:t>
      </w:r>
      <w:r w:rsidRPr="00E553E4">
        <w:rPr>
          <w:rFonts w:cs="Times New Roman"/>
          <w:u w:color="000000" w:themeColor="text1"/>
        </w:rPr>
        <w:tab/>
        <w:t xml:space="preserve">Notwithstanding the sales and use rates imposed pursuant to Chapter 36, Title 12 of the 1976 Code, the rate of tax imposed pursuant to that chapter on the gross proceeds of sales of items described in subsection </w:t>
      </w:r>
      <w:r>
        <w:rPr>
          <w:rFonts w:cs="Times New Roman"/>
          <w:u w:color="000000" w:themeColor="text1"/>
        </w:rPr>
        <w:t>(</w:t>
      </w:r>
      <w:r w:rsidRPr="00E553E4">
        <w:rPr>
          <w:rFonts w:cs="Times New Roman"/>
          <w:u w:color="000000" w:themeColor="text1"/>
        </w:rPr>
        <w:t>A</w:t>
      </w:r>
      <w:r>
        <w:rPr>
          <w:rFonts w:cs="Times New Roman"/>
          <w:u w:color="000000" w:themeColor="text1"/>
        </w:rPr>
        <w:t>)</w:t>
      </w:r>
      <w:r w:rsidRPr="00E553E4">
        <w:rPr>
          <w:rFonts w:cs="Times New Roman"/>
          <w:u w:color="000000" w:themeColor="text1"/>
        </w:rPr>
        <w:t xml:space="preserve"> of this section is five and one</w:t>
      </w:r>
      <w:r w:rsidRPr="00E553E4">
        <w:rPr>
          <w:rFonts w:cs="Times New Roman"/>
          <w:u w:color="000000" w:themeColor="text1"/>
        </w:rPr>
        <w:noBreakHyphen/>
        <w:t>half percent for such sales from July 1, 2007.</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(B)</w:t>
      </w:r>
      <w:r w:rsidRPr="00E553E4">
        <w:rPr>
          <w:rFonts w:cs="Times New Roman"/>
          <w:u w:color="000000" w:themeColor="text1"/>
        </w:rPr>
        <w:tab/>
        <w:t xml:space="preserve">Notwithstanding the sales and use rates imposed pursuant to Chapter 36, Title 12 of the 1976 Code, the rate of tax imposed pursuant to that chapter on the gross proceeds of sales of items described in subsection </w:t>
      </w:r>
      <w:r>
        <w:rPr>
          <w:rFonts w:cs="Times New Roman"/>
          <w:u w:color="000000" w:themeColor="text1"/>
        </w:rPr>
        <w:t>(</w:t>
      </w:r>
      <w:r w:rsidRPr="00E553E4">
        <w:rPr>
          <w:rFonts w:cs="Times New Roman"/>
          <w:u w:color="000000" w:themeColor="text1"/>
        </w:rPr>
        <w:t>A</w:t>
      </w:r>
      <w:r>
        <w:rPr>
          <w:rFonts w:cs="Times New Roman"/>
          <w:u w:color="000000" w:themeColor="text1"/>
        </w:rPr>
        <w:t>)</w:t>
      </w:r>
      <w:r w:rsidRPr="00E553E4">
        <w:rPr>
          <w:rFonts w:cs="Times New Roman"/>
          <w:u w:color="000000" w:themeColor="text1"/>
        </w:rPr>
        <w:t xml:space="preserve"> of this section is three and one</w:t>
      </w:r>
      <w:r w:rsidRPr="00E553E4">
        <w:rPr>
          <w:rFonts w:cs="Times New Roman"/>
          <w:u w:color="000000" w:themeColor="text1"/>
        </w:rPr>
        <w:noBreakHyphen/>
        <w:t>half percent for such sales from July 1, 2011.</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(C)</w:t>
      </w:r>
      <w:r w:rsidRPr="00E553E4">
        <w:rPr>
          <w:rFonts w:cs="Times New Roman"/>
          <w:u w:color="000000" w:themeColor="text1"/>
        </w:rPr>
        <w:tab/>
        <w:t xml:space="preserve">Notwithstanding the sales and use rates imposed pursuant to Chapter 36, Title 12 of the 1976 Code, the rate of tax imposed pursuant to that chapter on the gross proceeds of sales of items described in subsection </w:t>
      </w:r>
      <w:r>
        <w:rPr>
          <w:rFonts w:cs="Times New Roman"/>
          <w:u w:color="000000" w:themeColor="text1"/>
        </w:rPr>
        <w:t>(</w:t>
      </w:r>
      <w:r w:rsidRPr="00E553E4">
        <w:rPr>
          <w:rFonts w:cs="Times New Roman"/>
          <w:u w:color="000000" w:themeColor="text1"/>
        </w:rPr>
        <w:t>A</w:t>
      </w:r>
      <w:r>
        <w:rPr>
          <w:rFonts w:cs="Times New Roman"/>
          <w:u w:color="000000" w:themeColor="text1"/>
        </w:rPr>
        <w:t>)</w:t>
      </w:r>
      <w:r w:rsidRPr="00E553E4">
        <w:rPr>
          <w:rFonts w:cs="Times New Roman"/>
          <w:u w:color="000000" w:themeColor="text1"/>
        </w:rPr>
        <w:t xml:space="preserve"> of this section is one and three</w:t>
      </w:r>
      <w:r w:rsidRPr="00E553E4">
        <w:rPr>
          <w:rFonts w:cs="Times New Roman"/>
          <w:u w:color="000000" w:themeColor="text1"/>
        </w:rPr>
        <w:noBreakHyphen/>
        <w:t>quarters percent for such sales from July 1, 2012.</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u w:color="000000" w:themeColor="text1"/>
        </w:rPr>
        <w:tab/>
        <w:t>(D)</w:t>
      </w:r>
      <w:r w:rsidRPr="00E553E4">
        <w:rPr>
          <w:rFonts w:cs="Times New Roman"/>
          <w:u w:color="000000" w:themeColor="text1"/>
        </w:rPr>
        <w:tab/>
        <w:t xml:space="preserve">Effective January 1, 2013, the sales tax exemption on the gross proceeds of sales of items described in subsection </w:t>
      </w:r>
      <w:r>
        <w:rPr>
          <w:rFonts w:cs="Times New Roman"/>
          <w:u w:color="000000" w:themeColor="text1"/>
        </w:rPr>
        <w:t>(</w:t>
      </w:r>
      <w:r w:rsidRPr="00E553E4">
        <w:rPr>
          <w:rFonts w:cs="Times New Roman"/>
          <w:u w:color="000000" w:themeColor="text1"/>
        </w:rPr>
        <w:t>A</w:t>
      </w:r>
      <w:r>
        <w:rPr>
          <w:rFonts w:cs="Times New Roman"/>
          <w:u w:color="000000" w:themeColor="text1"/>
        </w:rPr>
        <w:t>)</w:t>
      </w:r>
      <w:r w:rsidRPr="00E553E4">
        <w:rPr>
          <w:rFonts w:cs="Times New Roman"/>
          <w:u w:color="000000" w:themeColor="text1"/>
        </w:rPr>
        <w:t xml:space="preserve"> is fully implemented and no sales and use tax may be imposed on the items described in subsection </w:t>
      </w:r>
      <w:r>
        <w:rPr>
          <w:rFonts w:cs="Times New Roman"/>
          <w:u w:color="000000" w:themeColor="text1"/>
        </w:rPr>
        <w:t>(</w:t>
      </w:r>
      <w:r w:rsidRPr="00E553E4">
        <w:rPr>
          <w:rFonts w:cs="Times New Roman"/>
          <w:u w:color="000000" w:themeColor="text1"/>
        </w:rPr>
        <w:t>A</w:t>
      </w:r>
      <w:r>
        <w:rPr>
          <w:rFonts w:cs="Times New Roman"/>
          <w:u w:color="000000" w:themeColor="text1"/>
        </w:rPr>
        <w:t>)</w:t>
      </w:r>
      <w:r w:rsidRPr="00E553E4">
        <w:rPr>
          <w:rFonts w:cs="Times New Roman"/>
          <w:u w:color="000000" w:themeColor="text1"/>
        </w:rPr>
        <w:t>.</w:t>
      </w:r>
      <w:r w:rsidRPr="00E553E4">
        <w:rPr>
          <w:rFonts w:cs="Times New Roman"/>
        </w:rPr>
        <w: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rPr>
        <w:t>B.</w:t>
      </w:r>
      <w:r w:rsidRPr="00E553E4">
        <w:rPr>
          <w:rFonts w:cs="Times New Roman"/>
        </w:rPr>
        <w:tab/>
      </w:r>
      <w:r w:rsidRPr="00E553E4">
        <w:rPr>
          <w:rFonts w:cs="Times New Roman"/>
        </w:rPr>
        <w:tab/>
      </w:r>
      <w:r w:rsidRPr="00E553E4">
        <w:rPr>
          <w:rFonts w:cs="Times New Roman"/>
          <w:u w:color="000000" w:themeColor="text1"/>
        </w:rPr>
        <w:t xml:space="preserve">Act 99 of 2007 is amended by deleting SECTION 1C which reads: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“C.</w:t>
      </w:r>
      <w:r w:rsidRPr="00E553E4">
        <w:rPr>
          <w:rFonts w:cs="Times New Roman"/>
          <w:u w:color="000000" w:themeColor="text1"/>
        </w:rPr>
        <w:tab/>
        <w:t>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E553E4">
        <w:rPr>
          <w:rFonts w:cs="Times New Roman"/>
          <w:u w:color="000000" w:themeColor="text1"/>
        </w:rPr>
        <w:noBreakHyphen/>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E553E4">
        <w:rPr>
          <w:b/>
          <w:szCs w:val="28"/>
        </w:rPr>
        <w:t>Applicability of sales and use taxes to warranties and maintenance contracts</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SECTION</w:t>
      </w:r>
      <w:r w:rsidRPr="00E553E4">
        <w:rPr>
          <w:rFonts w:cs="Times New Roman"/>
          <w:u w:color="000000" w:themeColor="text1"/>
        </w:rPr>
        <w:tab/>
        <w:t>2.</w:t>
      </w:r>
      <w:r w:rsidRPr="00E553E4">
        <w:rPr>
          <w:rFonts w:cs="Times New Roman"/>
          <w:u w:color="000000" w:themeColor="text1"/>
        </w:rPr>
        <w:tab/>
        <w:t>A.</w:t>
      </w:r>
      <w:r w:rsidRPr="00E553E4">
        <w:rPr>
          <w:rFonts w:cs="Times New Roman"/>
          <w:u w:color="000000" w:themeColor="text1"/>
        </w:rPr>
        <w:tab/>
        <w:t>1.</w:t>
      </w:r>
      <w:r w:rsidRPr="00E553E4">
        <w:rPr>
          <w:rFonts w:cs="Times New Roman"/>
          <w:u w:color="000000" w:themeColor="text1"/>
        </w:rPr>
        <w:tab/>
        <w:t>Section 12</w:t>
      </w:r>
      <w:r w:rsidRPr="00E553E4">
        <w:rPr>
          <w:rFonts w:cs="Times New Roman"/>
          <w:u w:color="000000" w:themeColor="text1"/>
        </w:rPr>
        <w:noBreakHyphen/>
        <w:t>36</w:t>
      </w:r>
      <w:r w:rsidRPr="00E553E4">
        <w:rPr>
          <w:rFonts w:cs="Times New Roman"/>
          <w:u w:color="000000" w:themeColor="text1"/>
        </w:rPr>
        <w:noBreakHyphen/>
        <w:t>90(1)(c)(iii) of the 1976 Code, as last amended by Act 161 of 2005, is further amended to read:</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u w:color="000000" w:themeColor="text1"/>
        </w:rPr>
        <w:tab/>
        <w:t>“(iii)</w:t>
      </w:r>
      <w:r w:rsidRPr="00E553E4">
        <w:rPr>
          <w:rFonts w:cs="Times New Roman"/>
          <w:u w:color="000000" w:themeColor="text1"/>
        </w:rPr>
        <w:tab/>
      </w:r>
      <w:r w:rsidRPr="00E553E4">
        <w:rPr>
          <w:rFonts w:cs="Times New Roman"/>
          <w:u w:color="000000" w:themeColor="text1"/>
        </w:rPr>
        <w:tab/>
      </w:r>
      <w:r w:rsidRPr="00E553E4">
        <w:rPr>
          <w:rFonts w:cs="Times New Roman"/>
        </w:rPr>
        <w:t xml:space="preserve">tangible personal property replacing defective parts underwritten warranty contracts if: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(A)</w:t>
      </w:r>
      <w:r w:rsidRPr="00E553E4">
        <w:rPr>
          <w:rFonts w:cs="Times New Roman"/>
        </w:rPr>
        <w:tab/>
        <w:t xml:space="preserve">the warranty contract is given without charge at the time of original purchase of the defective property;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(B)</w:t>
      </w:r>
      <w:r w:rsidRPr="00E553E4">
        <w:rPr>
          <w:rFonts w:cs="Times New Roman"/>
        </w:rPr>
        <w:tab/>
        <w:t xml:space="preserve">the tax was paid on the sale of the defective part or on the sale of the property of which the defective part was a component; and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(C)</w:t>
      </w:r>
      <w:r w:rsidRPr="00E553E4">
        <w:rPr>
          <w:rFonts w:cs="Times New Roman"/>
        </w:rPr>
        <w:tab/>
        <w:t>the warrantee is not charged for any labor or materials;”</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2.</w:t>
      </w:r>
      <w:r w:rsidRPr="00E553E4">
        <w:rPr>
          <w:rFonts w:cs="Times New Roman"/>
        </w:rPr>
        <w:tab/>
        <w:t>Section 12</w:t>
      </w:r>
      <w:r w:rsidRPr="00E553E4">
        <w:rPr>
          <w:rFonts w:cs="Times New Roman"/>
        </w:rPr>
        <w:noBreakHyphen/>
        <w:t>36</w:t>
      </w:r>
      <w:r w:rsidRPr="00E553E4">
        <w:rPr>
          <w:rFonts w:cs="Times New Roman"/>
        </w:rPr>
        <w:noBreakHyphen/>
        <w:t>90(2) of the 1976 Code, as last amended by Act 386 of 2006, is further amended by deleting subitem (l) which reads:</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“(l)</w:t>
      </w:r>
      <w:r w:rsidRPr="00E553E4">
        <w:rPr>
          <w:rFonts w:cs="Times New Roman"/>
        </w:rPr>
        <w:tab/>
        <w:t xml:space="preserve">tangible personal property purchased by a person engaged in the business of servicing a warranty, maintenance, or similar service contract for use in replacing a defective part under the contract if tax was paid on the sale or the renewal of the contract and the customer is not charged for labor or material when the part is replaced.”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 xml:space="preserve">B. </w:t>
      </w:r>
      <w:r w:rsidRPr="00E553E4">
        <w:rPr>
          <w:rFonts w:cs="Times New Roman"/>
          <w:u w:color="000000" w:themeColor="text1"/>
        </w:rPr>
        <w:tab/>
        <w:t>Section 12</w:t>
      </w:r>
      <w:r w:rsidRPr="00E553E4">
        <w:rPr>
          <w:rFonts w:cs="Times New Roman"/>
          <w:u w:color="000000" w:themeColor="text1"/>
        </w:rPr>
        <w:noBreakHyphen/>
        <w:t>36</w:t>
      </w:r>
      <w:r w:rsidRPr="00E553E4">
        <w:rPr>
          <w:rFonts w:cs="Times New Roman"/>
          <w:u w:color="000000" w:themeColor="text1"/>
        </w:rPr>
        <w:noBreakHyphen/>
        <w:t>910(B) of the 1976 Code, as last amended by Act 386 of 2006, is further amended by deleting items (6) and (7) which read:</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“(6)</w:t>
      </w:r>
      <w:r w:rsidRPr="00E553E4">
        <w:rPr>
          <w:rFonts w:cs="Times New Roman"/>
          <w:u w:color="000000" w:themeColor="text1"/>
        </w:rPr>
        <w:tab/>
        <w:t>gross proceeds accruing or proceeding from the sale or renewal of warranty, maintenance, or similar service contracts for tangible property, whether or not such contracts are purchased in conjunction with the sale of tangible personal property.</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(7)</w:t>
      </w:r>
      <w:r w:rsidRPr="00E553E4">
        <w:rPr>
          <w:rFonts w:cs="Times New Roman"/>
          <w:u w:color="000000" w:themeColor="text1"/>
        </w:rPr>
        <w:tab/>
        <w:t>gross proceeds accruing or proceeding from the sale or renewal of warranty, maintenance, or similar service contracts for tangible personal property, whether or not the contracts are purchased in conjunction with the sale of tangible personal property.”</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 xml:space="preserve">C. </w:t>
      </w:r>
      <w:r w:rsidRPr="00E553E4">
        <w:rPr>
          <w:rFonts w:cs="Times New Roman"/>
          <w:u w:color="000000" w:themeColor="text1"/>
        </w:rPr>
        <w:tab/>
        <w:t>Section 12</w:t>
      </w:r>
      <w:r w:rsidRPr="00E553E4">
        <w:rPr>
          <w:rFonts w:cs="Times New Roman"/>
          <w:u w:color="000000" w:themeColor="text1"/>
        </w:rPr>
        <w:noBreakHyphen/>
        <w:t>36</w:t>
      </w:r>
      <w:r w:rsidRPr="00E553E4">
        <w:rPr>
          <w:rFonts w:cs="Times New Roman"/>
          <w:u w:color="000000" w:themeColor="text1"/>
        </w:rPr>
        <w:noBreakHyphen/>
        <w:t>1310(B) of the 1976 Code, as last amended by Act 161 of 2005, is further amended by deleting item (6) which reads:</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553E4">
        <w:rPr>
          <w:rFonts w:cs="Times New Roman"/>
          <w:u w:color="000000" w:themeColor="text1"/>
        </w:rPr>
        <w:tab/>
        <w:t>“(6)</w:t>
      </w:r>
      <w:r w:rsidRPr="00E553E4">
        <w:rPr>
          <w:rFonts w:cs="Times New Roman"/>
          <w:u w:color="000000" w:themeColor="text1"/>
        </w:rPr>
        <w:tab/>
        <w:t>gross proceeds accruing or proceeding from the sale or renewal of warranty, maintenance, or similar service contracts for tangible personal property, whether or not such contracts are purchased in conjunction with the sale of tangible personal property.”</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 xml:space="preserve">D. </w:t>
      </w:r>
      <w:r w:rsidRPr="00E553E4">
        <w:rPr>
          <w:rFonts w:cs="Times New Roman"/>
        </w:rPr>
        <w:tab/>
        <w:t>Section 12</w:t>
      </w:r>
      <w:r w:rsidRPr="00E553E4">
        <w:rPr>
          <w:rFonts w:cs="Times New Roman"/>
        </w:rPr>
        <w:noBreakHyphen/>
        <w:t>36</w:t>
      </w:r>
      <w:r w:rsidRPr="00E553E4">
        <w:rPr>
          <w:rFonts w:cs="Times New Roman"/>
        </w:rPr>
        <w:noBreakHyphen/>
        <w:t xml:space="preserve">2120 of the 1976 Code, as last amended by </w:t>
      </w:r>
      <w:r>
        <w:rPr>
          <w:rFonts w:cs="Times New Roman"/>
        </w:rPr>
        <w:t xml:space="preserve">an </w:t>
      </w:r>
      <w:r w:rsidRPr="00E553E4">
        <w:rPr>
          <w:rFonts w:cs="Times New Roman"/>
        </w:rPr>
        <w:t xml:space="preserve">act </w:t>
      </w:r>
      <w:r>
        <w:rPr>
          <w:rFonts w:cs="Times New Roman"/>
        </w:rPr>
        <w:t>bearing ratification number 17 of 2011</w:t>
      </w:r>
      <w:r w:rsidRPr="00E553E4">
        <w:rPr>
          <w:rFonts w:cs="Times New Roman"/>
        </w:rPr>
        <w:t>, is further amended by deleting item (69) which reads:</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“(69)</w:t>
      </w:r>
      <w:r w:rsidRPr="00E553E4">
        <w:rPr>
          <w:rFonts w:cs="Times New Roman"/>
        </w:rPr>
        <w:tab/>
        <w:t>the sale or renewal of a warranty, maintenance, or similar service contract for tangible personal property if the sale or purchase of the tangible personal property covered by the contract is exempt or excluded from the tax imposed by this chapter.”</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 xml:space="preserve">E. </w:t>
      </w:r>
      <w:r w:rsidRPr="00E553E4">
        <w:rPr>
          <w:rFonts w:cs="Times New Roman"/>
        </w:rPr>
        <w:tab/>
        <w:t>Notwithstanding the general effective date provided in this act, the provisions of this section take effect on the first day of the third month beginning after the date of approval of this act.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Pr>
          <w:b/>
          <w:szCs w:val="28"/>
        </w:rPr>
        <w:t>Distribution facility nexus,</w:t>
      </w:r>
      <w:r w:rsidRPr="00E553E4">
        <w:rPr>
          <w:b/>
          <w:szCs w:val="28"/>
        </w:rPr>
        <w:t xml:space="preserve"> criteria for and duration of provisions</w:t>
      </w:r>
      <w:r>
        <w:rPr>
          <w:b/>
          <w:szCs w:val="28"/>
        </w:rPr>
        <w:t>,</w:t>
      </w:r>
      <w:r w:rsidRPr="00E553E4">
        <w:rPr>
          <w:b/>
          <w:szCs w:val="28"/>
        </w:rPr>
        <w:t xml:space="preserve"> use tax notification and payment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eastAsia="Times New Roman" w:cs="Times New Roman"/>
          <w:szCs w:val="20"/>
        </w:rPr>
        <w:t>SECTION</w:t>
      </w:r>
      <w:r w:rsidRPr="00E553E4">
        <w:rPr>
          <w:rFonts w:eastAsia="Times New Roman" w:cs="Times New Roman"/>
          <w:szCs w:val="20"/>
        </w:rPr>
        <w:tab/>
        <w:t>3.</w:t>
      </w:r>
      <w:r w:rsidRPr="00E553E4">
        <w:rPr>
          <w:rFonts w:eastAsia="Times New Roman" w:cs="Times New Roman"/>
          <w:szCs w:val="20"/>
        </w:rPr>
        <w:tab/>
      </w:r>
      <w:r w:rsidRPr="00E553E4">
        <w:rPr>
          <w:rFonts w:cs="Times New Roman"/>
        </w:rPr>
        <w:t>Article 25, Chapter 36, Title 12 of the 1976 Code is amended by adding:</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E553E4">
        <w:rPr>
          <w:sz w:val="22"/>
          <w:szCs w:val="22"/>
        </w:rPr>
        <w:tab/>
        <w:t>“Section 12</w:t>
      </w:r>
      <w:r w:rsidRPr="00E553E4">
        <w:rPr>
          <w:sz w:val="22"/>
          <w:szCs w:val="22"/>
        </w:rPr>
        <w:noBreakHyphen/>
        <w:t>36</w:t>
      </w:r>
      <w:r w:rsidRPr="00E553E4">
        <w:rPr>
          <w:sz w:val="22"/>
          <w:szCs w:val="22"/>
        </w:rPr>
        <w:noBreakHyphen/>
        <w:t>2691.</w:t>
      </w:r>
      <w:r w:rsidRPr="00E553E4">
        <w:rPr>
          <w:sz w:val="22"/>
          <w:szCs w:val="22"/>
        </w:rPr>
        <w:tab/>
        <w:t>(A)</w:t>
      </w:r>
      <w:r w:rsidRPr="00E553E4">
        <w:rPr>
          <w:sz w:val="22"/>
          <w:szCs w:val="22"/>
        </w:rPr>
        <w:tab/>
        <w:t>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(B)</w:t>
      </w:r>
      <w:r w:rsidRPr="00E553E4">
        <w:rPr>
          <w:rFonts w:cs="Times New Roman"/>
        </w:rPr>
        <w:tab/>
        <w:t>For purposes of this section:</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(1)</w:t>
      </w:r>
      <w:r w:rsidRPr="00E553E4">
        <w:rPr>
          <w:rFonts w:cs="Times New Roman"/>
        </w:rPr>
        <w:tab/>
        <w:t>‘distribution facility’ means an establishment where shipments of tangible personal property are stored and processed for delivery to customers and no retail sales of the property are made.  The definition of ‘distribution facility’ provided in Section 12</w:t>
      </w:r>
      <w:r w:rsidRPr="00E553E4">
        <w:rPr>
          <w:rFonts w:cs="Times New Roman"/>
        </w:rPr>
        <w:noBreakHyphen/>
        <w:t>6</w:t>
      </w:r>
      <w:r w:rsidRPr="00E553E4">
        <w:rPr>
          <w:rFonts w:cs="Times New Roman"/>
        </w:rPr>
        <w:noBreakHyphen/>
        <w:t>3360(M)(8) allowing limited retail sales at such a facility specifically do not apply with respect to a ‘distribution facility’ as defined for purposes of this section;</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(2)</w:t>
      </w:r>
      <w:r w:rsidRPr="00E553E4">
        <w:rPr>
          <w:rFonts w:cs="Times New Roman"/>
        </w:rPr>
        <w:tab/>
        <w:t xml:space="preserve">‘affiliate’ means a person that directly or indirectly, through one or more intermediaries, controls, is controlled by, or is under common control with another person;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0"/>
        </w:rPr>
      </w:pPr>
      <w:r w:rsidRPr="00E553E4">
        <w:rPr>
          <w:rFonts w:cs="Times New Roman"/>
        </w:rPr>
        <w:tab/>
      </w:r>
      <w:r w:rsidRPr="00E553E4">
        <w:rPr>
          <w:rFonts w:cs="Times New Roman"/>
        </w:rPr>
        <w:tab/>
        <w:t>(3)</w:t>
      </w:r>
      <w:r w:rsidRPr="00E553E4">
        <w:rPr>
          <w:rFonts w:cs="Times New Roman"/>
        </w:rPr>
        <w:tab/>
        <w:t>a person controls another person if that person holds a fifty percent ownership interest in the other person.</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(C)</w:t>
      </w:r>
      <w:r w:rsidRPr="00E553E4">
        <w:rPr>
          <w:rFonts w:cs="Times New Roman"/>
        </w:rPr>
        <w:tab/>
        <w:t>This section only applies to either a person who, or a person who has an affiliate who:</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(1)</w:t>
      </w:r>
      <w:r w:rsidRPr="00E553E4">
        <w:rPr>
          <w:rFonts w:cs="Times New Roman"/>
        </w:rPr>
        <w:tab/>
        <w:t>places a distribution facility in service after December 31, 2010, and before January 1, 2013;</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(2)</w:t>
      </w:r>
      <w:r w:rsidRPr="00E553E4">
        <w:rPr>
          <w:rFonts w:cs="Times New Roman"/>
        </w:rPr>
        <w:tab/>
        <w:t>makes, or causes to be made through a third party, a capital investment of at least one hundred twenty</w:t>
      </w:r>
      <w:r w:rsidRPr="00E553E4">
        <w:rPr>
          <w:rFonts w:cs="Times New Roman"/>
        </w:rPr>
        <w:noBreakHyphen/>
        <w:t>five million dollars after December 31, 2010, and before December 31, 2013;</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(3)</w:t>
      </w:r>
      <w:r w:rsidRPr="00E553E4">
        <w:rPr>
          <w:rFonts w:cs="Times New Roman"/>
        </w:rPr>
        <w:tab/>
        <w:t>creates at least two thousand full</w:t>
      </w:r>
      <w:r w:rsidRPr="00E553E4">
        <w:rPr>
          <w:rFonts w:cs="Times New Roman"/>
        </w:rPr>
        <w:noBreakHyphen/>
        <w:t>time jobs and with a comprehensive health plan for those employees, after December 31, 2010, and before December 31, 2013.  For purposes of this item, ‘full</w:t>
      </w:r>
      <w:r w:rsidRPr="00E553E4">
        <w:rPr>
          <w:rFonts w:cs="Times New Roman"/>
        </w:rPr>
        <w:noBreakHyphen/>
        <w:t>time’ and ‘new job’ have the same meaning as provided in Section 12</w:t>
      </w:r>
      <w:r w:rsidRPr="00E553E4">
        <w:rPr>
          <w:rFonts w:cs="Times New Roman"/>
        </w:rPr>
        <w:noBreakHyphen/>
        <w:t>6</w:t>
      </w:r>
      <w:r w:rsidRPr="00E553E4">
        <w:rPr>
          <w:rFonts w:cs="Times New Roman"/>
        </w:rPr>
        <w:noBreakHyphen/>
        <w:t>3360; and</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(4)</w:t>
      </w:r>
      <w:r w:rsidRPr="00E553E4">
        <w:rPr>
          <w:rFonts w:cs="Times New Roman"/>
        </w:rPr>
        <w:tab/>
        <w:t>after meeting the requirements of item (3), maintains at least one thousand five hundred full</w:t>
      </w:r>
      <w:r w:rsidRPr="00E553E4">
        <w:rPr>
          <w:rFonts w:cs="Times New Roman"/>
        </w:rPr>
        <w:noBreakHyphen/>
        <w:t>time jobs and with a comprehensive health plan for those employees until January 1, 2016.</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(D)</w:t>
      </w:r>
      <w:r w:rsidRPr="00E553E4">
        <w:rPr>
          <w:rFonts w:cs="Times New Roman"/>
        </w:rPr>
        <w:tab/>
        <w:t>This section no longer applies on the earlier of:</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(1)</w:t>
      </w:r>
      <w:r w:rsidRPr="00E553E4">
        <w:rPr>
          <w:rFonts w:cs="Times New Roman"/>
        </w:rPr>
        <w:tab/>
        <w:t>January 1, 2016;</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(2)</w:t>
      </w:r>
      <w:r w:rsidRPr="00E553E4">
        <w:rPr>
          <w:rFonts w:cs="Times New Roman"/>
        </w:rPr>
        <w:tab/>
        <w:t>when the person fails to meet the requirements provided in subsection (C) of this section; or</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(3)</w:t>
      </w:r>
      <w:r w:rsidRPr="00E553E4">
        <w:rPr>
          <w:rFonts w:cs="Times New Roman"/>
        </w:rPr>
        <w:tab/>
        <w:t>the effective date of a law enacted by the United States Congress that allows a state to require that its sales tax be collected and remitted even if the taxpayer does not have substantial nexus with that state.</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(E)(1)</w:t>
      </w:r>
      <w:r w:rsidRPr="00E553E4">
        <w:rPr>
          <w:rFonts w:cs="Times New Roman"/>
        </w:rPr>
        <w:tab/>
        <w:t xml:space="preserve">A person to whom this section applies who makes a sale through the person’s </w:t>
      </w:r>
      <w:r>
        <w:rPr>
          <w:rFonts w:cs="Times New Roman"/>
        </w:rPr>
        <w:t>I</w:t>
      </w:r>
      <w:r w:rsidRPr="00E553E4">
        <w:rPr>
          <w:rFonts w:cs="Times New Roman"/>
        </w:rPr>
        <w:t>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t>
      </w:r>
      <w:r w:rsidRPr="00E553E4">
        <w:rPr>
          <w:rFonts w:cs="Times New Roman"/>
        </w:rPr>
        <w:t>YOU MAY OWE SOUTH CAROLINA USE TAX ON THIS PURCHASE BASED ON THE TOTAL SALES PRICE OF THE PURCHASE. YOU MAY VISIT WWW.SCTAX.ORG TO PAY THE USE TAX OR YOU MAY REPORT AND PAY THE TAX ON YOUR SOUTH CAROLINA INCOME TAX FORM.</w:t>
      </w:r>
      <w:r>
        <w:rPr>
          <w:rFonts w:cs="Times New Roman"/>
        </w:rPr>
        <w: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(2)</w:t>
      </w:r>
      <w:r w:rsidRPr="00E553E4">
        <w:rPr>
          <w:rFonts w:cs="Times New Roman"/>
        </w:rPr>
        <w:tab/>
        <w:t xml:space="preserve">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 </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r>
      <w:r w:rsidRPr="00E553E4">
        <w:rPr>
          <w:rFonts w:cs="Times New Roman"/>
        </w:rPr>
        <w:tab/>
        <w:t>(3)(a)</w:t>
      </w:r>
      <w:r w:rsidRPr="00E553E4">
        <w:rPr>
          <w:rFonts w:cs="Times New Roman"/>
        </w:rPr>
        <w:tab/>
        <w:t>A person to whom this section applies also</w:t>
      </w:r>
      <w:r>
        <w:rPr>
          <w:rFonts w:cs="Times New Roman"/>
        </w:rPr>
        <w:t xml:space="preserve"> shall</w:t>
      </w:r>
      <w:r w:rsidRPr="00E553E4">
        <w:rPr>
          <w:rFonts w:cs="Times New Roman"/>
        </w:rPr>
        <w:t xml:space="preserve">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w:t>
      </w:r>
      <w:r w:rsidRPr="00E553E4">
        <w:rPr>
          <w:rFonts w:cs="Times New Roman"/>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Pr>
          <w:rFonts w:cs="Times New Roman"/>
        </w:rPr>
        <w: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553E4">
        <w:rPr>
          <w:rFonts w:cs="Times New Roman"/>
        </w:rPr>
        <w:tab/>
      </w:r>
      <w:r w:rsidRPr="00E553E4">
        <w:rPr>
          <w:rFonts w:cs="Times New Roman"/>
        </w:rPr>
        <w:tab/>
        <w:t>(b)</w:t>
      </w:r>
      <w:r w:rsidRPr="00E553E4">
        <w:rPr>
          <w:rFonts w:cs="Times New Roman"/>
        </w:rPr>
        <w:tab/>
        <w:t>The statement may be provided by first class mail or email.”</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r w:rsidRPr="00E553E4">
        <w:rPr>
          <w:b/>
          <w:szCs w:val="28"/>
        </w:rPr>
        <w:t>Notification required</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553E4">
        <w:rPr>
          <w:rFonts w:eastAsia="Times New Roman" w:cs="Times New Roman"/>
          <w:snapToGrid w:val="0"/>
          <w:szCs w:val="20"/>
        </w:rPr>
        <w:t>SECTION</w:t>
      </w:r>
      <w:r w:rsidRPr="00E553E4">
        <w:rPr>
          <w:rFonts w:eastAsia="Times New Roman" w:cs="Times New Roman"/>
          <w:snapToGrid w:val="0"/>
          <w:szCs w:val="20"/>
        </w:rPr>
        <w:tab/>
        <w:t>4.</w:t>
      </w:r>
      <w:r w:rsidRPr="00E553E4">
        <w:rPr>
          <w:rFonts w:eastAsia="Times New Roman" w:cs="Times New Roman"/>
          <w:snapToGrid w:val="0"/>
          <w:szCs w:val="20"/>
        </w:rPr>
        <w:tab/>
        <w:t>Article 25, Chapter 36</w:t>
      </w:r>
      <w:r>
        <w:rPr>
          <w:rFonts w:eastAsia="Times New Roman" w:cs="Times New Roman"/>
          <w:snapToGrid w:val="0"/>
          <w:szCs w:val="20"/>
        </w:rPr>
        <w:t>,</w:t>
      </w:r>
      <w:r w:rsidRPr="00E553E4">
        <w:rPr>
          <w:rFonts w:eastAsia="Times New Roman" w:cs="Times New Roman"/>
          <w:snapToGrid w:val="0"/>
          <w:szCs w:val="20"/>
        </w:rPr>
        <w:t xml:space="preserve"> Title 12 of the 1976 Code is amended by adding:</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eastAsia="Times New Roman" w:cs="Times New Roman"/>
          <w:snapToGrid w:val="0"/>
          <w:szCs w:val="20"/>
        </w:rPr>
        <w:tab/>
        <w:t>“Section 12</w:t>
      </w:r>
      <w:r w:rsidRPr="00E553E4">
        <w:rPr>
          <w:rFonts w:eastAsia="Times New Roman" w:cs="Times New Roman"/>
          <w:snapToGrid w:val="0"/>
          <w:szCs w:val="20"/>
        </w:rPr>
        <w:noBreakHyphen/>
        <w:t>36</w:t>
      </w:r>
      <w:r w:rsidRPr="00E553E4">
        <w:rPr>
          <w:rFonts w:eastAsia="Times New Roman" w:cs="Times New Roman"/>
          <w:snapToGrid w:val="0"/>
          <w:szCs w:val="20"/>
        </w:rPr>
        <w:noBreakHyphen/>
        <w:t>2692.</w:t>
      </w:r>
      <w:r w:rsidRPr="00E553E4">
        <w:rPr>
          <w:rFonts w:eastAsia="Times New Roman" w:cs="Times New Roman"/>
          <w:snapToGrid w:val="0"/>
          <w:szCs w:val="20"/>
        </w:rPr>
        <w:tab/>
      </w:r>
      <w:r w:rsidRPr="00E553E4">
        <w:rPr>
          <w:rFonts w:eastAsia="Times New Roman" w:cs="Times New Roman"/>
          <w:snapToGrid w:val="0"/>
          <w:szCs w:val="20"/>
        </w:rPr>
        <w:tab/>
        <w:t>(A)</w:t>
      </w:r>
      <w:r w:rsidRPr="00E553E4">
        <w:rPr>
          <w:rFonts w:eastAsia="Times New Roman" w:cs="Times New Roman"/>
          <w:snapToGrid w:val="0"/>
          <w:szCs w:val="20"/>
        </w:rPr>
        <w:tab/>
        <w:t xml:space="preserve">Each person to whom </w:t>
      </w:r>
      <w:r w:rsidRPr="00E553E4">
        <w:rPr>
          <w:rFonts w:cs="Times New Roman"/>
        </w:rPr>
        <w:t>Section 12</w:t>
      </w:r>
      <w:r w:rsidRPr="00E553E4">
        <w:rPr>
          <w:rFonts w:cs="Times New Roman"/>
        </w:rPr>
        <w:noBreakHyphen/>
        <w:t>36</w:t>
      </w:r>
      <w:r w:rsidRPr="00E553E4">
        <w:rPr>
          <w:rFonts w:cs="Times New Roman"/>
        </w:rPr>
        <w:noBreakHyphen/>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(B)</w:t>
      </w:r>
      <w:r w:rsidRPr="00E553E4">
        <w:rPr>
          <w:rFonts w:cs="Times New Roman"/>
        </w:rPr>
        <w:tab/>
        <w:t>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(C)</w:t>
      </w:r>
      <w:r w:rsidRPr="00E553E4">
        <w:rPr>
          <w:rFonts w:cs="Times New Roman"/>
        </w:rPr>
        <w:tab/>
        <w:t>A person that is required to provide a linking notice pursuant to subsection (B) also</w:t>
      </w:r>
      <w:r>
        <w:rPr>
          <w:rFonts w:cs="Times New Roman"/>
        </w:rPr>
        <w:t xml:space="preserve"> must</w:t>
      </w:r>
      <w:r w:rsidRPr="00E553E4">
        <w:rPr>
          <w:rFonts w:cs="Times New Roman"/>
        </w:rPr>
        <w:t xml:space="preserve"> provide this notification on its Internet website and catalog.”</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8"/>
        </w:rPr>
      </w:pPr>
      <w:r w:rsidRPr="00E553E4">
        <w:rPr>
          <w:b/>
          <w:szCs w:val="28"/>
        </w:rPr>
        <w:t>One subject</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8"/>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eastAsia="Times New Roman" w:cs="Times New Roman"/>
          <w:snapToGrid w:val="0"/>
          <w:szCs w:val="20"/>
        </w:rPr>
        <w:t>SECTION</w:t>
      </w:r>
      <w:r w:rsidRPr="00E553E4">
        <w:rPr>
          <w:rFonts w:eastAsia="Times New Roman" w:cs="Times New Roman"/>
          <w:snapToGrid w:val="0"/>
          <w:szCs w:val="20"/>
        </w:rPr>
        <w:tab/>
        <w:t>5.</w:t>
      </w:r>
      <w:r w:rsidRPr="00E553E4">
        <w:rPr>
          <w:rFonts w:eastAsia="Times New Roman" w:cs="Times New Roman"/>
          <w:snapToGrid w:val="0"/>
          <w:szCs w:val="20"/>
        </w:rPr>
        <w:tab/>
      </w:r>
      <w:r w:rsidRPr="00E553E4">
        <w:rPr>
          <w:rFonts w:cs="Times New Roman"/>
        </w:rPr>
        <w:t xml:space="preserve">The General Assembly finds that the sections presented in this act constitute one subject as required by </w:t>
      </w:r>
      <w:r>
        <w:rPr>
          <w:rFonts w:cs="Times New Roman"/>
        </w:rPr>
        <w:t xml:space="preserve">Section 17, </w:t>
      </w:r>
      <w:r w:rsidRPr="00E553E4">
        <w:rPr>
          <w:rFonts w:cs="Times New Roman"/>
        </w:rPr>
        <w:t>Article III of the South Carolina Constitution,</w:t>
      </w:r>
      <w:r>
        <w:rPr>
          <w:rFonts w:cs="Times New Roman"/>
        </w:rPr>
        <w:t xml:space="preserve"> 1895,</w:t>
      </w:r>
      <w:r w:rsidRPr="00E553E4">
        <w:rPr>
          <w:rFonts w:cs="Times New Roman"/>
        </w:rPr>
        <w:t xml:space="preserve"> in particular finding that each change and each topic relates directly to or in conjunction with other sections to the subject of </w:t>
      </w:r>
      <w:r w:rsidRPr="00E553E4">
        <w:rPr>
          <w:rFonts w:cs="Times New Roman"/>
          <w:bCs/>
        </w:rPr>
        <w:t>the payment, collection, and administration of the sales and use tax</w:t>
      </w:r>
      <w:r w:rsidRPr="00E553E4">
        <w:rPr>
          <w:rFonts w:cs="Times New Roman"/>
        </w:rPr>
        <w:t xml:space="preserve"> as clearly enumerated in the title.</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E553E4">
        <w:rPr>
          <w:rFonts w:cs="Times New Roman"/>
        </w:rPr>
        <w:tab/>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b/>
          <w:szCs w:val="28"/>
        </w:rPr>
      </w:pPr>
      <w:r w:rsidRPr="00E553E4">
        <w:rPr>
          <w:b/>
          <w:szCs w:val="28"/>
        </w:rPr>
        <w:t>Severability</w:t>
      </w:r>
    </w:p>
    <w:p w:rsidR="00506205" w:rsidRPr="00E553E4" w:rsidRDefault="00506205" w:rsidP="0050620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506205" w:rsidRPr="00E553E4" w:rsidRDefault="00506205" w:rsidP="0050620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SECTION</w:t>
      </w:r>
      <w:r w:rsidRPr="00E553E4">
        <w:rPr>
          <w:rFonts w:cs="Times New Roman"/>
        </w:rPr>
        <w:tab/>
        <w:t>6.</w:t>
      </w:r>
      <w:r w:rsidRPr="00E553E4">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E553E4">
        <w:rPr>
          <w:rFonts w:cs="Times New Roman"/>
        </w:rPr>
        <w:tab/>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8"/>
        </w:rPr>
      </w:pPr>
      <w:r w:rsidRPr="00E553E4">
        <w:rPr>
          <w:b/>
          <w:szCs w:val="28"/>
        </w:rPr>
        <w:t>Time effective</w:t>
      </w: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8"/>
        </w:rPr>
      </w:pPr>
    </w:p>
    <w:p w:rsidR="00506205" w:rsidRPr="00E553E4" w:rsidRDefault="0050620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53E4">
        <w:rPr>
          <w:rFonts w:cs="Times New Roman"/>
        </w:rPr>
        <w:t>SECTION</w:t>
      </w:r>
      <w:r w:rsidRPr="00E553E4">
        <w:rPr>
          <w:rFonts w:cs="Times New Roman"/>
        </w:rPr>
        <w:tab/>
        <w:t>7.</w:t>
      </w:r>
      <w:r w:rsidRPr="00E553E4">
        <w:rPr>
          <w:rFonts w:cs="Times New Roman"/>
        </w:rPr>
        <w:tab/>
        <w:t>Except where otherwise provided, this act takes effect upon approval by the Governor.</w:t>
      </w:r>
    </w:p>
    <w:p w:rsidR="00506205" w:rsidRDefault="00506205" w:rsidP="00506205">
      <w:pPr>
        <w:tabs>
          <w:tab w:val="left" w:pos="1440"/>
          <w:tab w:val="left" w:pos="1800"/>
          <w:tab w:val="left" w:pos="2880"/>
        </w:tabs>
        <w:rPr>
          <w:color w:val="000000" w:themeColor="text1"/>
        </w:rPr>
      </w:pPr>
    </w:p>
    <w:p w:rsidR="00506205" w:rsidRDefault="00506205" w:rsidP="0050620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506205" w:rsidRDefault="00506205" w:rsidP="00506205">
      <w:pPr>
        <w:tabs>
          <w:tab w:val="left" w:pos="1440"/>
          <w:tab w:val="left" w:pos="1800"/>
          <w:tab w:val="left" w:pos="2880"/>
        </w:tabs>
        <w:rPr>
          <w:color w:val="000000" w:themeColor="text1"/>
        </w:rPr>
      </w:pPr>
    </w:p>
    <w:p w:rsidR="00506205" w:rsidRDefault="00506205" w:rsidP="00506205">
      <w:pPr>
        <w:tabs>
          <w:tab w:val="left" w:pos="1440"/>
          <w:tab w:val="left" w:pos="1800"/>
          <w:tab w:val="left" w:pos="2880"/>
        </w:tabs>
        <w:rPr>
          <w:color w:val="000000" w:themeColor="text1"/>
        </w:rPr>
      </w:pPr>
      <w:r>
        <w:rPr>
          <w:color w:val="000000" w:themeColor="text1"/>
        </w:rPr>
        <w:t xml:space="preserve">Became law without the signature of the Governor -- 6/8/2011. </w:t>
      </w:r>
    </w:p>
    <w:p w:rsidR="00506205" w:rsidRDefault="00506205" w:rsidP="00506205">
      <w:pPr>
        <w:tabs>
          <w:tab w:val="left" w:pos="1440"/>
          <w:tab w:val="left" w:pos="1800"/>
          <w:tab w:val="left" w:pos="2880"/>
        </w:tabs>
        <w:jc w:val="center"/>
        <w:rPr>
          <w:color w:val="000000" w:themeColor="text1"/>
        </w:rPr>
      </w:pPr>
    </w:p>
    <w:p w:rsidR="00506205" w:rsidRDefault="00506205" w:rsidP="00506205">
      <w:pPr>
        <w:tabs>
          <w:tab w:val="left" w:pos="1440"/>
          <w:tab w:val="left" w:pos="1800"/>
          <w:tab w:val="left" w:pos="2880"/>
        </w:tabs>
        <w:jc w:val="center"/>
        <w:rPr>
          <w:color w:val="000000" w:themeColor="text1"/>
        </w:rPr>
      </w:pPr>
      <w:r>
        <w:rPr>
          <w:color w:val="000000" w:themeColor="text1"/>
        </w:rPr>
        <w:t>__________</w:t>
      </w:r>
    </w:p>
    <w:p w:rsidR="008836A5" w:rsidRPr="00E553E4" w:rsidRDefault="008836A5" w:rsidP="0050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53E4" w:rsidSect="00321ACE">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AB8" w:rsidRDefault="00866AB8" w:rsidP="007D5FAC">
      <w:r>
        <w:separator/>
      </w:r>
    </w:p>
  </w:endnote>
  <w:endnote w:type="continuationSeparator" w:id="0">
    <w:p w:rsidR="00866AB8" w:rsidRDefault="00866A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CE" w:rsidRPr="00321ACE" w:rsidRDefault="00321ACE" w:rsidP="00321ACE">
    <w:pPr>
      <w:pStyle w:val="Footer"/>
      <w:tabs>
        <w:tab w:val="clear" w:pos="4680"/>
        <w:tab w:val="clear" w:pos="9360"/>
        <w:tab w:val="center" w:pos="3168"/>
      </w:tabs>
      <w:spacing w:before="120"/>
    </w:pPr>
    <w:r>
      <w:tab/>
    </w:r>
    <w:r w:rsidR="006809E5">
      <w:fldChar w:fldCharType="begin"/>
    </w:r>
    <w:r w:rsidR="0052353E">
      <w:instrText xml:space="preserve"> PAGE  \* MERGEFORMAT </w:instrText>
    </w:r>
    <w:r w:rsidR="006809E5">
      <w:fldChar w:fldCharType="separate"/>
    </w:r>
    <w:r w:rsidR="00506205">
      <w:rPr>
        <w:noProof/>
      </w:rPr>
      <w:t>7</w:t>
    </w:r>
    <w:r w:rsidR="006809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CE" w:rsidRDefault="00321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AB8" w:rsidRDefault="00866AB8" w:rsidP="007D5FAC">
      <w:r>
        <w:separator/>
      </w:r>
    </w:p>
  </w:footnote>
  <w:footnote w:type="continuationSeparator" w:id="0">
    <w:p w:rsidR="00866AB8" w:rsidRDefault="00866A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6"/>
    <w:docVar w:name="ActSecretary" w:val="Pair"/>
    <w:docVar w:name="ActSIdno" w:val="(504)  36SD11"/>
    <w:docVar w:name="clipname" w:val="36SD11"/>
    <w:docVar w:name="dvBillNumber" w:val="36"/>
    <w:docVar w:name="dvBillNumberPrefix" w:val="S"/>
    <w:docVar w:name="dvOriginalBody" w:val="Senate"/>
    <w:docVar w:name="OrigSENATEBillNo" w:val="36"/>
    <w:docVar w:name="SENATEACTFULLPATH" w:val="L:\COUNCIL\ACTS\36SD11.DOCX"/>
    <w:docVar w:name="WhatActtype" w:val="AN ACT"/>
  </w:docVars>
  <w:rsids>
    <w:rsidRoot w:val="00DD3F43"/>
    <w:rsid w:val="00002DE0"/>
    <w:rsid w:val="00020349"/>
    <w:rsid w:val="00021B0B"/>
    <w:rsid w:val="000241A6"/>
    <w:rsid w:val="00026555"/>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31F"/>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1542"/>
    <w:rsid w:val="00114830"/>
    <w:rsid w:val="00114E88"/>
    <w:rsid w:val="00117773"/>
    <w:rsid w:val="001237B9"/>
    <w:rsid w:val="00131CE5"/>
    <w:rsid w:val="00135DDF"/>
    <w:rsid w:val="00136AA0"/>
    <w:rsid w:val="00141278"/>
    <w:rsid w:val="0014525A"/>
    <w:rsid w:val="001518B4"/>
    <w:rsid w:val="001519E2"/>
    <w:rsid w:val="001626DB"/>
    <w:rsid w:val="00170F30"/>
    <w:rsid w:val="00172771"/>
    <w:rsid w:val="001747A9"/>
    <w:rsid w:val="001750EA"/>
    <w:rsid w:val="001754BB"/>
    <w:rsid w:val="0018353C"/>
    <w:rsid w:val="00184AD0"/>
    <w:rsid w:val="001A646B"/>
    <w:rsid w:val="001A75A0"/>
    <w:rsid w:val="001B5A28"/>
    <w:rsid w:val="001B65B6"/>
    <w:rsid w:val="001B76A8"/>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705"/>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6BD"/>
    <w:rsid w:val="002A7F6D"/>
    <w:rsid w:val="002B3589"/>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1ACE"/>
    <w:rsid w:val="0032380E"/>
    <w:rsid w:val="00325D1F"/>
    <w:rsid w:val="003348FE"/>
    <w:rsid w:val="00334EAC"/>
    <w:rsid w:val="0034356D"/>
    <w:rsid w:val="00345CE4"/>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02A"/>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1EF6"/>
    <w:rsid w:val="0045270B"/>
    <w:rsid w:val="004666F5"/>
    <w:rsid w:val="00470EAF"/>
    <w:rsid w:val="00472A5B"/>
    <w:rsid w:val="00481E5B"/>
    <w:rsid w:val="0048431E"/>
    <w:rsid w:val="00484DF4"/>
    <w:rsid w:val="00486109"/>
    <w:rsid w:val="0049067C"/>
    <w:rsid w:val="004941A4"/>
    <w:rsid w:val="00497784"/>
    <w:rsid w:val="004A073E"/>
    <w:rsid w:val="004A1278"/>
    <w:rsid w:val="004A5193"/>
    <w:rsid w:val="004A76F3"/>
    <w:rsid w:val="004B1DA6"/>
    <w:rsid w:val="004B27E8"/>
    <w:rsid w:val="004B41E5"/>
    <w:rsid w:val="004B5E2D"/>
    <w:rsid w:val="004C115D"/>
    <w:rsid w:val="004C190F"/>
    <w:rsid w:val="004C697B"/>
    <w:rsid w:val="004D29AD"/>
    <w:rsid w:val="004E275E"/>
    <w:rsid w:val="004E6C25"/>
    <w:rsid w:val="004E747B"/>
    <w:rsid w:val="004E7E53"/>
    <w:rsid w:val="004F0258"/>
    <w:rsid w:val="004F0E6F"/>
    <w:rsid w:val="004F4494"/>
    <w:rsid w:val="004F4608"/>
    <w:rsid w:val="004F4648"/>
    <w:rsid w:val="004F5867"/>
    <w:rsid w:val="004F6446"/>
    <w:rsid w:val="00506205"/>
    <w:rsid w:val="005065EC"/>
    <w:rsid w:val="00516AF8"/>
    <w:rsid w:val="005208D0"/>
    <w:rsid w:val="00522B8D"/>
    <w:rsid w:val="0052353E"/>
    <w:rsid w:val="00530D7F"/>
    <w:rsid w:val="00531A4F"/>
    <w:rsid w:val="005325C5"/>
    <w:rsid w:val="0053326B"/>
    <w:rsid w:val="005352AA"/>
    <w:rsid w:val="0053576C"/>
    <w:rsid w:val="0054323B"/>
    <w:rsid w:val="0054550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1E9D"/>
    <w:rsid w:val="00612BB0"/>
    <w:rsid w:val="006236C9"/>
    <w:rsid w:val="00625487"/>
    <w:rsid w:val="00626F43"/>
    <w:rsid w:val="0063724D"/>
    <w:rsid w:val="0064018A"/>
    <w:rsid w:val="00640527"/>
    <w:rsid w:val="0064124D"/>
    <w:rsid w:val="00641A70"/>
    <w:rsid w:val="00643998"/>
    <w:rsid w:val="00655550"/>
    <w:rsid w:val="00657AB1"/>
    <w:rsid w:val="00663AC3"/>
    <w:rsid w:val="00666585"/>
    <w:rsid w:val="00672966"/>
    <w:rsid w:val="006750A0"/>
    <w:rsid w:val="006809E5"/>
    <w:rsid w:val="006860DE"/>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5FD7"/>
    <w:rsid w:val="006F22C0"/>
    <w:rsid w:val="006F290C"/>
    <w:rsid w:val="007009F2"/>
    <w:rsid w:val="00704FF9"/>
    <w:rsid w:val="007052EC"/>
    <w:rsid w:val="00705CAF"/>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6696"/>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44C5"/>
    <w:rsid w:val="00817EED"/>
    <w:rsid w:val="00821AAF"/>
    <w:rsid w:val="00832F5E"/>
    <w:rsid w:val="00834B27"/>
    <w:rsid w:val="00836D7F"/>
    <w:rsid w:val="00841A98"/>
    <w:rsid w:val="00841BFC"/>
    <w:rsid w:val="008449B6"/>
    <w:rsid w:val="00855672"/>
    <w:rsid w:val="00860CD2"/>
    <w:rsid w:val="00865315"/>
    <w:rsid w:val="00865A3F"/>
    <w:rsid w:val="00866AB8"/>
    <w:rsid w:val="008674BA"/>
    <w:rsid w:val="00870435"/>
    <w:rsid w:val="008733F2"/>
    <w:rsid w:val="008746A0"/>
    <w:rsid w:val="00875B4B"/>
    <w:rsid w:val="00877295"/>
    <w:rsid w:val="008836A5"/>
    <w:rsid w:val="00892AF7"/>
    <w:rsid w:val="0089734C"/>
    <w:rsid w:val="008B2051"/>
    <w:rsid w:val="008B48BD"/>
    <w:rsid w:val="008C325E"/>
    <w:rsid w:val="008C37B2"/>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13F6"/>
    <w:rsid w:val="0097332E"/>
    <w:rsid w:val="00974FD7"/>
    <w:rsid w:val="00980444"/>
    <w:rsid w:val="00982E93"/>
    <w:rsid w:val="00990677"/>
    <w:rsid w:val="00997D30"/>
    <w:rsid w:val="009A31B6"/>
    <w:rsid w:val="009B0FA5"/>
    <w:rsid w:val="009B6EA6"/>
    <w:rsid w:val="009C170D"/>
    <w:rsid w:val="009D0208"/>
    <w:rsid w:val="009D0B32"/>
    <w:rsid w:val="009D75E7"/>
    <w:rsid w:val="009F42DA"/>
    <w:rsid w:val="00A03978"/>
    <w:rsid w:val="00A042DB"/>
    <w:rsid w:val="00A050C0"/>
    <w:rsid w:val="00A062DB"/>
    <w:rsid w:val="00A13359"/>
    <w:rsid w:val="00A14F94"/>
    <w:rsid w:val="00A22884"/>
    <w:rsid w:val="00A23CED"/>
    <w:rsid w:val="00A25E64"/>
    <w:rsid w:val="00A26387"/>
    <w:rsid w:val="00A3022E"/>
    <w:rsid w:val="00A450A2"/>
    <w:rsid w:val="00A46627"/>
    <w:rsid w:val="00A475E8"/>
    <w:rsid w:val="00A61397"/>
    <w:rsid w:val="00A62F8F"/>
    <w:rsid w:val="00A642D4"/>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CB8"/>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1D30"/>
    <w:rsid w:val="00B12572"/>
    <w:rsid w:val="00B161D7"/>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6A17"/>
    <w:rsid w:val="00BF1B60"/>
    <w:rsid w:val="00BF2034"/>
    <w:rsid w:val="00BF33CD"/>
    <w:rsid w:val="00BF352D"/>
    <w:rsid w:val="00BF6E92"/>
    <w:rsid w:val="00C0158B"/>
    <w:rsid w:val="00C02F6F"/>
    <w:rsid w:val="00C03629"/>
    <w:rsid w:val="00C044B4"/>
    <w:rsid w:val="00C04FCB"/>
    <w:rsid w:val="00C06FF3"/>
    <w:rsid w:val="00C1173A"/>
    <w:rsid w:val="00C12583"/>
    <w:rsid w:val="00C15148"/>
    <w:rsid w:val="00C216F6"/>
    <w:rsid w:val="00C2227D"/>
    <w:rsid w:val="00C230AF"/>
    <w:rsid w:val="00C23B1A"/>
    <w:rsid w:val="00C30A5B"/>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CE2"/>
    <w:rsid w:val="00CC2825"/>
    <w:rsid w:val="00CE00B2"/>
    <w:rsid w:val="00CE1407"/>
    <w:rsid w:val="00CE54EA"/>
    <w:rsid w:val="00CE5B85"/>
    <w:rsid w:val="00D00681"/>
    <w:rsid w:val="00D04DCB"/>
    <w:rsid w:val="00D1180E"/>
    <w:rsid w:val="00D132DB"/>
    <w:rsid w:val="00D13C21"/>
    <w:rsid w:val="00D16DAA"/>
    <w:rsid w:val="00D17AD0"/>
    <w:rsid w:val="00D20F47"/>
    <w:rsid w:val="00D222B1"/>
    <w:rsid w:val="00D24F96"/>
    <w:rsid w:val="00D25595"/>
    <w:rsid w:val="00D260B1"/>
    <w:rsid w:val="00D30850"/>
    <w:rsid w:val="00D31442"/>
    <w:rsid w:val="00D32BBF"/>
    <w:rsid w:val="00D3443A"/>
    <w:rsid w:val="00D366FE"/>
    <w:rsid w:val="00D36CF8"/>
    <w:rsid w:val="00D375C1"/>
    <w:rsid w:val="00D461BE"/>
    <w:rsid w:val="00D474CA"/>
    <w:rsid w:val="00D50FB9"/>
    <w:rsid w:val="00D56467"/>
    <w:rsid w:val="00D63C04"/>
    <w:rsid w:val="00D7480E"/>
    <w:rsid w:val="00D76225"/>
    <w:rsid w:val="00D7706E"/>
    <w:rsid w:val="00D80303"/>
    <w:rsid w:val="00D838AB"/>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3F43"/>
    <w:rsid w:val="00DD5167"/>
    <w:rsid w:val="00DD557D"/>
    <w:rsid w:val="00DE6555"/>
    <w:rsid w:val="00DF0E69"/>
    <w:rsid w:val="00E00FC9"/>
    <w:rsid w:val="00E02CA8"/>
    <w:rsid w:val="00E076BB"/>
    <w:rsid w:val="00E14905"/>
    <w:rsid w:val="00E260D8"/>
    <w:rsid w:val="00E3356F"/>
    <w:rsid w:val="00E33964"/>
    <w:rsid w:val="00E3462F"/>
    <w:rsid w:val="00E36231"/>
    <w:rsid w:val="00E500F1"/>
    <w:rsid w:val="00E5358E"/>
    <w:rsid w:val="00E553E4"/>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08E"/>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6526543B-7529-4276-BF91-D009C423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21A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semiHidden/>
    <w:unhideWhenUsed/>
    <w:rsid w:val="00DD3F43"/>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A042D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21AC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65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09-11.docx" TargetMode="External"/><Relationship Id="rId13" Type="http://schemas.openxmlformats.org/officeDocument/2006/relationships/hyperlink" Target="file:///h:\hj%20archive\2011\03-31-11.docx" TargetMode="External"/><Relationship Id="rId18" Type="http://schemas.openxmlformats.org/officeDocument/2006/relationships/hyperlink" Target="file:///h:\hj%20archive\2011\05-18-11.docx" TargetMode="External"/><Relationship Id="rId26" Type="http://schemas.openxmlformats.org/officeDocument/2006/relationships/hyperlink" Target="file:///h:\hj%20archive\2011\06-01-11.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sj%20archive\2011\05-25-11.docx" TargetMode="External"/><Relationship Id="rId34" Type="http://schemas.openxmlformats.org/officeDocument/2006/relationships/hyperlink" Target="file:///p:\pprever\2011-12\36_20110518.docx" TargetMode="External"/><Relationship Id="rId42" Type="http://schemas.openxmlformats.org/officeDocument/2006/relationships/theme" Target="theme/theme1.xml"/><Relationship Id="rId7" Type="http://schemas.openxmlformats.org/officeDocument/2006/relationships/hyperlink" Target="file:///h:\sj%20archive\2011\01-11-11.docx" TargetMode="External"/><Relationship Id="rId12" Type="http://schemas.openxmlformats.org/officeDocument/2006/relationships/hyperlink" Target="file:///h:\sj%20archive\2011\03-30-11.docx" TargetMode="External"/><Relationship Id="rId17" Type="http://schemas.openxmlformats.org/officeDocument/2006/relationships/hyperlink" Target="file:///h:\hj%20archive\2011\05-18-11.docx" TargetMode="External"/><Relationship Id="rId25" Type="http://schemas.openxmlformats.org/officeDocument/2006/relationships/hyperlink" Target="file:///h:\hj%20archive\2011\06-01-11.docx" TargetMode="External"/><Relationship Id="rId33" Type="http://schemas.openxmlformats.org/officeDocument/2006/relationships/hyperlink" Target="file:///p:\pprever\2011-12\36_20110516.docx" TargetMode="External"/><Relationship Id="rId38" Type="http://schemas.openxmlformats.org/officeDocument/2006/relationships/hyperlink" Target="file:///p:\pprever\2011-12\36_20110531.docx" TargetMode="External"/><Relationship Id="rId2" Type="http://schemas.openxmlformats.org/officeDocument/2006/relationships/settings" Target="settings.xml"/><Relationship Id="rId16" Type="http://schemas.openxmlformats.org/officeDocument/2006/relationships/hyperlink" Target="file:///h:\hj%20archive\2011\05-17-11.docx" TargetMode="External"/><Relationship Id="rId20" Type="http://schemas.openxmlformats.org/officeDocument/2006/relationships/hyperlink" Target="file:///h:\hj%20archive\2011\05-19-11.docx" TargetMode="External"/><Relationship Id="rId29" Type="http://schemas.openxmlformats.org/officeDocument/2006/relationships/hyperlink" Target="file:///p:\pprever\2011-12\36_20110310.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3-29-11.docx" TargetMode="External"/><Relationship Id="rId24" Type="http://schemas.openxmlformats.org/officeDocument/2006/relationships/hyperlink" Target="file:///h:\sj%20archive\2011\05-26-11.docx" TargetMode="External"/><Relationship Id="rId32" Type="http://schemas.openxmlformats.org/officeDocument/2006/relationships/hyperlink" Target="file:///p:\pprever\2011-12\36_20110512.docx" TargetMode="External"/><Relationship Id="rId37" Type="http://schemas.openxmlformats.org/officeDocument/2006/relationships/hyperlink" Target="file:///p:\pprever\2011-12\36_20110526.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1\05-12-11.docx" TargetMode="External"/><Relationship Id="rId23" Type="http://schemas.openxmlformats.org/officeDocument/2006/relationships/hyperlink" Target="file:///h:\sj%20archive\2011\05-26-11.docx" TargetMode="External"/><Relationship Id="rId28" Type="http://schemas.openxmlformats.org/officeDocument/2006/relationships/hyperlink" Target="file:///p:\pprever\2011-12\36_20110309.docx" TargetMode="External"/><Relationship Id="rId36" Type="http://schemas.openxmlformats.org/officeDocument/2006/relationships/hyperlink" Target="file:///p:\pprever\2011-12\36_20110525.docx" TargetMode="External"/><Relationship Id="rId10" Type="http://schemas.openxmlformats.org/officeDocument/2006/relationships/hyperlink" Target="file:///h:\sj%20archive\2011\03-29-11.docx" TargetMode="External"/><Relationship Id="rId19" Type="http://schemas.openxmlformats.org/officeDocument/2006/relationships/hyperlink" Target="file:///h:\hj%20archive\2011\05-18-11.docx" TargetMode="External"/><Relationship Id="rId31" Type="http://schemas.openxmlformats.org/officeDocument/2006/relationships/hyperlink" Target="file:///p:\pprever\2011-12\36_20110330.docx" TargetMode="External"/><Relationship Id="rId4" Type="http://schemas.openxmlformats.org/officeDocument/2006/relationships/footnotes" Target="footnotes.xml"/><Relationship Id="rId9" Type="http://schemas.openxmlformats.org/officeDocument/2006/relationships/hyperlink" Target="file:///h:\sj%20archive\2011\03-29-11.docx" TargetMode="External"/><Relationship Id="rId14" Type="http://schemas.openxmlformats.org/officeDocument/2006/relationships/hyperlink" Target="file:///h:\hj%20archive\2011\03-31-11.docx" TargetMode="External"/><Relationship Id="rId22" Type="http://schemas.openxmlformats.org/officeDocument/2006/relationships/hyperlink" Target="file:///h:\sj%20archive\2011\05-25-11.docx" TargetMode="External"/><Relationship Id="rId27" Type="http://schemas.openxmlformats.org/officeDocument/2006/relationships/hyperlink" Target="file:///p:\pprever\2011-12\36_20101201.docx" TargetMode="External"/><Relationship Id="rId30" Type="http://schemas.openxmlformats.org/officeDocument/2006/relationships/hyperlink" Target="file:///p:\pprever\2011-12\36_20110329.docx" TargetMode="External"/><Relationship Id="rId35" Type="http://schemas.openxmlformats.org/officeDocument/2006/relationships/hyperlink" Target="file:///p:\pprever\2011-12\36_2011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2687</Words>
  <Characters>14188</Characters>
  <Application>Microsoft Office Word</Application>
  <DocSecurity>4</DocSecurity>
  <Lines>361</Lines>
  <Paragraphs>125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 Sales tax exemptions - South Carolina Legislature Online</dc:title>
  <dc:subject/>
  <dc:creator>sharonpair</dc:creator>
  <cp:keywords/>
  <dc:description/>
  <cp:lastModifiedBy>N Cumfer</cp:lastModifiedBy>
  <cp:revision>2</cp:revision>
  <cp:lastPrinted>2011-06-01T18:51:00Z</cp:lastPrinted>
  <dcterms:created xsi:type="dcterms:W3CDTF">2014-11-21T20:24:00Z</dcterms:created>
  <dcterms:modified xsi:type="dcterms:W3CDTF">2014-11-21T20:24:00Z</dcterms:modified>
</cp:coreProperties>
</file>