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25EC6">
        <w:rPr>
          <w:rFonts w:eastAsia="Times New Roman" w:cs="Times New Roman"/>
          <w:b/>
          <w:szCs w:val="20"/>
        </w:rPr>
        <w:t>South Carolina General Assembly</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25EC6">
        <w:rPr>
          <w:rFonts w:eastAsia="Times New Roman" w:cs="Times New Roman"/>
          <w:szCs w:val="20"/>
        </w:rPr>
        <w:t>119th Session, 2011-2012</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565DE9"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A139, R157, H3631</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b/>
          <w:szCs w:val="20"/>
        </w:rPr>
        <w:t>STATUS INFORMATION</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szCs w:val="20"/>
        </w:rPr>
        <w:t>General Bill</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szCs w:val="20"/>
        </w:rPr>
        <w:t>Sponsors: Reps. Harrison, Clemmons, Funderburk, Pitts, Anderson, R.L. Brown, Govan, Hodges, Allen, White, Edge, Whipper, Hiott, Limehouse, Horne, Vick, Herbkersman, Agnew, Viers, Hardwick, Harrell, Sellers, Skelton, Gambrell, Young and Taylor</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szCs w:val="20"/>
        </w:rPr>
        <w:t>Document Path: l:\council\bills\nbd\11208ac11.docx</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szCs w:val="20"/>
        </w:rPr>
        <w:t>Companion/Similar bill(s): 340, 501</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2011</w:t>
      </w: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2012</w:t>
      </w: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Adopted by the General Assembly on March 21, 2012</w:t>
      </w: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8F4883" w:rsidRDefault="008F4883"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szCs w:val="20"/>
        </w:rPr>
        <w:t>Summary: Requirements for conducting a prescribed fire</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A25EC6" w:rsidP="00A25EC6">
      <w:pPr>
        <w:widowControl w:val="0"/>
        <w:tabs>
          <w:tab w:val="center" w:pos="590"/>
          <w:tab w:val="center" w:pos="1440"/>
          <w:tab w:val="left" w:pos="1872"/>
          <w:tab w:val="left" w:pos="9187"/>
        </w:tabs>
        <w:rPr>
          <w:rFonts w:eastAsia="Times New Roman" w:cs="Times New Roman"/>
          <w:szCs w:val="20"/>
        </w:rPr>
      </w:pPr>
      <w:r w:rsidRPr="00A25EC6">
        <w:rPr>
          <w:rFonts w:eastAsia="Times New Roman" w:cs="Times New Roman"/>
          <w:b/>
          <w:szCs w:val="20"/>
        </w:rPr>
        <w:t>HISTORY OF LEGISLATIVE ACTIONS</w:t>
      </w:r>
    </w:p>
    <w:p w:rsidR="00A25EC6" w:rsidRPr="00A25EC6" w:rsidRDefault="00A25EC6" w:rsidP="00A25EC6">
      <w:pPr>
        <w:widowControl w:val="0"/>
        <w:tabs>
          <w:tab w:val="center" w:pos="590"/>
          <w:tab w:val="center" w:pos="1440"/>
          <w:tab w:val="left" w:pos="1872"/>
          <w:tab w:val="left" w:pos="9187"/>
        </w:tabs>
        <w:rPr>
          <w:rFonts w:eastAsia="Times New Roman" w:cs="Times New Roman"/>
          <w:szCs w:val="20"/>
        </w:rPr>
      </w:pPr>
    </w:p>
    <w:p w:rsidR="00A25EC6" w:rsidRPr="00A25EC6" w:rsidRDefault="00A25EC6" w:rsidP="00A25EC6">
      <w:pPr>
        <w:widowControl w:val="0"/>
        <w:tabs>
          <w:tab w:val="center" w:pos="590"/>
          <w:tab w:val="center" w:pos="1440"/>
          <w:tab w:val="left" w:pos="1872"/>
          <w:tab w:val="left" w:pos="9187"/>
        </w:tabs>
        <w:rPr>
          <w:rFonts w:eastAsia="Times New Roman" w:cs="Times New Roman"/>
          <w:szCs w:val="20"/>
        </w:rPr>
      </w:pPr>
      <w:r w:rsidRPr="00A25EC6">
        <w:rPr>
          <w:rFonts w:eastAsia="Times New Roman" w:cs="Times New Roman"/>
          <w:szCs w:val="20"/>
          <w:u w:val="single"/>
        </w:rPr>
        <w:tab/>
        <w:t>Date</w:t>
      </w:r>
      <w:r w:rsidRPr="00A25EC6">
        <w:rPr>
          <w:rFonts w:eastAsia="Times New Roman" w:cs="Times New Roman"/>
          <w:szCs w:val="20"/>
          <w:u w:val="single"/>
        </w:rPr>
        <w:tab/>
        <w:t>Body</w:t>
      </w:r>
      <w:r w:rsidRPr="00A25EC6">
        <w:rPr>
          <w:rFonts w:eastAsia="Times New Roman" w:cs="Times New Roman"/>
          <w:szCs w:val="20"/>
          <w:u w:val="single"/>
        </w:rPr>
        <w:tab/>
        <w:t>Action Description with journal page number</w:t>
      </w:r>
      <w:r w:rsidRPr="00A25EC6">
        <w:rPr>
          <w:rFonts w:eastAsia="Times New Roman" w:cs="Times New Roman"/>
          <w:szCs w:val="20"/>
          <w:u w:val="single"/>
        </w:rPr>
        <w:tab/>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47111A">
        <w:rPr>
          <w:rFonts w:cs="Times New Roman"/>
        </w:rPr>
        <w:t>Introduced and read first time (</w:t>
      </w:r>
      <w:hyperlink r:id="rId7" w:history="1">
        <w:r w:rsidRPr="0047111A">
          <w:rPr>
            <w:rStyle w:val="Hyperlink"/>
            <w:rFonts w:cs="Times New Roman"/>
          </w:rPr>
          <w:t>House Journal</w:t>
        </w:r>
        <w:r w:rsidRPr="0047111A">
          <w:rPr>
            <w:rStyle w:val="Hyperlink"/>
            <w:rFonts w:cs="Times New Roman"/>
          </w:rPr>
          <w:noBreakHyphen/>
          <w:t>page 9</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47111A">
        <w:rPr>
          <w:rFonts w:cs="Times New Roman"/>
        </w:rPr>
        <w:t>Referred to Comm</w:t>
      </w:r>
      <w:r>
        <w:rPr>
          <w:rFonts w:cs="Times New Roman"/>
        </w:rPr>
        <w:t xml:space="preserve">ittee on </w:t>
      </w:r>
      <w:r w:rsidRPr="0047111A">
        <w:rPr>
          <w:rFonts w:cs="Times New Roman"/>
          <w:b/>
        </w:rPr>
        <w:t>Judiciary</w:t>
      </w:r>
      <w:r>
        <w:rPr>
          <w:rFonts w:cs="Times New Roman"/>
        </w:rPr>
        <w:t xml:space="preserve"> </w:t>
      </w:r>
      <w:r w:rsidRPr="0047111A">
        <w:rPr>
          <w:rFonts w:cs="Times New Roman"/>
        </w:rPr>
        <w:t>(</w:t>
      </w:r>
      <w:hyperlink r:id="rId8" w:history="1">
        <w:r w:rsidRPr="0047111A">
          <w:rPr>
            <w:rStyle w:val="Hyperlink"/>
            <w:rFonts w:cs="Times New Roman"/>
          </w:rPr>
          <w:t>House Journal</w:t>
        </w:r>
        <w:r w:rsidRPr="0047111A">
          <w:rPr>
            <w:rStyle w:val="Hyperlink"/>
            <w:rFonts w:cs="Times New Roman"/>
          </w:rPr>
          <w:noBreakHyphen/>
          <w:t>page 9</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47111A">
        <w:rPr>
          <w:rFonts w:cs="Times New Roman"/>
        </w:rPr>
        <w:t>Member(s)</w:t>
      </w:r>
      <w:r>
        <w:rPr>
          <w:rFonts w:cs="Times New Roman"/>
        </w:rPr>
        <w:t xml:space="preserve"> request name added as sponsor: </w:t>
      </w:r>
      <w:r w:rsidRPr="0047111A">
        <w:rPr>
          <w:rFonts w:cs="Times New Roman"/>
        </w:rPr>
        <w:t>Clemmon</w:t>
      </w:r>
      <w:r>
        <w:rPr>
          <w:rFonts w:cs="Times New Roman"/>
        </w:rPr>
        <w:t xml:space="preserve">s, Funderburk, Pitts, Anderson, </w:t>
      </w:r>
      <w:r w:rsidRPr="0047111A">
        <w:rPr>
          <w:rFonts w:cs="Times New Roman"/>
        </w:rPr>
        <w:t>R.L.Brown, Gov</w:t>
      </w:r>
      <w:r>
        <w:rPr>
          <w:rFonts w:cs="Times New Roman"/>
        </w:rPr>
        <w:t xml:space="preserve">an, Hodges, Allen, White, Edge, </w:t>
      </w:r>
      <w:r w:rsidRPr="0047111A">
        <w:rPr>
          <w:rFonts w:cs="Times New Roman"/>
        </w:rPr>
        <w:t>Whipper,</w:t>
      </w:r>
      <w:r>
        <w:rPr>
          <w:rFonts w:cs="Times New Roman"/>
        </w:rPr>
        <w:t xml:space="preserve"> Hiott, Limehouse, Horne, Vick, </w:t>
      </w:r>
      <w:r w:rsidRPr="0047111A">
        <w:rPr>
          <w:rFonts w:cs="Times New Roman"/>
        </w:rPr>
        <w:t>Herbkersman, Agnew, Viers, Hardwick</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47111A">
        <w:rPr>
          <w:rFonts w:cs="Times New Roman"/>
        </w:rPr>
        <w:t>Member(s) request name added as sponsor: Harrell</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47111A">
        <w:rPr>
          <w:rFonts w:cs="Times New Roman"/>
        </w:rPr>
        <w:t xml:space="preserve">Member(s) request </w:t>
      </w:r>
      <w:r>
        <w:rPr>
          <w:rFonts w:cs="Times New Roman"/>
        </w:rPr>
        <w:t xml:space="preserve">name added as sponsor: Sellers, </w:t>
      </w:r>
      <w:r w:rsidRPr="0047111A">
        <w:rPr>
          <w:rFonts w:cs="Times New Roman"/>
        </w:rPr>
        <w:t>Skelton, Gambrell</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47111A">
        <w:rPr>
          <w:rFonts w:cs="Times New Roman"/>
        </w:rPr>
        <w:t>Member(s) request name added as sponsor: Young, Taylor</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47111A">
        <w:rPr>
          <w:rFonts w:cs="Times New Roman"/>
        </w:rPr>
        <w:t>Committee r</w:t>
      </w:r>
      <w:r>
        <w:rPr>
          <w:rFonts w:cs="Times New Roman"/>
        </w:rPr>
        <w:t xml:space="preserve">eport: Favorable with amendment </w:t>
      </w:r>
      <w:r w:rsidRPr="0047111A">
        <w:rPr>
          <w:rFonts w:cs="Times New Roman"/>
          <w:b/>
        </w:rPr>
        <w:t>Judiciary</w:t>
      </w:r>
      <w:r w:rsidRPr="0047111A">
        <w:rPr>
          <w:rFonts w:cs="Times New Roman"/>
        </w:rPr>
        <w:t xml:space="preserve"> (</w:t>
      </w:r>
      <w:hyperlink r:id="rId9" w:history="1">
        <w:r w:rsidRPr="0047111A">
          <w:rPr>
            <w:rStyle w:val="Hyperlink"/>
            <w:rFonts w:cs="Times New Roman"/>
          </w:rPr>
          <w:t>House Journal</w:t>
        </w:r>
        <w:r w:rsidRPr="0047111A">
          <w:rPr>
            <w:rStyle w:val="Hyperlink"/>
            <w:rFonts w:cs="Times New Roman"/>
          </w:rPr>
          <w:noBreakHyphen/>
          <w:t>page 3</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47111A">
        <w:rPr>
          <w:rFonts w:cs="Times New Roman"/>
        </w:rPr>
        <w:t>Amended (</w:t>
      </w:r>
      <w:hyperlink r:id="rId10" w:history="1">
        <w:r w:rsidRPr="0047111A">
          <w:rPr>
            <w:rStyle w:val="Hyperlink"/>
            <w:rFonts w:cs="Times New Roman"/>
          </w:rPr>
          <w:t>House Journal</w:t>
        </w:r>
        <w:r w:rsidRPr="0047111A">
          <w:rPr>
            <w:rStyle w:val="Hyperlink"/>
            <w:rFonts w:cs="Times New Roman"/>
          </w:rPr>
          <w:noBreakHyphen/>
          <w:t>page 21</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47111A">
        <w:rPr>
          <w:rFonts w:cs="Times New Roman"/>
        </w:rPr>
        <w:t>Read second time (</w:t>
      </w:r>
      <w:hyperlink r:id="rId11" w:history="1">
        <w:r w:rsidRPr="0047111A">
          <w:rPr>
            <w:rStyle w:val="Hyperlink"/>
            <w:rFonts w:cs="Times New Roman"/>
          </w:rPr>
          <w:t>House Journal</w:t>
        </w:r>
        <w:r w:rsidRPr="0047111A">
          <w:rPr>
            <w:rStyle w:val="Hyperlink"/>
            <w:rFonts w:cs="Times New Roman"/>
          </w:rPr>
          <w:noBreakHyphen/>
          <w:t>page 21</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47111A">
        <w:rPr>
          <w:rFonts w:cs="Times New Roman"/>
        </w:rPr>
        <w:t>Unanimous co</w:t>
      </w:r>
      <w:r>
        <w:rPr>
          <w:rFonts w:cs="Times New Roman"/>
        </w:rPr>
        <w:t xml:space="preserve">nsent for third reading on next </w:t>
      </w:r>
      <w:r w:rsidRPr="0047111A">
        <w:rPr>
          <w:rFonts w:cs="Times New Roman"/>
        </w:rPr>
        <w:t>legislative day (</w:t>
      </w:r>
      <w:hyperlink r:id="rId12" w:history="1">
        <w:r w:rsidRPr="0047111A">
          <w:rPr>
            <w:rStyle w:val="Hyperlink"/>
            <w:rFonts w:cs="Times New Roman"/>
          </w:rPr>
          <w:t>House Journal</w:t>
        </w:r>
        <w:r w:rsidRPr="0047111A">
          <w:rPr>
            <w:rStyle w:val="Hyperlink"/>
            <w:rFonts w:cs="Times New Roman"/>
          </w:rPr>
          <w:noBreakHyphen/>
          <w:t>page 22</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t>House</w:t>
      </w:r>
      <w:r>
        <w:rPr>
          <w:rFonts w:cs="Times New Roman"/>
        </w:rPr>
        <w:tab/>
      </w:r>
      <w:r w:rsidRPr="0047111A">
        <w:rPr>
          <w:rFonts w:cs="Times New Roman"/>
        </w:rPr>
        <w:t>Rea</w:t>
      </w:r>
      <w:r>
        <w:rPr>
          <w:rFonts w:cs="Times New Roman"/>
        </w:rPr>
        <w:t xml:space="preserve">d third time and sent to Senate </w:t>
      </w:r>
      <w:r w:rsidRPr="0047111A">
        <w:rPr>
          <w:rFonts w:cs="Times New Roman"/>
        </w:rPr>
        <w:t>(</w:t>
      </w:r>
      <w:hyperlink r:id="rId13" w:history="1">
        <w:r w:rsidRPr="0047111A">
          <w:rPr>
            <w:rStyle w:val="Hyperlink"/>
            <w:rFonts w:cs="Times New Roman"/>
          </w:rPr>
          <w:t>House Journal</w:t>
        </w:r>
        <w:r w:rsidRPr="0047111A">
          <w:rPr>
            <w:rStyle w:val="Hyperlink"/>
            <w:rFonts w:cs="Times New Roman"/>
          </w:rPr>
          <w:noBreakHyphen/>
          <w:t>page 2</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r>
      <w:r>
        <w:rPr>
          <w:rFonts w:cs="Times New Roman"/>
        </w:rPr>
        <w:tab/>
      </w:r>
      <w:r w:rsidRPr="0047111A">
        <w:rPr>
          <w:rFonts w:cs="Times New Roman"/>
        </w:rPr>
        <w:t>Scrivener's error corrected</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47111A">
        <w:rPr>
          <w:rFonts w:cs="Times New Roman"/>
        </w:rPr>
        <w:t>Introduced and read first time (</w:t>
      </w:r>
      <w:hyperlink r:id="rId14" w:history="1">
        <w:r w:rsidRPr="0047111A">
          <w:rPr>
            <w:rStyle w:val="Hyperlink"/>
            <w:rFonts w:cs="Times New Roman"/>
          </w:rPr>
          <w:t>Senate Journal</w:t>
        </w:r>
        <w:r w:rsidRPr="0047111A">
          <w:rPr>
            <w:rStyle w:val="Hyperlink"/>
            <w:rFonts w:cs="Times New Roman"/>
          </w:rPr>
          <w:noBreakHyphen/>
          <w:t>page 13</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47111A">
        <w:rPr>
          <w:rFonts w:cs="Times New Roman"/>
        </w:rPr>
        <w:t>Referred to Commi</w:t>
      </w:r>
      <w:r>
        <w:rPr>
          <w:rFonts w:cs="Times New Roman"/>
        </w:rPr>
        <w:t xml:space="preserve">ttee on </w:t>
      </w:r>
      <w:r w:rsidRPr="0047111A">
        <w:rPr>
          <w:rFonts w:cs="Times New Roman"/>
          <w:b/>
        </w:rPr>
        <w:t>Fish, Game and Forestry</w:t>
      </w:r>
      <w:r>
        <w:rPr>
          <w:rFonts w:cs="Times New Roman"/>
        </w:rPr>
        <w:t xml:space="preserve"> </w:t>
      </w:r>
      <w:r w:rsidRPr="0047111A">
        <w:rPr>
          <w:rFonts w:cs="Times New Roman"/>
        </w:rPr>
        <w:t>(</w:t>
      </w:r>
      <w:hyperlink r:id="rId15" w:history="1">
        <w:r w:rsidRPr="0047111A">
          <w:rPr>
            <w:rStyle w:val="Hyperlink"/>
            <w:rFonts w:cs="Times New Roman"/>
          </w:rPr>
          <w:t>Senate Journal</w:t>
        </w:r>
        <w:r w:rsidRPr="0047111A">
          <w:rPr>
            <w:rStyle w:val="Hyperlink"/>
            <w:rFonts w:cs="Times New Roman"/>
          </w:rPr>
          <w:noBreakHyphen/>
          <w:t>page 13</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47111A">
        <w:rPr>
          <w:rFonts w:cs="Times New Roman"/>
        </w:rPr>
        <w:t>Committee r</w:t>
      </w:r>
      <w:r>
        <w:rPr>
          <w:rFonts w:cs="Times New Roman"/>
        </w:rPr>
        <w:t xml:space="preserve">eport: Favorable </w:t>
      </w:r>
      <w:r w:rsidRPr="0047111A">
        <w:rPr>
          <w:rFonts w:cs="Times New Roman"/>
          <w:b/>
        </w:rPr>
        <w:t>Fish, Game and Forestry</w:t>
      </w:r>
      <w:r w:rsidRPr="0047111A">
        <w:rPr>
          <w:rFonts w:cs="Times New Roman"/>
        </w:rPr>
        <w:t xml:space="preserve"> (</w:t>
      </w:r>
      <w:hyperlink r:id="rId16" w:history="1">
        <w:r w:rsidRPr="0047111A">
          <w:rPr>
            <w:rStyle w:val="Hyperlink"/>
            <w:rFonts w:cs="Times New Roman"/>
          </w:rPr>
          <w:t>Senate Journal</w:t>
        </w:r>
        <w:r w:rsidRPr="0047111A">
          <w:rPr>
            <w:rStyle w:val="Hyperlink"/>
            <w:rFonts w:cs="Times New Roman"/>
          </w:rPr>
          <w:noBreakHyphen/>
          <w:t>page 12</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47111A">
        <w:rPr>
          <w:rFonts w:cs="Times New Roman"/>
        </w:rPr>
        <w:t>Special o</w:t>
      </w:r>
      <w:r>
        <w:rPr>
          <w:rFonts w:cs="Times New Roman"/>
        </w:rPr>
        <w:t xml:space="preserve">rder, set for February 21, 2012 </w:t>
      </w:r>
      <w:r w:rsidRPr="0047111A">
        <w:rPr>
          <w:rFonts w:cs="Times New Roman"/>
        </w:rPr>
        <w:t>(</w:t>
      </w:r>
      <w:hyperlink r:id="rId17" w:history="1">
        <w:r w:rsidRPr="0047111A">
          <w:rPr>
            <w:rStyle w:val="Hyperlink"/>
            <w:rFonts w:cs="Times New Roman"/>
          </w:rPr>
          <w:t>Senate Journal</w:t>
        </w:r>
        <w:r w:rsidRPr="0047111A">
          <w:rPr>
            <w:rStyle w:val="Hyperlink"/>
            <w:rFonts w:cs="Times New Roman"/>
          </w:rPr>
          <w:noBreakHyphen/>
          <w:t>page 47</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47111A">
        <w:rPr>
          <w:rFonts w:cs="Times New Roman"/>
        </w:rPr>
        <w:t>Roll call Ayes</w:t>
      </w:r>
      <w:r>
        <w:rPr>
          <w:rFonts w:cs="Times New Roman"/>
        </w:rPr>
        <w:noBreakHyphen/>
      </w:r>
      <w:r w:rsidRPr="0047111A">
        <w:rPr>
          <w:rFonts w:cs="Times New Roman"/>
        </w:rPr>
        <w:t>42  Nays</w:t>
      </w:r>
      <w:r>
        <w:rPr>
          <w:rFonts w:cs="Times New Roman"/>
        </w:rPr>
        <w:noBreakHyphen/>
      </w:r>
      <w:r w:rsidRPr="0047111A">
        <w:rPr>
          <w:rFonts w:cs="Times New Roman"/>
        </w:rPr>
        <w:t>2 (</w:t>
      </w:r>
      <w:hyperlink r:id="rId18" w:history="1">
        <w:r w:rsidRPr="0047111A">
          <w:rPr>
            <w:rStyle w:val="Hyperlink"/>
            <w:rFonts w:cs="Times New Roman"/>
          </w:rPr>
          <w:t>Senate Journal</w:t>
        </w:r>
        <w:r w:rsidRPr="0047111A">
          <w:rPr>
            <w:rStyle w:val="Hyperlink"/>
            <w:rFonts w:cs="Times New Roman"/>
          </w:rPr>
          <w:noBreakHyphen/>
          <w:t>page 47</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47111A">
        <w:rPr>
          <w:rFonts w:cs="Times New Roman"/>
        </w:rPr>
        <w:t>Consideration Interrupted (</w:t>
      </w:r>
      <w:hyperlink r:id="rId19" w:history="1">
        <w:r w:rsidRPr="0047111A">
          <w:rPr>
            <w:rStyle w:val="Hyperlink"/>
            <w:rFonts w:cs="Times New Roman"/>
          </w:rPr>
          <w:t>Senate Journal</w:t>
        </w:r>
        <w:r w:rsidRPr="0047111A">
          <w:rPr>
            <w:rStyle w:val="Hyperlink"/>
            <w:rFonts w:cs="Times New Roman"/>
          </w:rPr>
          <w:noBreakHyphen/>
          <w:t>page 50</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47111A">
        <w:rPr>
          <w:rFonts w:cs="Times New Roman"/>
        </w:rPr>
        <w:t>Amended (</w:t>
      </w:r>
      <w:hyperlink r:id="rId20" w:history="1">
        <w:r w:rsidRPr="0047111A">
          <w:rPr>
            <w:rStyle w:val="Hyperlink"/>
            <w:rFonts w:cs="Times New Roman"/>
          </w:rPr>
          <w:t>Senate Journal</w:t>
        </w:r>
        <w:r w:rsidRPr="0047111A">
          <w:rPr>
            <w:rStyle w:val="Hyperlink"/>
            <w:rFonts w:cs="Times New Roman"/>
          </w:rPr>
          <w:noBreakHyphen/>
          <w:t>page 21</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47111A">
        <w:rPr>
          <w:rFonts w:cs="Times New Roman"/>
        </w:rPr>
        <w:t>Roll call Ayes</w:t>
      </w:r>
      <w:r>
        <w:rPr>
          <w:rFonts w:cs="Times New Roman"/>
        </w:rPr>
        <w:noBreakHyphen/>
      </w:r>
      <w:r w:rsidRPr="0047111A">
        <w:rPr>
          <w:rFonts w:cs="Times New Roman"/>
        </w:rPr>
        <w:t>40  Nays</w:t>
      </w:r>
      <w:r>
        <w:rPr>
          <w:rFonts w:cs="Times New Roman"/>
        </w:rPr>
        <w:noBreakHyphen/>
      </w:r>
      <w:r w:rsidRPr="0047111A">
        <w:rPr>
          <w:rFonts w:cs="Times New Roman"/>
        </w:rPr>
        <w:t>0 (</w:t>
      </w:r>
      <w:hyperlink r:id="rId21" w:history="1">
        <w:r w:rsidRPr="0047111A">
          <w:rPr>
            <w:rStyle w:val="Hyperlink"/>
            <w:rFonts w:cs="Times New Roman"/>
          </w:rPr>
          <w:t>Senate Journal</w:t>
        </w:r>
        <w:r w:rsidRPr="0047111A">
          <w:rPr>
            <w:rStyle w:val="Hyperlink"/>
            <w:rFonts w:cs="Times New Roman"/>
          </w:rPr>
          <w:noBreakHyphen/>
          <w:t>page 21</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3/9/2012</w:t>
      </w:r>
      <w:r>
        <w:rPr>
          <w:rFonts w:cs="Times New Roman"/>
        </w:rPr>
        <w:tab/>
      </w:r>
      <w:r>
        <w:rPr>
          <w:rFonts w:cs="Times New Roman"/>
        </w:rPr>
        <w:tab/>
      </w:r>
      <w:r w:rsidRPr="0047111A">
        <w:rPr>
          <w:rFonts w:cs="Times New Roman"/>
        </w:rPr>
        <w:t>Scrivener's error corrected</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Senate</w:t>
      </w:r>
      <w:r>
        <w:rPr>
          <w:rFonts w:cs="Times New Roman"/>
        </w:rPr>
        <w:tab/>
      </w:r>
      <w:r w:rsidRPr="0047111A">
        <w:rPr>
          <w:rFonts w:cs="Times New Roman"/>
        </w:rPr>
        <w:t xml:space="preserve">Read third </w:t>
      </w:r>
      <w:r>
        <w:rPr>
          <w:rFonts w:cs="Times New Roman"/>
        </w:rPr>
        <w:t xml:space="preserve">time and returned to House with </w:t>
      </w:r>
      <w:r w:rsidRPr="0047111A">
        <w:rPr>
          <w:rFonts w:cs="Times New Roman"/>
        </w:rPr>
        <w:t>amendments (</w:t>
      </w:r>
      <w:hyperlink r:id="rId22" w:history="1">
        <w:r w:rsidRPr="0047111A">
          <w:rPr>
            <w:rStyle w:val="Hyperlink"/>
            <w:rFonts w:cs="Times New Roman"/>
          </w:rPr>
          <w:t>Senate Journal</w:t>
        </w:r>
        <w:r w:rsidRPr="0047111A">
          <w:rPr>
            <w:rStyle w:val="Hyperlink"/>
            <w:rFonts w:cs="Times New Roman"/>
          </w:rPr>
          <w:noBreakHyphen/>
          <w:t>page 15</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47111A">
        <w:rPr>
          <w:rFonts w:cs="Times New Roman"/>
        </w:rPr>
        <w:t>Concurred in amendment (</w:t>
      </w:r>
      <w:hyperlink r:id="rId23" w:history="1">
        <w:r w:rsidRPr="0047111A">
          <w:rPr>
            <w:rStyle w:val="Hyperlink"/>
            <w:rFonts w:cs="Times New Roman"/>
          </w:rPr>
          <w:t>House Journal</w:t>
        </w:r>
        <w:r w:rsidRPr="0047111A">
          <w:rPr>
            <w:rStyle w:val="Hyperlink"/>
            <w:rFonts w:cs="Times New Roman"/>
          </w:rPr>
          <w:noBreakHyphen/>
          <w:t>page 47</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47111A">
        <w:rPr>
          <w:rFonts w:cs="Times New Roman"/>
        </w:rPr>
        <w:t>Roll call Yeas</w:t>
      </w:r>
      <w:r>
        <w:rPr>
          <w:rFonts w:cs="Times New Roman"/>
        </w:rPr>
        <w:noBreakHyphen/>
      </w:r>
      <w:r w:rsidRPr="0047111A">
        <w:rPr>
          <w:rFonts w:cs="Times New Roman"/>
        </w:rPr>
        <w:t>101  Nays</w:t>
      </w:r>
      <w:r>
        <w:rPr>
          <w:rFonts w:cs="Times New Roman"/>
        </w:rPr>
        <w:noBreakHyphen/>
      </w:r>
      <w:r w:rsidRPr="0047111A">
        <w:rPr>
          <w:rFonts w:cs="Times New Roman"/>
        </w:rPr>
        <w:t>0 (</w:t>
      </w:r>
      <w:hyperlink r:id="rId24" w:history="1">
        <w:r w:rsidRPr="0047111A">
          <w:rPr>
            <w:rStyle w:val="Hyperlink"/>
            <w:rFonts w:cs="Times New Roman"/>
          </w:rPr>
          <w:t>House Journal</w:t>
        </w:r>
        <w:r w:rsidRPr="0047111A">
          <w:rPr>
            <w:rStyle w:val="Hyperlink"/>
            <w:rFonts w:cs="Times New Roman"/>
          </w:rPr>
          <w:noBreakHyphen/>
          <w:t>page 48</w:t>
        </w:r>
      </w:hyperlink>
      <w:r w:rsidRPr="0047111A">
        <w:rPr>
          <w:rFonts w:cs="Times New Roman"/>
        </w:rPr>
        <w:t>)</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47111A">
        <w:rPr>
          <w:rFonts w:cs="Times New Roman"/>
        </w:rPr>
        <w:t>Ratified R 157</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lastRenderedPageBreak/>
        <w:tab/>
        <w:t>4/2/2012</w:t>
      </w:r>
      <w:r>
        <w:rPr>
          <w:rFonts w:cs="Times New Roman"/>
        </w:rPr>
        <w:tab/>
      </w:r>
      <w:r>
        <w:rPr>
          <w:rFonts w:cs="Times New Roman"/>
        </w:rPr>
        <w:tab/>
      </w:r>
      <w:r w:rsidRPr="0047111A">
        <w:rPr>
          <w:rFonts w:cs="Times New Roman"/>
        </w:rPr>
        <w:t>Signed By Governor</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47111A">
        <w:rPr>
          <w:rFonts w:cs="Times New Roman"/>
        </w:rPr>
        <w:t>Effective date 04/02/12</w:t>
      </w:r>
    </w:p>
    <w:p w:rsidR="00565DE9" w:rsidRDefault="00565DE9" w:rsidP="00565DE9">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47111A">
        <w:rPr>
          <w:rFonts w:cs="Times New Roman"/>
        </w:rPr>
        <w:t>Act No</w:t>
      </w:r>
      <w:r>
        <w:rPr>
          <w:rFonts w:cs="Times New Roman"/>
        </w:rPr>
        <w:t>. </w:t>
      </w:r>
      <w:r w:rsidRPr="0047111A">
        <w:rPr>
          <w:rFonts w:cs="Times New Roman"/>
        </w:rPr>
        <w:t>139</w:t>
      </w:r>
    </w:p>
    <w:p w:rsidR="00565DE9" w:rsidRDefault="00565DE9" w:rsidP="00565DE9">
      <w:pPr>
        <w:widowControl w:val="0"/>
        <w:tabs>
          <w:tab w:val="right" w:pos="1008"/>
          <w:tab w:val="left" w:pos="1152"/>
          <w:tab w:val="left" w:pos="1872"/>
          <w:tab w:val="left" w:pos="9187"/>
        </w:tabs>
        <w:ind w:left="2088" w:hanging="2088"/>
        <w:rPr>
          <w:rFonts w:cs="Times New Roman"/>
        </w:rPr>
      </w:pPr>
    </w:p>
    <w:p w:rsidR="00A25EC6" w:rsidRPr="00A25EC6" w:rsidRDefault="00A25EC6" w:rsidP="00A25EC6">
      <w:pPr>
        <w:widowControl w:val="0"/>
        <w:tabs>
          <w:tab w:val="right" w:pos="1008"/>
          <w:tab w:val="left" w:pos="1152"/>
          <w:tab w:val="left" w:pos="1872"/>
          <w:tab w:val="left" w:pos="9187"/>
        </w:tabs>
        <w:ind w:left="2088" w:hanging="2088"/>
        <w:rPr>
          <w:rFonts w:eastAsia="Times New Roman" w:cs="Times New Roman"/>
          <w:szCs w:val="20"/>
        </w:rPr>
      </w:pP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5EC6">
        <w:rPr>
          <w:rFonts w:eastAsia="Times New Roman" w:cs="Times New Roman"/>
          <w:b/>
          <w:szCs w:val="20"/>
        </w:rPr>
        <w:t>VERSIONS OF THIS BILL</w:t>
      </w:r>
    </w:p>
    <w:p w:rsidR="00A25EC6" w:rsidRPr="00A25EC6" w:rsidRDefault="00A25EC6"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5EC6" w:rsidRPr="00A25EC6" w:rsidRDefault="00DF25D4" w:rsidP="00A2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A25EC6" w:rsidRPr="00A25EC6">
          <w:rPr>
            <w:rFonts w:eastAsia="Times New Roman" w:cs="Times New Roman"/>
            <w:color w:val="0000FF" w:themeColor="hyperlink"/>
            <w:szCs w:val="20"/>
            <w:u w:val="single"/>
          </w:rPr>
          <w:t>2/9/2011</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25EC6" w:rsidRPr="00A25EC6">
          <w:rPr>
            <w:rFonts w:eastAsia="Times New Roman" w:cs="Times New Roman"/>
            <w:color w:val="0000FF" w:themeColor="hyperlink"/>
            <w:szCs w:val="20"/>
            <w:u w:val="single"/>
          </w:rPr>
          <w:t>3/9/2011</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25EC6" w:rsidRPr="00A25EC6">
          <w:rPr>
            <w:rFonts w:eastAsia="Times New Roman" w:cs="Times New Roman"/>
            <w:color w:val="0000FF" w:themeColor="hyperlink"/>
            <w:szCs w:val="20"/>
            <w:u w:val="single"/>
          </w:rPr>
          <w:t>3/10/2011</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25EC6" w:rsidRPr="00A25EC6">
          <w:rPr>
            <w:rFonts w:eastAsia="Times New Roman" w:cs="Times New Roman"/>
            <w:color w:val="0000FF" w:themeColor="hyperlink"/>
            <w:szCs w:val="20"/>
            <w:u w:val="single"/>
          </w:rPr>
          <w:t>3/11/2011</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25EC6" w:rsidRPr="00A25EC6">
          <w:rPr>
            <w:rFonts w:eastAsia="Times New Roman" w:cs="Times New Roman"/>
            <w:color w:val="0000FF" w:themeColor="hyperlink"/>
            <w:szCs w:val="20"/>
            <w:u w:val="single"/>
          </w:rPr>
          <w:t>4/20/2011</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25EC6" w:rsidRPr="00A25EC6">
          <w:rPr>
            <w:rFonts w:eastAsia="Times New Roman" w:cs="Times New Roman"/>
            <w:color w:val="0000FF" w:themeColor="hyperlink"/>
            <w:szCs w:val="20"/>
            <w:u w:val="single"/>
          </w:rPr>
          <w:t>3/8/2012</w:t>
        </w:r>
      </w:hyperlink>
    </w:p>
    <w:p w:rsidR="00A25EC6" w:rsidRPr="00A25EC6" w:rsidRDefault="00DF25D4"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25EC6" w:rsidRPr="00A25EC6">
          <w:rPr>
            <w:rFonts w:eastAsia="Times New Roman" w:cs="Times New Roman"/>
            <w:color w:val="0000FF" w:themeColor="hyperlink"/>
            <w:szCs w:val="20"/>
            <w:u w:val="single"/>
          </w:rPr>
          <w:t>3/9/2012</w:t>
        </w:r>
      </w:hyperlink>
    </w:p>
    <w:p w:rsidR="00A25EC6" w:rsidRPr="00A25EC6" w:rsidRDefault="00A25EC6"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5EC6" w:rsidRDefault="00A25EC6" w:rsidP="00A25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25EC6" w:rsidSect="00A25EC6">
          <w:pgSz w:w="12240" w:h="15840" w:code="1"/>
          <w:pgMar w:top="1080" w:right="1440" w:bottom="1080" w:left="1440" w:header="720" w:footer="720" w:gutter="0"/>
          <w:pgNumType w:start="1"/>
          <w:cols w:space="720"/>
          <w:noEndnote/>
          <w:docGrid w:linePitch="360"/>
        </w:sectPr>
      </w:pP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R157, H3631)</w:t>
      </w:r>
    </w:p>
    <w:p w:rsidR="000A4452" w:rsidRPr="008836A5"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4452" w:rsidRPr="00A25EC6"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25EC6">
        <w:rPr>
          <w:rFonts w:cs="Times New Roman"/>
          <w:b/>
          <w:color w:val="000000" w:themeColor="text1"/>
          <w:szCs w:val="36"/>
        </w:rPr>
        <w:t xml:space="preserve">AN ACT </w:t>
      </w:r>
      <w:r w:rsidRPr="00A25EC6">
        <w:rPr>
          <w:rFonts w:cs="Times New Roman"/>
          <w:b/>
        </w:rPr>
        <w:t>TO AMEND SECTION 48</w:t>
      </w:r>
      <w:r w:rsidRPr="00A25EC6">
        <w:rPr>
          <w:rFonts w:cs="Times New Roman"/>
          <w:b/>
        </w:rPr>
        <w:noBreakHyphen/>
        <w:t>34</w:t>
      </w:r>
      <w:r w:rsidRPr="00A25EC6">
        <w:rPr>
          <w:rFonts w:cs="Times New Roman"/>
          <w:b/>
        </w:rPr>
        <w:noBreakHyphen/>
        <w:t xml:space="preserve">40, CODE OF LAWS OF SOUTH CAROLINA, 1976, RELATING TO THE REQUIREMENTS FOR CONDUCTING A PRESCRIBED FIRE, SO AS </w:t>
      </w:r>
      <w:r>
        <w:rPr>
          <w:rFonts w:cs="Times New Roman"/>
          <w:b/>
        </w:rPr>
        <w:t xml:space="preserve">TO </w:t>
      </w:r>
      <w:r w:rsidRPr="00A25EC6">
        <w:rPr>
          <w:rFonts w:cs="Times New Roman"/>
          <w:b/>
        </w:rPr>
        <w:t>PROVIDE THAT THESE FIRES MUST COMPLY WITH SOUTH CAROLINA SMOKE MANAGEMENT GUIDELINES; TO FURTHER SPECIFY RESPONSIBILITIES OF A CERTIFIED PRESCRIBED FIRE MANAGER; AND TO EXEMPT PURPOSEFULLY SET PRESCRIBED FIRES THAT COMPLY WITH SMOKE MANAGEMENT GUIDELINES AND STATUTORY REQUIREMENTS IF THEY ARE SET FOR CERTAIN MANAGEMENT PRACTICES, AGRICULTURAL PURPOSES, OR GAME MANAGEMENT PURPOSES; TO AMEND SECTION 48</w:t>
      </w:r>
      <w:r w:rsidRPr="00A25EC6">
        <w:rPr>
          <w:rFonts w:cs="Times New Roman"/>
          <w:b/>
        </w:rPr>
        <w:noBreakHyphen/>
        <w:t>34</w:t>
      </w:r>
      <w:r w:rsidRPr="00A25EC6">
        <w:rPr>
          <w:rFonts w:cs="Times New Roman"/>
          <w:b/>
        </w:rPr>
        <w:noBreakHyphen/>
        <w:t>50, RELATING TO IMMUNITY FROM LIABILITY FOR DAMAGES CAUSED BY A PRESCRIBED FIRE, EXCEPT FOR RESULTING SMOKE, SO AS TO PROVIDE THAT A PROPERTY OWNER, LESSEE, AGENT, OR EMPLOYEE IS NOT LIABLE FOR DAMAGES, INJURY, OR LOSS CAUSED BY THE RESULTING SMOKE OF A PRESCRIBED FIRE UNLESS GROSS NEGLIGENCE OR RECKLESSNESS IS PROVEN; AND TO PROVIDE THAT “SMOKE MANAGEMENT GUIDELINES FOR VEGETATIVE DEBRIS BURNING FOR FORESTRY, AGRICULTURE, AND WILDLIFE PURPOSES IN THE STATE OF SOUTH CAROLINA” IS DEEMED TO BE PROMULGATED BY THE STATE FORESTRY COMMISSION AND ANY AMENDMENT TO THESE GUIDELINES MUST BE PROMULGATED BY THE COMMISSION.</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100E">
        <w:rPr>
          <w:rFonts w:cs="Times New Roman"/>
        </w:rPr>
        <w:t>Be it enacted by the General Assembly of the State of South Carolina:</w:t>
      </w: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4452" w:rsidRPr="006318B4"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for conducting a prescribed fire</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SECTION</w:t>
      </w:r>
      <w:r w:rsidRPr="007B100E">
        <w:rPr>
          <w:rFonts w:cs="Times New Roman"/>
          <w:color w:val="000000" w:themeColor="text1"/>
          <w:u w:color="000000" w:themeColor="text1"/>
        </w:rPr>
        <w:tab/>
        <w:t>1.</w:t>
      </w:r>
      <w:r w:rsidRPr="007B100E">
        <w:rPr>
          <w:rFonts w:cs="Times New Roman"/>
          <w:color w:val="000000" w:themeColor="text1"/>
          <w:u w:color="000000" w:themeColor="text1"/>
        </w:rPr>
        <w:tab/>
        <w:t>Section 48</w:t>
      </w:r>
      <w:r w:rsidRPr="007B100E">
        <w:rPr>
          <w:rFonts w:cs="Times New Roman"/>
          <w:color w:val="000000" w:themeColor="text1"/>
          <w:u w:color="000000" w:themeColor="text1"/>
        </w:rPr>
        <w:noBreakHyphen/>
        <w:t>34</w:t>
      </w:r>
      <w:r w:rsidRPr="007B100E">
        <w:rPr>
          <w:rFonts w:cs="Times New Roman"/>
          <w:color w:val="000000" w:themeColor="text1"/>
          <w:u w:color="000000" w:themeColor="text1"/>
        </w:rPr>
        <w:noBreakHyphen/>
        <w:t>40 of the 1976 Code is amended to read:</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t>“Section 48</w:t>
      </w:r>
      <w:r w:rsidRPr="007B100E">
        <w:rPr>
          <w:rFonts w:cs="Times New Roman"/>
          <w:color w:val="000000" w:themeColor="text1"/>
          <w:u w:color="000000" w:themeColor="text1"/>
        </w:rPr>
        <w:noBreakHyphen/>
        <w:t>34</w:t>
      </w:r>
      <w:r w:rsidRPr="007B100E">
        <w:rPr>
          <w:rFonts w:cs="Times New Roman"/>
          <w:color w:val="000000" w:themeColor="text1"/>
          <w:u w:color="000000" w:themeColor="text1"/>
        </w:rPr>
        <w:noBreakHyphen/>
        <w:t>40.</w:t>
      </w:r>
      <w:r w:rsidRPr="007B100E">
        <w:rPr>
          <w:rFonts w:cs="Times New Roman"/>
          <w:color w:val="000000" w:themeColor="text1"/>
          <w:u w:color="000000" w:themeColor="text1"/>
        </w:rPr>
        <w:tab/>
        <w:t>(A)</w:t>
      </w:r>
      <w:r w:rsidRPr="007B100E">
        <w:rPr>
          <w:rFonts w:cs="Times New Roman"/>
          <w:color w:val="000000" w:themeColor="text1"/>
          <w:u w:color="000000" w:themeColor="text1"/>
        </w:rPr>
        <w:tab/>
        <w:t xml:space="preserve">For purposes of this section, ‘South Carolina Smoke Management Guidelines’ means smoke management guidelines for </w:t>
      </w:r>
      <w:r w:rsidRPr="007B100E">
        <w:rPr>
          <w:rFonts w:cs="Times New Roman"/>
          <w:color w:val="000000" w:themeColor="text1"/>
        </w:rPr>
        <w:t xml:space="preserve">vegetative debris burning for forestry, agriculture, and wildlife purposes that are </w:t>
      </w:r>
      <w:r w:rsidRPr="007B100E">
        <w:rPr>
          <w:rFonts w:cs="Times New Roman"/>
          <w:color w:val="000000" w:themeColor="text1"/>
          <w:u w:color="000000" w:themeColor="text1"/>
        </w:rPr>
        <w:t>promulgated as regulations by the State Forestry</w:t>
      </w:r>
      <w:r>
        <w:rPr>
          <w:rFonts w:cs="Times New Roman"/>
          <w:color w:val="000000" w:themeColor="text1"/>
          <w:u w:color="000000" w:themeColor="text1"/>
        </w:rPr>
        <w:t xml:space="preserve"> Commission</w:t>
      </w:r>
      <w:r w:rsidRPr="007B100E">
        <w:rPr>
          <w:rFonts w:cs="Times New Roman"/>
          <w:color w:val="000000" w:themeColor="text1"/>
          <w:u w:color="000000" w:themeColor="text1"/>
        </w:rPr>
        <w:t xml:space="preserve"> pursuant to the Administrative Procedures Act.</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rPr>
        <w:t>(</w:t>
      </w:r>
      <w:r w:rsidRPr="007B100E">
        <w:rPr>
          <w:rFonts w:cs="Times New Roman"/>
          <w:color w:val="000000" w:themeColor="text1"/>
          <w:u w:color="000000" w:themeColor="text1"/>
        </w:rPr>
        <w:t>B)</w:t>
      </w:r>
      <w:r w:rsidRPr="007B100E">
        <w:rPr>
          <w:rFonts w:cs="Times New Roman"/>
          <w:color w:val="000000" w:themeColor="text1"/>
          <w:u w:color="000000" w:themeColor="text1"/>
        </w:rPr>
        <w:tab/>
        <w:t xml:space="preserve">Prescribed fires conducted pursuant to this chapter: </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t>(1)</w:t>
      </w:r>
      <w:r w:rsidRPr="007B100E">
        <w:rPr>
          <w:rFonts w:cs="Times New Roman"/>
          <w:color w:val="000000" w:themeColor="text1"/>
          <w:u w:color="000000" w:themeColor="text1"/>
        </w:rPr>
        <w:tab/>
        <w:t>must have a written prescribed fire plan that:</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(a)</w:t>
      </w:r>
      <w:r w:rsidRPr="007B100E">
        <w:rPr>
          <w:rFonts w:cs="Times New Roman"/>
          <w:color w:val="000000" w:themeColor="text1"/>
          <w:u w:color="000000" w:themeColor="text1"/>
        </w:rPr>
        <w:tab/>
        <w:t>complies with the South Carolina Smoke Management Guidelines;</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(b)</w:t>
      </w:r>
      <w:r w:rsidRPr="007B100E">
        <w:rPr>
          <w:rFonts w:cs="Times New Roman"/>
          <w:color w:val="000000" w:themeColor="text1"/>
          <w:u w:color="000000" w:themeColor="text1"/>
        </w:rPr>
        <w:tab/>
        <w:t xml:space="preserve">is prepared before authorization to burn is issued by the State Commission of Forestry; and </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(c)</w:t>
      </w:r>
      <w:r w:rsidRPr="007B100E">
        <w:rPr>
          <w:rFonts w:cs="Times New Roman"/>
          <w:color w:val="000000" w:themeColor="text1"/>
          <w:u w:color="000000" w:themeColor="text1"/>
        </w:rPr>
        <w:tab/>
        <w:t>is on site and followed during the burn;</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t>(2)</w:t>
      </w:r>
      <w:r w:rsidRPr="007B100E">
        <w:rPr>
          <w:rFonts w:cs="Times New Roman"/>
          <w:color w:val="000000" w:themeColor="text1"/>
          <w:u w:color="000000" w:themeColor="text1"/>
        </w:rPr>
        <w:tab/>
        <w:t>must have present at least one certified prescribed fire manager who must:</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(a)</w:t>
      </w:r>
      <w:r w:rsidRPr="007B100E">
        <w:rPr>
          <w:rFonts w:cs="Times New Roman"/>
          <w:color w:val="000000" w:themeColor="text1"/>
          <w:u w:color="000000" w:themeColor="text1"/>
        </w:rPr>
        <w:tab/>
        <w:t>be certified by the commission;</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(b)</w:t>
      </w:r>
      <w:r w:rsidRPr="007B100E">
        <w:rPr>
          <w:rFonts w:cs="Times New Roman"/>
          <w:color w:val="000000" w:themeColor="text1"/>
          <w:u w:color="000000" w:themeColor="text1"/>
        </w:rPr>
        <w:tab/>
        <w:t xml:space="preserve">personally supervise the burn from ignition until the certified prescribed fire manager determines the burn to be safe; </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(c)</w:t>
      </w:r>
      <w:r w:rsidRPr="007B100E">
        <w:rPr>
          <w:rFonts w:cs="Times New Roman"/>
          <w:color w:val="000000" w:themeColor="text1"/>
          <w:u w:color="000000" w:themeColor="text1"/>
        </w:rPr>
        <w:tab/>
        <w:t>fully consider both fire behavior and related smoke management issues during and after the burn;</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t>(3)</w:t>
      </w:r>
      <w:r w:rsidRPr="007B100E">
        <w:rPr>
          <w:rFonts w:cs="Times New Roman"/>
          <w:color w:val="000000" w:themeColor="text1"/>
          <w:u w:color="000000" w:themeColor="text1"/>
        </w:rPr>
        <w:tab/>
        <w:t>are considered in the public interest and do not constitute a public or private nuisance when conducted pursuant to the South Carolina Smoke Management Guidelines,  Chapters 1 and 35</w:t>
      </w:r>
      <w:r>
        <w:rPr>
          <w:rFonts w:cs="Times New Roman"/>
          <w:color w:val="000000" w:themeColor="text1"/>
          <w:u w:color="000000" w:themeColor="text1"/>
        </w:rPr>
        <w:t>,</w:t>
      </w:r>
      <w:r w:rsidRPr="007B100E">
        <w:rPr>
          <w:rFonts w:cs="Times New Roman"/>
          <w:color w:val="000000" w:themeColor="text1"/>
          <w:u w:color="000000" w:themeColor="text1"/>
        </w:rPr>
        <w:t xml:space="preserve"> Title 48, and Chapter 2, Title 50; prescribed fires that are purposefully set in accordance with these chapters and the South Carolina Smoke Management Guidelines are exempt from the open fire prohibition pursuant to R. 61</w:t>
      </w:r>
      <w:r w:rsidRPr="007B100E">
        <w:rPr>
          <w:rFonts w:cs="Times New Roman"/>
          <w:color w:val="000000" w:themeColor="text1"/>
          <w:u w:color="000000" w:themeColor="text1"/>
        </w:rPr>
        <w:noBreakHyphen/>
        <w:t>62.2 and are acceptable to the Department of Health and Environmental Control if the fire is for:</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(a)</w:t>
      </w:r>
      <w:r w:rsidRPr="007B100E">
        <w:rPr>
          <w:rFonts w:cs="Times New Roman"/>
          <w:color w:val="000000" w:themeColor="text1"/>
          <w:u w:color="000000" w:themeColor="text1"/>
        </w:rPr>
        <w:tab/>
        <w:t>burning forest lands for specific management practices;</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(b)</w:t>
      </w:r>
      <w:r w:rsidRPr="007B100E">
        <w:rPr>
          <w:rFonts w:cs="Times New Roman"/>
          <w:color w:val="000000" w:themeColor="text1"/>
          <w:u w:color="000000" w:themeColor="text1"/>
        </w:rPr>
        <w:tab/>
        <w:t xml:space="preserve">agricultural control of diseases, weeds, and pests and for other specific agricultural purposes; </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r>
      <w:r w:rsidRPr="007B100E">
        <w:rPr>
          <w:rFonts w:cs="Times New Roman"/>
          <w:color w:val="000000" w:themeColor="text1"/>
          <w:u w:color="000000" w:themeColor="text1"/>
        </w:rPr>
        <w:tab/>
        <w:t>(c)</w:t>
      </w:r>
      <w:r w:rsidRPr="007B100E">
        <w:rPr>
          <w:rFonts w:cs="Times New Roman"/>
          <w:color w:val="000000" w:themeColor="text1"/>
          <w:u w:color="000000" w:themeColor="text1"/>
        </w:rPr>
        <w:tab/>
        <w:t>open burning of trees, brush, grass, and other vegetable matter for game management purposes;</w:t>
      </w: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r>
      <w:r w:rsidRPr="007B100E">
        <w:rPr>
          <w:rFonts w:cs="Times New Roman"/>
          <w:color w:val="000000" w:themeColor="text1"/>
          <w:u w:color="000000" w:themeColor="text1"/>
        </w:rPr>
        <w:tab/>
        <w:t>(4)</w:t>
      </w:r>
      <w:r w:rsidRPr="007B100E">
        <w:rPr>
          <w:rFonts w:cs="Times New Roman"/>
          <w:color w:val="000000" w:themeColor="text1"/>
          <w:u w:color="000000" w:themeColor="text1"/>
        </w:rPr>
        <w:tab/>
        <w:t>are considered a property right of the property owner.”</w:t>
      </w:r>
      <w:r w:rsidRPr="007B100E">
        <w:rPr>
          <w:rFonts w:cs="Times New Roman"/>
          <w:color w:val="000000" w:themeColor="text1"/>
          <w:u w:color="000000" w:themeColor="text1"/>
        </w:rPr>
        <w:tab/>
      </w: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6318B4"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Liability for smoke resulting from a prescribed fire</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SECTION</w:t>
      </w:r>
      <w:r w:rsidRPr="007B100E">
        <w:rPr>
          <w:rFonts w:cs="Times New Roman"/>
          <w:color w:val="000000" w:themeColor="text1"/>
          <w:u w:color="000000" w:themeColor="text1"/>
        </w:rPr>
        <w:tab/>
        <w:t>2.</w:t>
      </w:r>
      <w:r w:rsidRPr="007B100E">
        <w:rPr>
          <w:rFonts w:cs="Times New Roman"/>
          <w:color w:val="000000" w:themeColor="text1"/>
          <w:u w:color="000000" w:themeColor="text1"/>
        </w:rPr>
        <w:tab/>
        <w:t>Section 48</w:t>
      </w:r>
      <w:r w:rsidRPr="007B100E">
        <w:rPr>
          <w:rFonts w:cs="Times New Roman"/>
          <w:color w:val="000000" w:themeColor="text1"/>
          <w:u w:color="000000" w:themeColor="text1"/>
        </w:rPr>
        <w:noBreakHyphen/>
        <w:t>34</w:t>
      </w:r>
      <w:r w:rsidRPr="007B100E">
        <w:rPr>
          <w:rFonts w:cs="Times New Roman"/>
          <w:color w:val="000000" w:themeColor="text1"/>
          <w:u w:color="000000" w:themeColor="text1"/>
        </w:rPr>
        <w:noBreakHyphen/>
        <w:t>50 of the 1976 Code is amended to read:</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ab/>
        <w:t>“Section 48</w:t>
      </w:r>
      <w:r w:rsidRPr="007B100E">
        <w:rPr>
          <w:rFonts w:cs="Times New Roman"/>
          <w:color w:val="000000" w:themeColor="text1"/>
          <w:u w:color="000000" w:themeColor="text1"/>
        </w:rPr>
        <w:noBreakHyphen/>
        <w:t>34</w:t>
      </w:r>
      <w:r w:rsidRPr="007B100E">
        <w:rPr>
          <w:rFonts w:cs="Times New Roman"/>
          <w:color w:val="000000" w:themeColor="text1"/>
          <w:u w:color="000000" w:themeColor="text1"/>
        </w:rPr>
        <w:noBreakHyphen/>
        <w:t>50.</w:t>
      </w:r>
      <w:r w:rsidRPr="007B100E">
        <w:rPr>
          <w:rFonts w:cs="Times New Roman"/>
          <w:color w:val="000000" w:themeColor="text1"/>
          <w:u w:color="000000" w:themeColor="text1"/>
        </w:rPr>
        <w:tab/>
        <w:t xml:space="preserve"> A property owner or lessee or his agent or employee conducting a prescribed fire pursuant to this chapter is not liable for damage, injury, or loss caused by fire or other consequences of the prescribed fire</w:t>
      </w:r>
      <w:r w:rsidRPr="007B100E">
        <w:rPr>
          <w:rFonts w:cs="Times New Roman"/>
          <w:color w:val="000000" w:themeColor="text1"/>
        </w:rPr>
        <w:t>, except for smoke,</w:t>
      </w:r>
      <w:r w:rsidRPr="007B100E">
        <w:rPr>
          <w:rFonts w:cs="Times New Roman"/>
          <w:color w:val="000000" w:themeColor="text1"/>
          <w:u w:color="000000" w:themeColor="text1"/>
        </w:rPr>
        <w:t xml:space="preserv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6318B4" w:rsidRDefault="000A4452" w:rsidP="000A44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Smoke Management Guidelines are considered promulgated by the State Forestry Commission</w:t>
      </w:r>
    </w:p>
    <w:p w:rsidR="000A4452" w:rsidRPr="007B100E" w:rsidRDefault="000A4452" w:rsidP="000A44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7B100E" w:rsidRDefault="000A4452" w:rsidP="000A44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100E">
        <w:rPr>
          <w:rFonts w:cs="Times New Roman"/>
          <w:color w:val="000000" w:themeColor="text1"/>
          <w:u w:color="000000" w:themeColor="text1"/>
        </w:rPr>
        <w:t>SECTION</w:t>
      </w:r>
      <w:r w:rsidRPr="007B100E">
        <w:rPr>
          <w:rFonts w:cs="Times New Roman"/>
          <w:color w:val="000000" w:themeColor="text1"/>
          <w:u w:color="000000" w:themeColor="text1"/>
        </w:rPr>
        <w:tab/>
        <w:t>3.</w:t>
      </w:r>
      <w:r w:rsidRPr="007B100E">
        <w:rPr>
          <w:rFonts w:cs="Times New Roman"/>
          <w:color w:val="000000" w:themeColor="text1"/>
          <w:u w:color="000000" w:themeColor="text1"/>
        </w:rPr>
        <w:tab/>
      </w:r>
      <w:r w:rsidRPr="007B100E">
        <w:rPr>
          <w:rFonts w:cs="Times New Roman"/>
          <w:color w:val="000000" w:themeColor="text1"/>
        </w:rPr>
        <w:t>The guidelines published by the State Forestry</w:t>
      </w:r>
      <w:r>
        <w:rPr>
          <w:rFonts w:cs="Times New Roman"/>
          <w:color w:val="000000" w:themeColor="text1"/>
        </w:rPr>
        <w:t xml:space="preserve"> Commission</w:t>
      </w:r>
      <w:r w:rsidRPr="007B100E">
        <w:rPr>
          <w:rFonts w:cs="Times New Roman"/>
          <w:color w:val="000000" w:themeColor="text1"/>
        </w:rPr>
        <w:t xml:space="preserve">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0A4452"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6318B4"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4452" w:rsidRPr="007B100E" w:rsidRDefault="000A4452"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100E">
        <w:rPr>
          <w:rFonts w:cs="Times New Roman"/>
          <w:color w:val="000000" w:themeColor="text1"/>
          <w:u w:color="000000" w:themeColor="text1"/>
        </w:rPr>
        <w:t>SECTION</w:t>
      </w:r>
      <w:r w:rsidRPr="007B100E">
        <w:rPr>
          <w:rFonts w:cs="Times New Roman"/>
          <w:color w:val="000000" w:themeColor="text1"/>
          <w:u w:color="000000" w:themeColor="text1"/>
        </w:rPr>
        <w:tab/>
        <w:t>4.</w:t>
      </w:r>
      <w:r w:rsidRPr="007B100E">
        <w:rPr>
          <w:rFonts w:cs="Times New Roman"/>
          <w:color w:val="000000" w:themeColor="text1"/>
          <w:u w:color="000000" w:themeColor="text1"/>
        </w:rPr>
        <w:tab/>
        <w:t>This act takes effect upon approval by the Governor.</w:t>
      </w:r>
    </w:p>
    <w:p w:rsidR="000A4452" w:rsidRDefault="000A4452" w:rsidP="000A4452">
      <w:pPr>
        <w:tabs>
          <w:tab w:val="left" w:pos="1440"/>
          <w:tab w:val="left" w:pos="1800"/>
          <w:tab w:val="left" w:pos="2880"/>
        </w:tabs>
        <w:rPr>
          <w:color w:val="000000" w:themeColor="text1"/>
        </w:rPr>
      </w:pPr>
    </w:p>
    <w:p w:rsidR="000A4452" w:rsidRDefault="000A4452" w:rsidP="000A4452">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0A4452" w:rsidRDefault="000A4452" w:rsidP="000A4452">
      <w:pPr>
        <w:tabs>
          <w:tab w:val="left" w:pos="1440"/>
          <w:tab w:val="left" w:pos="1800"/>
          <w:tab w:val="left" w:pos="2880"/>
        </w:tabs>
        <w:rPr>
          <w:color w:val="000000" w:themeColor="text1"/>
        </w:rPr>
      </w:pPr>
    </w:p>
    <w:p w:rsidR="000A4452" w:rsidRDefault="000A4452" w:rsidP="000A4452">
      <w:pPr>
        <w:tabs>
          <w:tab w:val="left" w:pos="1440"/>
          <w:tab w:val="left" w:pos="1800"/>
          <w:tab w:val="left" w:pos="2880"/>
        </w:tabs>
        <w:rPr>
          <w:color w:val="000000" w:themeColor="text1"/>
        </w:rPr>
      </w:pPr>
      <w:r>
        <w:rPr>
          <w:color w:val="000000" w:themeColor="text1"/>
        </w:rPr>
        <w:t>Approved the 2</w:t>
      </w:r>
      <w:r w:rsidRPr="00712994">
        <w:rPr>
          <w:color w:val="000000" w:themeColor="text1"/>
          <w:vertAlign w:val="superscript"/>
        </w:rPr>
        <w:t>nd</w:t>
      </w:r>
      <w:r>
        <w:rPr>
          <w:color w:val="000000" w:themeColor="text1"/>
        </w:rPr>
        <w:t xml:space="preserve"> day of April, 2012. </w:t>
      </w:r>
    </w:p>
    <w:p w:rsidR="000A4452" w:rsidRDefault="000A4452" w:rsidP="000A4452">
      <w:pPr>
        <w:tabs>
          <w:tab w:val="left" w:pos="1440"/>
          <w:tab w:val="left" w:pos="1800"/>
          <w:tab w:val="left" w:pos="2880"/>
        </w:tabs>
        <w:jc w:val="center"/>
        <w:rPr>
          <w:color w:val="000000" w:themeColor="text1"/>
        </w:rPr>
      </w:pPr>
    </w:p>
    <w:p w:rsidR="000A4452" w:rsidRDefault="000A4452" w:rsidP="000A4452">
      <w:pPr>
        <w:tabs>
          <w:tab w:val="left" w:pos="1440"/>
          <w:tab w:val="left" w:pos="1800"/>
          <w:tab w:val="left" w:pos="2880"/>
        </w:tabs>
        <w:jc w:val="center"/>
        <w:rPr>
          <w:color w:val="000000" w:themeColor="text1"/>
        </w:rPr>
      </w:pPr>
      <w:r>
        <w:rPr>
          <w:color w:val="000000" w:themeColor="text1"/>
        </w:rPr>
        <w:t>__________</w:t>
      </w:r>
    </w:p>
    <w:p w:rsidR="008836A5" w:rsidRPr="00E91324" w:rsidRDefault="008836A5" w:rsidP="000A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1324" w:rsidSect="00A25EC6">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6F" w:rsidRDefault="00E2406F" w:rsidP="007D5FAC">
      <w:r>
        <w:separator/>
      </w:r>
    </w:p>
  </w:endnote>
  <w:endnote w:type="continuationSeparator" w:id="0">
    <w:p w:rsidR="00E2406F" w:rsidRDefault="00E240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EC6" w:rsidRPr="00A25EC6" w:rsidRDefault="00A25EC6" w:rsidP="00A25EC6">
    <w:pPr>
      <w:pStyle w:val="Footer"/>
      <w:tabs>
        <w:tab w:val="clear" w:pos="4680"/>
        <w:tab w:val="clear" w:pos="9360"/>
        <w:tab w:val="center" w:pos="3168"/>
      </w:tabs>
      <w:spacing w:before="120"/>
    </w:pPr>
    <w:r>
      <w:tab/>
    </w:r>
    <w:r w:rsidR="004F7D63">
      <w:fldChar w:fldCharType="begin"/>
    </w:r>
    <w:r w:rsidR="00272BF3">
      <w:instrText xml:space="preserve"> PAGE  \* MERGEFORMAT </w:instrText>
    </w:r>
    <w:r w:rsidR="004F7D63">
      <w:fldChar w:fldCharType="separate"/>
    </w:r>
    <w:r w:rsidR="000A4452">
      <w:rPr>
        <w:noProof/>
      </w:rPr>
      <w:t>3</w:t>
    </w:r>
    <w:r w:rsidR="004F7D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EC6" w:rsidRDefault="00A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6F" w:rsidRDefault="00E2406F" w:rsidP="007D5FAC">
      <w:r>
        <w:separator/>
      </w:r>
    </w:p>
  </w:footnote>
  <w:footnote w:type="continuationSeparator" w:id="0">
    <w:p w:rsidR="00E2406F" w:rsidRDefault="00E240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631"/>
    <w:docVar w:name="ActSecretary" w:val="Downey"/>
    <w:docVar w:name="ActSIdno" w:val="(1015)  3631AC12"/>
    <w:docVar w:name="clipname" w:val="3631AC12"/>
    <w:docVar w:name="dvBillNumber" w:val="3631"/>
    <w:docVar w:name="dvBillNumberPrefix" w:val="H"/>
    <w:docVar w:name="dvOriginalBody" w:val="House"/>
    <w:docVar w:name="HOUSEACTFULLPATH" w:val="L:\COUNCIL\ACTS\3631AC12.DOCX"/>
    <w:docVar w:name="OrigHOUSEBillNo" w:val="3631"/>
    <w:docVar w:name="WhatActtype" w:val="AN ACT"/>
  </w:docVars>
  <w:rsids>
    <w:rsidRoot w:val="00A6191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452"/>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352"/>
    <w:rsid w:val="001626DB"/>
    <w:rsid w:val="00170A92"/>
    <w:rsid w:val="00170F30"/>
    <w:rsid w:val="00172771"/>
    <w:rsid w:val="001747A9"/>
    <w:rsid w:val="001750EA"/>
    <w:rsid w:val="001754BB"/>
    <w:rsid w:val="0018353C"/>
    <w:rsid w:val="00195F4E"/>
    <w:rsid w:val="00197308"/>
    <w:rsid w:val="001A646B"/>
    <w:rsid w:val="001A75A0"/>
    <w:rsid w:val="001B201B"/>
    <w:rsid w:val="001B65B6"/>
    <w:rsid w:val="001B78F9"/>
    <w:rsid w:val="001B7FF5"/>
    <w:rsid w:val="001C2152"/>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750F"/>
    <w:rsid w:val="00231146"/>
    <w:rsid w:val="002321B6"/>
    <w:rsid w:val="00234401"/>
    <w:rsid w:val="00234E70"/>
    <w:rsid w:val="002367D4"/>
    <w:rsid w:val="00241B81"/>
    <w:rsid w:val="00241C04"/>
    <w:rsid w:val="002423EA"/>
    <w:rsid w:val="00242F15"/>
    <w:rsid w:val="00254411"/>
    <w:rsid w:val="00254FFA"/>
    <w:rsid w:val="00257ACD"/>
    <w:rsid w:val="002710C8"/>
    <w:rsid w:val="00272BF3"/>
    <w:rsid w:val="00273EA7"/>
    <w:rsid w:val="00274843"/>
    <w:rsid w:val="00276491"/>
    <w:rsid w:val="00276CCF"/>
    <w:rsid w:val="00277C27"/>
    <w:rsid w:val="00280582"/>
    <w:rsid w:val="002851AC"/>
    <w:rsid w:val="002909F4"/>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4883"/>
    <w:rsid w:val="002F1141"/>
    <w:rsid w:val="002F2174"/>
    <w:rsid w:val="00304605"/>
    <w:rsid w:val="003049A0"/>
    <w:rsid w:val="00305689"/>
    <w:rsid w:val="00315C15"/>
    <w:rsid w:val="0031739F"/>
    <w:rsid w:val="00317CB7"/>
    <w:rsid w:val="003219FC"/>
    <w:rsid w:val="0032380E"/>
    <w:rsid w:val="00325D1F"/>
    <w:rsid w:val="00333A66"/>
    <w:rsid w:val="003348FE"/>
    <w:rsid w:val="00334EAC"/>
    <w:rsid w:val="00340089"/>
    <w:rsid w:val="0034085A"/>
    <w:rsid w:val="0034356D"/>
    <w:rsid w:val="00344E16"/>
    <w:rsid w:val="003554F6"/>
    <w:rsid w:val="00360108"/>
    <w:rsid w:val="00360D70"/>
    <w:rsid w:val="00364D3F"/>
    <w:rsid w:val="00366494"/>
    <w:rsid w:val="00370DA1"/>
    <w:rsid w:val="00372564"/>
    <w:rsid w:val="003729DB"/>
    <w:rsid w:val="00372FF8"/>
    <w:rsid w:val="0038005A"/>
    <w:rsid w:val="0038167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3A1C"/>
    <w:rsid w:val="00412B47"/>
    <w:rsid w:val="004157C4"/>
    <w:rsid w:val="00415B39"/>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0F27"/>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010"/>
    <w:rsid w:val="004E275E"/>
    <w:rsid w:val="004E6C25"/>
    <w:rsid w:val="004E747B"/>
    <w:rsid w:val="004E7E53"/>
    <w:rsid w:val="004F0258"/>
    <w:rsid w:val="004F0E6F"/>
    <w:rsid w:val="004F4494"/>
    <w:rsid w:val="004F4608"/>
    <w:rsid w:val="004F5867"/>
    <w:rsid w:val="004F6446"/>
    <w:rsid w:val="004F7D63"/>
    <w:rsid w:val="005062D2"/>
    <w:rsid w:val="005065EC"/>
    <w:rsid w:val="005208D0"/>
    <w:rsid w:val="005253C4"/>
    <w:rsid w:val="0052787B"/>
    <w:rsid w:val="00530D7F"/>
    <w:rsid w:val="00531A4F"/>
    <w:rsid w:val="00531C6C"/>
    <w:rsid w:val="005325C5"/>
    <w:rsid w:val="0053326B"/>
    <w:rsid w:val="005352AA"/>
    <w:rsid w:val="0053576C"/>
    <w:rsid w:val="00535C17"/>
    <w:rsid w:val="00541673"/>
    <w:rsid w:val="0054323B"/>
    <w:rsid w:val="00555859"/>
    <w:rsid w:val="00556774"/>
    <w:rsid w:val="00560EBF"/>
    <w:rsid w:val="005627E7"/>
    <w:rsid w:val="00562952"/>
    <w:rsid w:val="00565DE9"/>
    <w:rsid w:val="005672F0"/>
    <w:rsid w:val="00573BBA"/>
    <w:rsid w:val="005741F9"/>
    <w:rsid w:val="005839FC"/>
    <w:rsid w:val="00583CB3"/>
    <w:rsid w:val="005859EE"/>
    <w:rsid w:val="00591D7C"/>
    <w:rsid w:val="00594459"/>
    <w:rsid w:val="00594D39"/>
    <w:rsid w:val="005A06C1"/>
    <w:rsid w:val="005A1FF2"/>
    <w:rsid w:val="005A7D5F"/>
    <w:rsid w:val="005B2750"/>
    <w:rsid w:val="005B3E85"/>
    <w:rsid w:val="005B4DB1"/>
    <w:rsid w:val="005C208E"/>
    <w:rsid w:val="005C4B9E"/>
    <w:rsid w:val="005C5915"/>
    <w:rsid w:val="005D50CE"/>
    <w:rsid w:val="005D5723"/>
    <w:rsid w:val="005D6054"/>
    <w:rsid w:val="005E07AD"/>
    <w:rsid w:val="005E143E"/>
    <w:rsid w:val="005E36AC"/>
    <w:rsid w:val="005F79FF"/>
    <w:rsid w:val="00602ACC"/>
    <w:rsid w:val="006055BC"/>
    <w:rsid w:val="00605B6E"/>
    <w:rsid w:val="00605C15"/>
    <w:rsid w:val="00606C30"/>
    <w:rsid w:val="0060700F"/>
    <w:rsid w:val="00612BB0"/>
    <w:rsid w:val="00616802"/>
    <w:rsid w:val="00616994"/>
    <w:rsid w:val="006236C9"/>
    <w:rsid w:val="00625487"/>
    <w:rsid w:val="00626F43"/>
    <w:rsid w:val="006318B4"/>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160"/>
    <w:rsid w:val="006A65C8"/>
    <w:rsid w:val="006A6F1D"/>
    <w:rsid w:val="006B263A"/>
    <w:rsid w:val="006B4FA6"/>
    <w:rsid w:val="006C2574"/>
    <w:rsid w:val="006C7535"/>
    <w:rsid w:val="006C7D00"/>
    <w:rsid w:val="006D1E45"/>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7B0A"/>
    <w:rsid w:val="00782FB0"/>
    <w:rsid w:val="00784A23"/>
    <w:rsid w:val="007946C3"/>
    <w:rsid w:val="007963F2"/>
    <w:rsid w:val="007A44AD"/>
    <w:rsid w:val="007A46D8"/>
    <w:rsid w:val="007A4BCD"/>
    <w:rsid w:val="007A73EA"/>
    <w:rsid w:val="007A7F6B"/>
    <w:rsid w:val="007B0E40"/>
    <w:rsid w:val="007B296A"/>
    <w:rsid w:val="007B2D27"/>
    <w:rsid w:val="007B59FD"/>
    <w:rsid w:val="007C3D08"/>
    <w:rsid w:val="007C3EC8"/>
    <w:rsid w:val="007C7B7F"/>
    <w:rsid w:val="007D1786"/>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8D2"/>
    <w:rsid w:val="008B2051"/>
    <w:rsid w:val="008B347C"/>
    <w:rsid w:val="008B48BD"/>
    <w:rsid w:val="008C325E"/>
    <w:rsid w:val="008E03BA"/>
    <w:rsid w:val="008F4883"/>
    <w:rsid w:val="008F4CA1"/>
    <w:rsid w:val="008F510F"/>
    <w:rsid w:val="008F5F0A"/>
    <w:rsid w:val="008F7D5B"/>
    <w:rsid w:val="00900319"/>
    <w:rsid w:val="00906538"/>
    <w:rsid w:val="009076FA"/>
    <w:rsid w:val="00916EE8"/>
    <w:rsid w:val="009254E2"/>
    <w:rsid w:val="00926C29"/>
    <w:rsid w:val="0093550F"/>
    <w:rsid w:val="00940A90"/>
    <w:rsid w:val="00953BF7"/>
    <w:rsid w:val="009560AB"/>
    <w:rsid w:val="009631DC"/>
    <w:rsid w:val="009634D4"/>
    <w:rsid w:val="0096573D"/>
    <w:rsid w:val="00966B42"/>
    <w:rsid w:val="00971351"/>
    <w:rsid w:val="0097332E"/>
    <w:rsid w:val="00974FD7"/>
    <w:rsid w:val="00980444"/>
    <w:rsid w:val="00982E93"/>
    <w:rsid w:val="00987726"/>
    <w:rsid w:val="00993266"/>
    <w:rsid w:val="009A317D"/>
    <w:rsid w:val="009B0FA5"/>
    <w:rsid w:val="009B6EA6"/>
    <w:rsid w:val="009D0B32"/>
    <w:rsid w:val="009D335B"/>
    <w:rsid w:val="009D75E7"/>
    <w:rsid w:val="009F231A"/>
    <w:rsid w:val="009F42DA"/>
    <w:rsid w:val="009F5E10"/>
    <w:rsid w:val="009F663E"/>
    <w:rsid w:val="00A03978"/>
    <w:rsid w:val="00A04DED"/>
    <w:rsid w:val="00A050C0"/>
    <w:rsid w:val="00A062DB"/>
    <w:rsid w:val="00A07F7B"/>
    <w:rsid w:val="00A13ACA"/>
    <w:rsid w:val="00A14F94"/>
    <w:rsid w:val="00A23CED"/>
    <w:rsid w:val="00A25E64"/>
    <w:rsid w:val="00A25EC6"/>
    <w:rsid w:val="00A26387"/>
    <w:rsid w:val="00A3022E"/>
    <w:rsid w:val="00A32D49"/>
    <w:rsid w:val="00A377BB"/>
    <w:rsid w:val="00A46627"/>
    <w:rsid w:val="00A475E8"/>
    <w:rsid w:val="00A61397"/>
    <w:rsid w:val="00A61915"/>
    <w:rsid w:val="00A62F8F"/>
    <w:rsid w:val="00A64E80"/>
    <w:rsid w:val="00A73974"/>
    <w:rsid w:val="00A74007"/>
    <w:rsid w:val="00A77DF1"/>
    <w:rsid w:val="00A9312E"/>
    <w:rsid w:val="00A96A62"/>
    <w:rsid w:val="00A9741D"/>
    <w:rsid w:val="00A9744F"/>
    <w:rsid w:val="00AA3A5F"/>
    <w:rsid w:val="00AA3FFC"/>
    <w:rsid w:val="00AA464A"/>
    <w:rsid w:val="00AA4D72"/>
    <w:rsid w:val="00AA5C0B"/>
    <w:rsid w:val="00AA64F5"/>
    <w:rsid w:val="00AA73CD"/>
    <w:rsid w:val="00AB1AB5"/>
    <w:rsid w:val="00AB2F1E"/>
    <w:rsid w:val="00AB355F"/>
    <w:rsid w:val="00AC0802"/>
    <w:rsid w:val="00AC0BD6"/>
    <w:rsid w:val="00AC14ED"/>
    <w:rsid w:val="00AC1E2F"/>
    <w:rsid w:val="00AD107E"/>
    <w:rsid w:val="00AD33E6"/>
    <w:rsid w:val="00AD4887"/>
    <w:rsid w:val="00AE4DFB"/>
    <w:rsid w:val="00AF08CD"/>
    <w:rsid w:val="00AF2080"/>
    <w:rsid w:val="00AF3196"/>
    <w:rsid w:val="00AF3FED"/>
    <w:rsid w:val="00AF4062"/>
    <w:rsid w:val="00AF6432"/>
    <w:rsid w:val="00AF7929"/>
    <w:rsid w:val="00AF7A83"/>
    <w:rsid w:val="00B11270"/>
    <w:rsid w:val="00B303AC"/>
    <w:rsid w:val="00B374C4"/>
    <w:rsid w:val="00B408FD"/>
    <w:rsid w:val="00B43B49"/>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0F1"/>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778"/>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4B53"/>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B66"/>
    <w:rsid w:val="00D45624"/>
    <w:rsid w:val="00D474CA"/>
    <w:rsid w:val="00D5013E"/>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2971"/>
    <w:rsid w:val="00DC093F"/>
    <w:rsid w:val="00DC6CFE"/>
    <w:rsid w:val="00DD2595"/>
    <w:rsid w:val="00DD314B"/>
    <w:rsid w:val="00DD3B8D"/>
    <w:rsid w:val="00DD5167"/>
    <w:rsid w:val="00DD557D"/>
    <w:rsid w:val="00DF0E69"/>
    <w:rsid w:val="00DF25D4"/>
    <w:rsid w:val="00E00FC9"/>
    <w:rsid w:val="00E02CA8"/>
    <w:rsid w:val="00E0650C"/>
    <w:rsid w:val="00E06B5E"/>
    <w:rsid w:val="00E076BB"/>
    <w:rsid w:val="00E140B1"/>
    <w:rsid w:val="00E14905"/>
    <w:rsid w:val="00E2406F"/>
    <w:rsid w:val="00E33964"/>
    <w:rsid w:val="00E33DFF"/>
    <w:rsid w:val="00E3462F"/>
    <w:rsid w:val="00E36231"/>
    <w:rsid w:val="00E500F1"/>
    <w:rsid w:val="00E5358E"/>
    <w:rsid w:val="00E60357"/>
    <w:rsid w:val="00E61B4C"/>
    <w:rsid w:val="00E71D4E"/>
    <w:rsid w:val="00E757F4"/>
    <w:rsid w:val="00E9132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329F"/>
    <w:rsid w:val="00F16F4D"/>
    <w:rsid w:val="00F178BC"/>
    <w:rsid w:val="00F21DD7"/>
    <w:rsid w:val="00F24361"/>
    <w:rsid w:val="00F25311"/>
    <w:rsid w:val="00F30608"/>
    <w:rsid w:val="00F30AAF"/>
    <w:rsid w:val="00F310E4"/>
    <w:rsid w:val="00F348D3"/>
    <w:rsid w:val="00F34BF1"/>
    <w:rsid w:val="00F36D41"/>
    <w:rsid w:val="00F432E0"/>
    <w:rsid w:val="00F44E35"/>
    <w:rsid w:val="00F509CF"/>
    <w:rsid w:val="00F51775"/>
    <w:rsid w:val="00F54582"/>
    <w:rsid w:val="00F61884"/>
    <w:rsid w:val="00F627EF"/>
    <w:rsid w:val="00F66E0E"/>
    <w:rsid w:val="00F721C4"/>
    <w:rsid w:val="00F7296A"/>
    <w:rsid w:val="00F72F93"/>
    <w:rsid w:val="00F72FE6"/>
    <w:rsid w:val="00F80C6A"/>
    <w:rsid w:val="00F8318F"/>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4A54AB28-086A-423C-94D5-51CD905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25E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1329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25E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03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9-11.docx" TargetMode="External"/><Relationship Id="rId13" Type="http://schemas.openxmlformats.org/officeDocument/2006/relationships/hyperlink" Target="file:///h:\hj%20archive\2011\03-11-11.docx" TargetMode="External"/><Relationship Id="rId18" Type="http://schemas.openxmlformats.org/officeDocument/2006/relationships/hyperlink" Target="file:///h:\sj%20archive\2012\02-21-12.docx" TargetMode="External"/><Relationship Id="rId26" Type="http://schemas.openxmlformats.org/officeDocument/2006/relationships/hyperlink" Target="file:///p:\pprever\2011-12\3631_20110309.docx" TargetMode="External"/><Relationship Id="rId3" Type="http://schemas.openxmlformats.org/officeDocument/2006/relationships/settings" Target="settings.xml"/><Relationship Id="rId21" Type="http://schemas.openxmlformats.org/officeDocument/2006/relationships/hyperlink" Target="file:///h:\sj%20archive\2012\03-08-12.docx" TargetMode="External"/><Relationship Id="rId34" Type="http://schemas.openxmlformats.org/officeDocument/2006/relationships/fontTable" Target="fontTable.xml"/><Relationship Id="rId7" Type="http://schemas.openxmlformats.org/officeDocument/2006/relationships/hyperlink" Target="file:///h:\hj%20archive\2011\02-09-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2\02-21-12.docx" TargetMode="External"/><Relationship Id="rId25" Type="http://schemas.openxmlformats.org/officeDocument/2006/relationships/hyperlink" Target="file:///p:\pprever\2011-12\3631_20110209.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4-20-11.docx" TargetMode="External"/><Relationship Id="rId20" Type="http://schemas.openxmlformats.org/officeDocument/2006/relationships/hyperlink" Target="file:///h:\sj%20archive\2012\03-08-12.docx" TargetMode="External"/><Relationship Id="rId29" Type="http://schemas.openxmlformats.org/officeDocument/2006/relationships/hyperlink" Target="file:///p:\pprever\2011-12\3631_2011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10-11.docx" TargetMode="External"/><Relationship Id="rId24" Type="http://schemas.openxmlformats.org/officeDocument/2006/relationships/hyperlink" Target="file:///h:\hj%20archive\2012\03-21-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3-15-11.docx" TargetMode="External"/><Relationship Id="rId23" Type="http://schemas.openxmlformats.org/officeDocument/2006/relationships/hyperlink" Target="file:///h:\hj%20archive\2012\03-21-12.docx" TargetMode="External"/><Relationship Id="rId28" Type="http://schemas.openxmlformats.org/officeDocument/2006/relationships/hyperlink" Target="file:///p:\pprever\2011-12\3631_20110311.docx" TargetMode="External"/><Relationship Id="rId10" Type="http://schemas.openxmlformats.org/officeDocument/2006/relationships/hyperlink" Target="file:///h:\hj%20archive\2011\03-10-11.docx" TargetMode="External"/><Relationship Id="rId19" Type="http://schemas.openxmlformats.org/officeDocument/2006/relationships/hyperlink" Target="file:///h:\sj%20archive\2012\03-07-12.docx" TargetMode="External"/><Relationship Id="rId31" Type="http://schemas.openxmlformats.org/officeDocument/2006/relationships/hyperlink" Target="file:///p:\pprever\2011-12\3631_20120309.docx" TargetMode="External"/><Relationship Id="rId4" Type="http://schemas.openxmlformats.org/officeDocument/2006/relationships/webSettings" Target="webSettings.xml"/><Relationship Id="rId9" Type="http://schemas.openxmlformats.org/officeDocument/2006/relationships/hyperlink" Target="file:///h:\hj%20archive\2011\03-09-11.docx" TargetMode="External"/><Relationship Id="rId14" Type="http://schemas.openxmlformats.org/officeDocument/2006/relationships/hyperlink" Target="file:///h:\sj%20archive\2011\03-15-11.docx" TargetMode="External"/><Relationship Id="rId22" Type="http://schemas.openxmlformats.org/officeDocument/2006/relationships/hyperlink" Target="file:///h:\sj%20archive\2012\03-15-12.docx" TargetMode="External"/><Relationship Id="rId27" Type="http://schemas.openxmlformats.org/officeDocument/2006/relationships/hyperlink" Target="file:///p:\pprever\2011-12\3631_20110310.docx" TargetMode="External"/><Relationship Id="rId30" Type="http://schemas.openxmlformats.org/officeDocument/2006/relationships/hyperlink" Target="file:///p:\pprever\2011-12\3631_2012030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4276-D4FE-4B43-B522-C7F3E086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1084</Words>
  <Characters>6311</Characters>
  <Application>Microsoft Office Word</Application>
  <DocSecurity>0</DocSecurity>
  <Lines>174</Lines>
  <Paragraphs>82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3631: Requirements for conducting a prescribed fire - South Carolina Legislature Online</dc:title>
  <dc:subject/>
  <dc:creator>NikiDowney</dc:creator>
  <cp:keywords/>
  <dc:description/>
  <cp:lastModifiedBy>N Cumfer</cp:lastModifiedBy>
  <cp:revision>2</cp:revision>
  <dcterms:created xsi:type="dcterms:W3CDTF">2014-11-21T21:44:00Z</dcterms:created>
  <dcterms:modified xsi:type="dcterms:W3CDTF">2014-11-21T21:44:00Z</dcterms:modified>
</cp:coreProperties>
</file>