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20257">
        <w:rPr>
          <w:rFonts w:eastAsia="Times New Roman" w:cs="Times New Roman"/>
          <w:b/>
          <w:szCs w:val="20"/>
        </w:rPr>
        <w:t>South Carolina General Assembly</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20257">
        <w:rPr>
          <w:rFonts w:eastAsia="Times New Roman" w:cs="Times New Roman"/>
          <w:szCs w:val="20"/>
        </w:rPr>
        <w:t>119th Session, 2011-2012</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0257" w:rsidRPr="00220257" w:rsidRDefault="00C72A29"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A255, R288, H3667</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0257">
        <w:rPr>
          <w:rFonts w:eastAsia="Times New Roman" w:cs="Times New Roman"/>
          <w:b/>
          <w:szCs w:val="20"/>
        </w:rPr>
        <w:t>STATUS INFORMATION</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0257">
        <w:rPr>
          <w:rFonts w:eastAsia="Times New Roman" w:cs="Times New Roman"/>
          <w:szCs w:val="20"/>
        </w:rPr>
        <w:t>General Bill</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0257">
        <w:rPr>
          <w:rFonts w:eastAsia="Times New Roman" w:cs="Times New Roman"/>
          <w:szCs w:val="20"/>
        </w:rPr>
        <w:t>Sponsors: Rep. Bannister</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0257">
        <w:rPr>
          <w:rFonts w:eastAsia="Times New Roman" w:cs="Times New Roman"/>
          <w:szCs w:val="20"/>
        </w:rPr>
        <w:t>Document Path: l:\council\bills\ms\7252ahb11.docx</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428" w:rsidRDefault="00056428"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15, 2011</w:t>
      </w:r>
    </w:p>
    <w:p w:rsidR="00056428" w:rsidRDefault="00056428"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056428" w:rsidRDefault="00056428"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10, 2012</w:t>
      </w:r>
    </w:p>
    <w:p w:rsidR="00056428" w:rsidRDefault="00056428"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056428" w:rsidRDefault="00056428"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056428" w:rsidRDefault="00056428"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0257">
        <w:rPr>
          <w:rFonts w:eastAsia="Times New Roman" w:cs="Times New Roman"/>
          <w:szCs w:val="20"/>
        </w:rPr>
        <w:t>Summary: Criminal sexual conduct in third degree</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0257" w:rsidRPr="00220257" w:rsidRDefault="00220257" w:rsidP="00220257">
      <w:pPr>
        <w:widowControl w:val="0"/>
        <w:tabs>
          <w:tab w:val="center" w:pos="590"/>
          <w:tab w:val="center" w:pos="1440"/>
          <w:tab w:val="left" w:pos="1872"/>
          <w:tab w:val="left" w:pos="9187"/>
        </w:tabs>
        <w:rPr>
          <w:rFonts w:eastAsia="Times New Roman" w:cs="Times New Roman"/>
          <w:szCs w:val="20"/>
        </w:rPr>
      </w:pPr>
      <w:r w:rsidRPr="00220257">
        <w:rPr>
          <w:rFonts w:eastAsia="Times New Roman" w:cs="Times New Roman"/>
          <w:b/>
          <w:szCs w:val="20"/>
        </w:rPr>
        <w:t>HISTORY OF LEGISLATIVE ACTIONS</w:t>
      </w:r>
    </w:p>
    <w:p w:rsidR="00220257" w:rsidRPr="00220257" w:rsidRDefault="00220257" w:rsidP="00220257">
      <w:pPr>
        <w:widowControl w:val="0"/>
        <w:tabs>
          <w:tab w:val="center" w:pos="590"/>
          <w:tab w:val="center" w:pos="1440"/>
          <w:tab w:val="left" w:pos="1872"/>
          <w:tab w:val="left" w:pos="9187"/>
        </w:tabs>
        <w:rPr>
          <w:rFonts w:eastAsia="Times New Roman" w:cs="Times New Roman"/>
          <w:szCs w:val="20"/>
        </w:rPr>
      </w:pPr>
    </w:p>
    <w:p w:rsidR="00220257" w:rsidRPr="00220257" w:rsidRDefault="00220257" w:rsidP="00220257">
      <w:pPr>
        <w:widowControl w:val="0"/>
        <w:tabs>
          <w:tab w:val="center" w:pos="590"/>
          <w:tab w:val="center" w:pos="1440"/>
          <w:tab w:val="left" w:pos="1872"/>
          <w:tab w:val="left" w:pos="9187"/>
        </w:tabs>
        <w:rPr>
          <w:rFonts w:eastAsia="Times New Roman" w:cs="Times New Roman"/>
          <w:szCs w:val="20"/>
        </w:rPr>
      </w:pPr>
      <w:r w:rsidRPr="00220257">
        <w:rPr>
          <w:rFonts w:eastAsia="Times New Roman" w:cs="Times New Roman"/>
          <w:szCs w:val="20"/>
          <w:u w:val="single"/>
        </w:rPr>
        <w:tab/>
        <w:t>Date</w:t>
      </w:r>
      <w:r w:rsidRPr="00220257">
        <w:rPr>
          <w:rFonts w:eastAsia="Times New Roman" w:cs="Times New Roman"/>
          <w:szCs w:val="20"/>
          <w:u w:val="single"/>
        </w:rPr>
        <w:tab/>
        <w:t>Body</w:t>
      </w:r>
      <w:r w:rsidRPr="00220257">
        <w:rPr>
          <w:rFonts w:eastAsia="Times New Roman" w:cs="Times New Roman"/>
          <w:szCs w:val="20"/>
          <w:u w:val="single"/>
        </w:rPr>
        <w:tab/>
        <w:t>Action Description with journal page number</w:t>
      </w:r>
      <w:r w:rsidRPr="00220257">
        <w:rPr>
          <w:rFonts w:eastAsia="Times New Roman" w:cs="Times New Roman"/>
          <w:szCs w:val="20"/>
          <w:u w:val="single"/>
        </w:rPr>
        <w:tab/>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BC2E91">
        <w:rPr>
          <w:rFonts w:cs="Times New Roman"/>
        </w:rPr>
        <w:t>Introduced and read first time (</w:t>
      </w:r>
      <w:hyperlink r:id="rId7" w:history="1">
        <w:r w:rsidRPr="00BC2E91">
          <w:rPr>
            <w:rStyle w:val="Hyperlink"/>
            <w:rFonts w:cs="Times New Roman"/>
          </w:rPr>
          <w:t>House Journal</w:t>
        </w:r>
        <w:r w:rsidRPr="00BC2E91">
          <w:rPr>
            <w:rStyle w:val="Hyperlink"/>
            <w:rFonts w:cs="Times New Roman"/>
          </w:rPr>
          <w:noBreakHyphen/>
          <w:t>page 6</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BC2E91">
        <w:rPr>
          <w:rFonts w:cs="Times New Roman"/>
        </w:rPr>
        <w:t>Ref</w:t>
      </w:r>
      <w:r>
        <w:rPr>
          <w:rFonts w:cs="Times New Roman"/>
        </w:rPr>
        <w:t xml:space="preserve">erred to Committee on </w:t>
      </w:r>
      <w:r w:rsidRPr="00BC2E91">
        <w:rPr>
          <w:rFonts w:cs="Times New Roman"/>
          <w:b/>
        </w:rPr>
        <w:t>Judiciary</w:t>
      </w:r>
      <w:r>
        <w:rPr>
          <w:rFonts w:cs="Times New Roman"/>
        </w:rPr>
        <w:t xml:space="preserve"> </w:t>
      </w:r>
      <w:r w:rsidRPr="00BC2E91">
        <w:rPr>
          <w:rFonts w:cs="Times New Roman"/>
        </w:rPr>
        <w:t>(</w:t>
      </w:r>
      <w:hyperlink r:id="rId8" w:history="1">
        <w:r w:rsidRPr="00BC2E91">
          <w:rPr>
            <w:rStyle w:val="Hyperlink"/>
            <w:rFonts w:cs="Times New Roman"/>
          </w:rPr>
          <w:t>House Journal</w:t>
        </w:r>
        <w:r w:rsidRPr="00BC2E91">
          <w:rPr>
            <w:rStyle w:val="Hyperlink"/>
            <w:rFonts w:cs="Times New Roman"/>
          </w:rPr>
          <w:noBreakHyphen/>
          <w:t>page 6</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House</w:t>
      </w:r>
      <w:r>
        <w:rPr>
          <w:rFonts w:cs="Times New Roman"/>
        </w:rPr>
        <w:tab/>
      </w:r>
      <w:r w:rsidRPr="00BC2E91">
        <w:rPr>
          <w:rFonts w:cs="Times New Roman"/>
        </w:rPr>
        <w:t>Commit</w:t>
      </w:r>
      <w:r>
        <w:rPr>
          <w:rFonts w:cs="Times New Roman"/>
        </w:rPr>
        <w:t xml:space="preserve">tee report: Favorable </w:t>
      </w:r>
      <w:r w:rsidRPr="00BC2E91">
        <w:rPr>
          <w:rFonts w:cs="Times New Roman"/>
          <w:b/>
        </w:rPr>
        <w:t>Judiciary</w:t>
      </w:r>
      <w:r>
        <w:rPr>
          <w:rFonts w:cs="Times New Roman"/>
        </w:rPr>
        <w:t xml:space="preserve"> </w:t>
      </w:r>
      <w:r w:rsidRPr="00BC2E91">
        <w:rPr>
          <w:rFonts w:cs="Times New Roman"/>
        </w:rPr>
        <w:t>(</w:t>
      </w:r>
      <w:hyperlink r:id="rId9" w:history="1">
        <w:r w:rsidRPr="00BC2E91">
          <w:rPr>
            <w:rStyle w:val="Hyperlink"/>
            <w:rFonts w:cs="Times New Roman"/>
          </w:rPr>
          <w:t>House Journal</w:t>
        </w:r>
        <w:r w:rsidRPr="00BC2E91">
          <w:rPr>
            <w:rStyle w:val="Hyperlink"/>
            <w:rFonts w:cs="Times New Roman"/>
          </w:rPr>
          <w:noBreakHyphen/>
          <w:t>page 7</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3/7/2011</w:t>
      </w:r>
      <w:r>
        <w:rPr>
          <w:rFonts w:cs="Times New Roman"/>
        </w:rPr>
        <w:tab/>
      </w:r>
      <w:r>
        <w:rPr>
          <w:rFonts w:cs="Times New Roman"/>
        </w:rPr>
        <w:tab/>
      </w:r>
      <w:r w:rsidRPr="00BC2E91">
        <w:rPr>
          <w:rFonts w:cs="Times New Roman"/>
        </w:rPr>
        <w:t>Scrivener's error corrected</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BC2E91">
        <w:rPr>
          <w:rFonts w:cs="Times New Roman"/>
        </w:rPr>
        <w:t>Debate adjourned</w:t>
      </w:r>
      <w:r>
        <w:rPr>
          <w:rFonts w:cs="Times New Roman"/>
        </w:rPr>
        <w:t xml:space="preserve"> until Thursday, March 10, 2010 </w:t>
      </w:r>
      <w:r w:rsidRPr="00BC2E91">
        <w:rPr>
          <w:rFonts w:cs="Times New Roman"/>
        </w:rPr>
        <w:t>(</w:t>
      </w:r>
      <w:hyperlink r:id="rId10" w:history="1">
        <w:r w:rsidRPr="00BC2E91">
          <w:rPr>
            <w:rStyle w:val="Hyperlink"/>
            <w:rFonts w:cs="Times New Roman"/>
          </w:rPr>
          <w:t>House Journal</w:t>
        </w:r>
        <w:r w:rsidRPr="00BC2E91">
          <w:rPr>
            <w:rStyle w:val="Hyperlink"/>
            <w:rFonts w:cs="Times New Roman"/>
          </w:rPr>
          <w:noBreakHyphen/>
          <w:t>page 24</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BC2E91">
        <w:rPr>
          <w:rFonts w:cs="Times New Roman"/>
        </w:rPr>
        <w:t>Read second time (</w:t>
      </w:r>
      <w:hyperlink r:id="rId11" w:history="1">
        <w:r w:rsidRPr="00BC2E91">
          <w:rPr>
            <w:rStyle w:val="Hyperlink"/>
            <w:rFonts w:cs="Times New Roman"/>
          </w:rPr>
          <w:t>House Journal</w:t>
        </w:r>
        <w:r w:rsidRPr="00BC2E91">
          <w:rPr>
            <w:rStyle w:val="Hyperlink"/>
            <w:rFonts w:cs="Times New Roman"/>
          </w:rPr>
          <w:noBreakHyphen/>
          <w:t>page 19</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BC2E91">
        <w:rPr>
          <w:rFonts w:cs="Times New Roman"/>
        </w:rPr>
        <w:t>Unanimous co</w:t>
      </w:r>
      <w:r>
        <w:rPr>
          <w:rFonts w:cs="Times New Roman"/>
        </w:rPr>
        <w:t xml:space="preserve">nsent for third reading on next </w:t>
      </w:r>
      <w:r w:rsidRPr="00BC2E91">
        <w:rPr>
          <w:rFonts w:cs="Times New Roman"/>
        </w:rPr>
        <w:t>legislative day (</w:t>
      </w:r>
      <w:hyperlink r:id="rId12" w:history="1">
        <w:r w:rsidRPr="00BC2E91">
          <w:rPr>
            <w:rStyle w:val="Hyperlink"/>
            <w:rFonts w:cs="Times New Roman"/>
          </w:rPr>
          <w:t>House Journal</w:t>
        </w:r>
        <w:r w:rsidRPr="00BC2E91">
          <w:rPr>
            <w:rStyle w:val="Hyperlink"/>
            <w:rFonts w:cs="Times New Roman"/>
          </w:rPr>
          <w:noBreakHyphen/>
          <w:t>page 19</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3/11/2011</w:t>
      </w:r>
      <w:r>
        <w:rPr>
          <w:rFonts w:cs="Times New Roman"/>
        </w:rPr>
        <w:tab/>
        <w:t>House</w:t>
      </w:r>
      <w:r>
        <w:rPr>
          <w:rFonts w:cs="Times New Roman"/>
        </w:rPr>
        <w:tab/>
      </w:r>
      <w:r w:rsidRPr="00BC2E91">
        <w:rPr>
          <w:rFonts w:cs="Times New Roman"/>
        </w:rPr>
        <w:t>Rea</w:t>
      </w:r>
      <w:r>
        <w:rPr>
          <w:rFonts w:cs="Times New Roman"/>
        </w:rPr>
        <w:t xml:space="preserve">d third time and sent to Senate </w:t>
      </w:r>
      <w:r w:rsidRPr="00BC2E91">
        <w:rPr>
          <w:rFonts w:cs="Times New Roman"/>
        </w:rPr>
        <w:t>(</w:t>
      </w:r>
      <w:hyperlink r:id="rId13" w:history="1">
        <w:r w:rsidRPr="00BC2E91">
          <w:rPr>
            <w:rStyle w:val="Hyperlink"/>
            <w:rFonts w:cs="Times New Roman"/>
          </w:rPr>
          <w:t>House Journal</w:t>
        </w:r>
        <w:r w:rsidRPr="00BC2E91">
          <w:rPr>
            <w:rStyle w:val="Hyperlink"/>
            <w:rFonts w:cs="Times New Roman"/>
          </w:rPr>
          <w:noBreakHyphen/>
          <w:t>page 1</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BC2E91">
        <w:rPr>
          <w:rFonts w:cs="Times New Roman"/>
        </w:rPr>
        <w:t>Introduced and read first time (</w:t>
      </w:r>
      <w:hyperlink r:id="rId14" w:history="1">
        <w:r w:rsidRPr="00BC2E91">
          <w:rPr>
            <w:rStyle w:val="Hyperlink"/>
            <w:rFonts w:cs="Times New Roman"/>
          </w:rPr>
          <w:t>Senate Journal</w:t>
        </w:r>
        <w:r w:rsidRPr="00BC2E91">
          <w:rPr>
            <w:rStyle w:val="Hyperlink"/>
            <w:rFonts w:cs="Times New Roman"/>
          </w:rPr>
          <w:noBreakHyphen/>
          <w:t>page 14</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BC2E91">
        <w:rPr>
          <w:rFonts w:cs="Times New Roman"/>
        </w:rPr>
        <w:t>Ref</w:t>
      </w:r>
      <w:r>
        <w:rPr>
          <w:rFonts w:cs="Times New Roman"/>
        </w:rPr>
        <w:t xml:space="preserve">erred to Committee on </w:t>
      </w:r>
      <w:r w:rsidRPr="00BC2E91">
        <w:rPr>
          <w:rFonts w:cs="Times New Roman"/>
          <w:b/>
        </w:rPr>
        <w:t>Judiciary</w:t>
      </w:r>
      <w:r>
        <w:rPr>
          <w:rFonts w:cs="Times New Roman"/>
        </w:rPr>
        <w:t xml:space="preserve"> </w:t>
      </w:r>
      <w:r w:rsidRPr="00BC2E91">
        <w:rPr>
          <w:rFonts w:cs="Times New Roman"/>
        </w:rPr>
        <w:t>(</w:t>
      </w:r>
      <w:hyperlink r:id="rId15" w:history="1">
        <w:r w:rsidRPr="00BC2E91">
          <w:rPr>
            <w:rStyle w:val="Hyperlink"/>
            <w:rFonts w:cs="Times New Roman"/>
          </w:rPr>
          <w:t>Senate Journal</w:t>
        </w:r>
        <w:r w:rsidRPr="00BC2E91">
          <w:rPr>
            <w:rStyle w:val="Hyperlink"/>
            <w:rFonts w:cs="Times New Roman"/>
          </w:rPr>
          <w:noBreakHyphen/>
          <w:t>page 14</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4/18/2011</w:t>
      </w:r>
      <w:r>
        <w:rPr>
          <w:rFonts w:cs="Times New Roman"/>
        </w:rPr>
        <w:tab/>
        <w:t>Senate</w:t>
      </w:r>
      <w:r>
        <w:rPr>
          <w:rFonts w:cs="Times New Roman"/>
        </w:rPr>
        <w:tab/>
      </w:r>
      <w:r w:rsidRPr="00BC2E91">
        <w:rPr>
          <w:rFonts w:cs="Times New Roman"/>
        </w:rPr>
        <w:t>Referred to Subcommittee: Hutto (ch), Rose, Shoopman</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BC2E91">
        <w:rPr>
          <w:rFonts w:cs="Times New Roman"/>
        </w:rPr>
        <w:t>Committee r</w:t>
      </w:r>
      <w:r>
        <w:rPr>
          <w:rFonts w:cs="Times New Roman"/>
        </w:rPr>
        <w:t xml:space="preserve">eport: Favorable with amendment </w:t>
      </w:r>
      <w:r w:rsidRPr="00BC2E91">
        <w:rPr>
          <w:rFonts w:cs="Times New Roman"/>
          <w:b/>
        </w:rPr>
        <w:t>Judiciary</w:t>
      </w:r>
      <w:r w:rsidRPr="00BC2E91">
        <w:rPr>
          <w:rFonts w:cs="Times New Roman"/>
        </w:rPr>
        <w:t xml:space="preserve"> (</w:t>
      </w:r>
      <w:hyperlink r:id="rId16" w:history="1">
        <w:r w:rsidRPr="00BC2E91">
          <w:rPr>
            <w:rStyle w:val="Hyperlink"/>
            <w:rFonts w:cs="Times New Roman"/>
          </w:rPr>
          <w:t>Senate Journal</w:t>
        </w:r>
        <w:r w:rsidRPr="00BC2E91">
          <w:rPr>
            <w:rStyle w:val="Hyperlink"/>
            <w:rFonts w:cs="Times New Roman"/>
          </w:rPr>
          <w:noBreakHyphen/>
          <w:t>page 12</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BC2E91">
        <w:rPr>
          <w:rFonts w:cs="Times New Roman"/>
        </w:rPr>
        <w:t>Committee Amendment Adopted (</w:t>
      </w:r>
      <w:hyperlink r:id="rId17" w:history="1">
        <w:r w:rsidRPr="00BC2E91">
          <w:rPr>
            <w:rStyle w:val="Hyperlink"/>
            <w:rFonts w:cs="Times New Roman"/>
          </w:rPr>
          <w:t>Senate Journal</w:t>
        </w:r>
        <w:r w:rsidRPr="00BC2E91">
          <w:rPr>
            <w:rStyle w:val="Hyperlink"/>
            <w:rFonts w:cs="Times New Roman"/>
          </w:rPr>
          <w:noBreakHyphen/>
          <w:t>page 55</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r>
      <w:r>
        <w:rPr>
          <w:rFonts w:cs="Times New Roman"/>
        </w:rPr>
        <w:tab/>
      </w:r>
      <w:r w:rsidRPr="00BC2E91">
        <w:rPr>
          <w:rFonts w:cs="Times New Roman"/>
        </w:rPr>
        <w:t>Scrivener's error corrected</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BC2E91">
        <w:rPr>
          <w:rFonts w:cs="Times New Roman"/>
        </w:rPr>
        <w:t>Read second time (</w:t>
      </w:r>
      <w:hyperlink r:id="rId18" w:history="1">
        <w:r w:rsidRPr="00BC2E91">
          <w:rPr>
            <w:rStyle w:val="Hyperlink"/>
            <w:rFonts w:cs="Times New Roman"/>
          </w:rPr>
          <w:t>Senate Journal</w:t>
        </w:r>
        <w:r w:rsidRPr="00BC2E91">
          <w:rPr>
            <w:rStyle w:val="Hyperlink"/>
            <w:rFonts w:cs="Times New Roman"/>
          </w:rPr>
          <w:noBreakHyphen/>
          <w:t>page 22</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BC2E91">
        <w:rPr>
          <w:rFonts w:cs="Times New Roman"/>
        </w:rPr>
        <w:t>Roll call Ayes</w:t>
      </w:r>
      <w:r>
        <w:rPr>
          <w:rFonts w:cs="Times New Roman"/>
        </w:rPr>
        <w:noBreakHyphen/>
      </w:r>
      <w:r w:rsidRPr="00BC2E91">
        <w:rPr>
          <w:rFonts w:cs="Times New Roman"/>
        </w:rPr>
        <w:t>35  Nays</w:t>
      </w:r>
      <w:r>
        <w:rPr>
          <w:rFonts w:cs="Times New Roman"/>
        </w:rPr>
        <w:noBreakHyphen/>
      </w:r>
      <w:r w:rsidRPr="00BC2E91">
        <w:rPr>
          <w:rFonts w:cs="Times New Roman"/>
        </w:rPr>
        <w:t>1 (</w:t>
      </w:r>
      <w:hyperlink r:id="rId19" w:history="1">
        <w:r w:rsidRPr="00BC2E91">
          <w:rPr>
            <w:rStyle w:val="Hyperlink"/>
            <w:rFonts w:cs="Times New Roman"/>
          </w:rPr>
          <w:t>Senate Journal</w:t>
        </w:r>
        <w:r w:rsidRPr="00BC2E91">
          <w:rPr>
            <w:rStyle w:val="Hyperlink"/>
            <w:rFonts w:cs="Times New Roman"/>
          </w:rPr>
          <w:noBreakHyphen/>
          <w:t>page 22</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BC2E91">
        <w:rPr>
          <w:rFonts w:cs="Times New Roman"/>
        </w:rPr>
        <w:t xml:space="preserve">Read third </w:t>
      </w:r>
      <w:r>
        <w:rPr>
          <w:rFonts w:cs="Times New Roman"/>
        </w:rPr>
        <w:t xml:space="preserve">time and returned to House with </w:t>
      </w:r>
      <w:r w:rsidRPr="00BC2E91">
        <w:rPr>
          <w:rFonts w:cs="Times New Roman"/>
        </w:rPr>
        <w:t>amendments (</w:t>
      </w:r>
      <w:hyperlink r:id="rId20" w:history="1">
        <w:r w:rsidRPr="00BC2E91">
          <w:rPr>
            <w:rStyle w:val="Hyperlink"/>
            <w:rFonts w:cs="Times New Roman"/>
          </w:rPr>
          <w:t>Senate Journal</w:t>
        </w:r>
        <w:r w:rsidRPr="00BC2E91">
          <w:rPr>
            <w:rStyle w:val="Hyperlink"/>
            <w:rFonts w:cs="Times New Roman"/>
          </w:rPr>
          <w:noBreakHyphen/>
          <w:t>page 20</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BC2E91">
        <w:rPr>
          <w:rFonts w:cs="Times New Roman"/>
        </w:rPr>
        <w:t>Concurred in Senate amendment and enrolled</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BC2E91">
        <w:rPr>
          <w:rFonts w:cs="Times New Roman"/>
        </w:rPr>
        <w:t>Roll call Yeas</w:t>
      </w:r>
      <w:r>
        <w:rPr>
          <w:rFonts w:cs="Times New Roman"/>
        </w:rPr>
        <w:noBreakHyphen/>
      </w:r>
      <w:r w:rsidRPr="00BC2E91">
        <w:rPr>
          <w:rFonts w:cs="Times New Roman"/>
        </w:rPr>
        <w:t>85  Nays</w:t>
      </w:r>
      <w:r>
        <w:rPr>
          <w:rFonts w:cs="Times New Roman"/>
        </w:rPr>
        <w:noBreakHyphen/>
      </w:r>
      <w:r w:rsidRPr="00BC2E91">
        <w:rPr>
          <w:rFonts w:cs="Times New Roman"/>
        </w:rPr>
        <w:t>0 (</w:t>
      </w:r>
      <w:hyperlink r:id="rId21" w:history="1">
        <w:r w:rsidRPr="00BC2E91">
          <w:rPr>
            <w:rStyle w:val="Hyperlink"/>
            <w:rFonts w:cs="Times New Roman"/>
          </w:rPr>
          <w:t>House Journal</w:t>
        </w:r>
        <w:r w:rsidRPr="00BC2E91">
          <w:rPr>
            <w:rStyle w:val="Hyperlink"/>
            <w:rFonts w:cs="Times New Roman"/>
          </w:rPr>
          <w:noBreakHyphen/>
          <w:t>page 109</w:t>
        </w:r>
      </w:hyperlink>
      <w:r w:rsidRPr="00BC2E91">
        <w:rPr>
          <w:rFonts w:cs="Times New Roman"/>
        </w:rPr>
        <w:t>)</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BC2E91">
        <w:rPr>
          <w:rFonts w:cs="Times New Roman"/>
        </w:rPr>
        <w:t>Ratified R 288</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BC2E91">
        <w:rPr>
          <w:rFonts w:cs="Times New Roman"/>
        </w:rPr>
        <w:t>Signed By Governor</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BC2E91">
        <w:rPr>
          <w:rFonts w:cs="Times New Roman"/>
        </w:rPr>
        <w:t>Effective date 06/18/12</w:t>
      </w:r>
    </w:p>
    <w:p w:rsidR="00C72A29" w:rsidRDefault="00C72A29" w:rsidP="00C72A29">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BC2E91">
        <w:rPr>
          <w:rFonts w:cs="Times New Roman"/>
        </w:rPr>
        <w:t>Act No</w:t>
      </w:r>
      <w:r>
        <w:rPr>
          <w:rFonts w:cs="Times New Roman"/>
        </w:rPr>
        <w:t>. </w:t>
      </w:r>
      <w:r w:rsidRPr="00BC2E91">
        <w:rPr>
          <w:rFonts w:cs="Times New Roman"/>
        </w:rPr>
        <w:t>255</w:t>
      </w:r>
    </w:p>
    <w:p w:rsidR="00C72A29" w:rsidRDefault="00C72A29" w:rsidP="00C72A29">
      <w:pPr>
        <w:widowControl w:val="0"/>
        <w:tabs>
          <w:tab w:val="right" w:pos="1008"/>
          <w:tab w:val="left" w:pos="1152"/>
          <w:tab w:val="left" w:pos="1872"/>
          <w:tab w:val="left" w:pos="9187"/>
        </w:tabs>
        <w:ind w:left="2088" w:hanging="2088"/>
        <w:rPr>
          <w:rFonts w:cs="Times New Roman"/>
        </w:rPr>
      </w:pPr>
    </w:p>
    <w:p w:rsidR="00220257" w:rsidRPr="00220257" w:rsidRDefault="00220257" w:rsidP="00220257">
      <w:pPr>
        <w:widowControl w:val="0"/>
        <w:tabs>
          <w:tab w:val="right" w:pos="1008"/>
          <w:tab w:val="left" w:pos="1152"/>
          <w:tab w:val="left" w:pos="1872"/>
          <w:tab w:val="left" w:pos="9187"/>
        </w:tabs>
        <w:ind w:left="2088" w:hanging="2088"/>
        <w:rPr>
          <w:rFonts w:eastAsia="Times New Roman" w:cs="Times New Roman"/>
          <w:szCs w:val="20"/>
        </w:rPr>
      </w:pP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20257">
        <w:rPr>
          <w:rFonts w:eastAsia="Times New Roman" w:cs="Times New Roman"/>
          <w:b/>
          <w:szCs w:val="20"/>
        </w:rPr>
        <w:t>VERSIONS OF THIS BILL</w:t>
      </w:r>
    </w:p>
    <w:p w:rsidR="00220257" w:rsidRPr="00220257" w:rsidRDefault="00220257"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0257" w:rsidRPr="00220257" w:rsidRDefault="00DC579C" w:rsidP="002202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220257" w:rsidRPr="00220257">
          <w:rPr>
            <w:rFonts w:eastAsia="Times New Roman" w:cs="Times New Roman"/>
            <w:color w:val="0000FF" w:themeColor="hyperlink"/>
            <w:szCs w:val="20"/>
            <w:u w:val="single"/>
          </w:rPr>
          <w:t>2/15/2011</w:t>
        </w:r>
      </w:hyperlink>
    </w:p>
    <w:p w:rsidR="00220257" w:rsidRPr="00220257" w:rsidRDefault="00DC579C" w:rsidP="0022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20257" w:rsidRPr="00220257">
          <w:rPr>
            <w:rFonts w:eastAsia="Times New Roman" w:cs="Times New Roman"/>
            <w:color w:val="0000FF" w:themeColor="hyperlink"/>
            <w:szCs w:val="20"/>
            <w:u w:val="single"/>
          </w:rPr>
          <w:t>3/3/2011</w:t>
        </w:r>
      </w:hyperlink>
    </w:p>
    <w:p w:rsidR="00220257" w:rsidRPr="00220257" w:rsidRDefault="00DC579C" w:rsidP="0022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20257" w:rsidRPr="00220257">
          <w:rPr>
            <w:rFonts w:eastAsia="Times New Roman" w:cs="Times New Roman"/>
            <w:color w:val="0000FF" w:themeColor="hyperlink"/>
            <w:szCs w:val="20"/>
            <w:u w:val="single"/>
          </w:rPr>
          <w:t>3/7/2011</w:t>
        </w:r>
      </w:hyperlink>
    </w:p>
    <w:p w:rsidR="00220257" w:rsidRPr="00220257" w:rsidRDefault="00DC579C" w:rsidP="0022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220257" w:rsidRPr="00220257">
          <w:rPr>
            <w:rFonts w:eastAsia="Times New Roman" w:cs="Times New Roman"/>
            <w:color w:val="0000FF" w:themeColor="hyperlink"/>
            <w:szCs w:val="20"/>
            <w:u w:val="single"/>
          </w:rPr>
          <w:t>6/1/2011</w:t>
        </w:r>
      </w:hyperlink>
    </w:p>
    <w:p w:rsidR="00220257" w:rsidRPr="00220257" w:rsidRDefault="00DC579C" w:rsidP="0022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220257" w:rsidRPr="00220257">
          <w:rPr>
            <w:rFonts w:eastAsia="Times New Roman" w:cs="Times New Roman"/>
            <w:color w:val="0000FF" w:themeColor="hyperlink"/>
            <w:szCs w:val="20"/>
            <w:u w:val="single"/>
          </w:rPr>
          <w:t>1/10/2012</w:t>
        </w:r>
      </w:hyperlink>
    </w:p>
    <w:p w:rsidR="00220257" w:rsidRPr="00220257" w:rsidRDefault="00DC579C" w:rsidP="0022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220257" w:rsidRPr="00220257">
          <w:rPr>
            <w:rFonts w:eastAsia="Times New Roman" w:cs="Times New Roman"/>
            <w:color w:val="0000FF" w:themeColor="hyperlink"/>
            <w:szCs w:val="20"/>
            <w:u w:val="single"/>
          </w:rPr>
          <w:t>1/11/2012</w:t>
        </w:r>
      </w:hyperlink>
    </w:p>
    <w:p w:rsidR="00220257" w:rsidRPr="00220257" w:rsidRDefault="00220257" w:rsidP="0022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20257" w:rsidRDefault="00220257" w:rsidP="002202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20257" w:rsidSect="00220257">
          <w:pgSz w:w="12240" w:h="15840" w:code="1"/>
          <w:pgMar w:top="1080" w:right="1440" w:bottom="1080" w:left="1440" w:header="720" w:footer="720" w:gutter="0"/>
          <w:pgNumType w:start="1"/>
          <w:cols w:space="720"/>
          <w:noEndnote/>
          <w:docGrid w:linePitch="360"/>
        </w:sect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(A255, R288, H3667)</w:t>
      </w:r>
    </w:p>
    <w:p w:rsidR="009472F2" w:rsidRPr="008836A5"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472F2" w:rsidRPr="00220257"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20257">
        <w:rPr>
          <w:rFonts w:cs="Times New Roman"/>
          <w:b/>
          <w:color w:val="000000" w:themeColor="text1"/>
          <w:szCs w:val="36"/>
        </w:rPr>
        <w:t xml:space="preserve">AN ACT </w:t>
      </w:r>
      <w:r w:rsidRPr="00220257">
        <w:rPr>
          <w:rFonts w:cs="Times New Roman"/>
          <w:b/>
        </w:rPr>
        <w:t>TO AMEND SECTION 16</w:t>
      </w:r>
      <w:r w:rsidRPr="00220257">
        <w:rPr>
          <w:rFonts w:cs="Times New Roman"/>
          <w:b/>
        </w:rPr>
        <w:noBreakHyphen/>
        <w:t>3</w:t>
      </w:r>
      <w:r w:rsidRPr="00220257">
        <w:rPr>
          <w:rFonts w:cs="Times New Roman"/>
          <w:b/>
        </w:rPr>
        <w:noBreakHyphen/>
        <w:t>655, AS AMENDED, CODE OF LAWS OF SOUTH CAROLINA, 1976, RELATING TO CRIMINAL SEXUAL CONDUCT WITH A MINOR OFFENSES, SO AS TO CREATE THE OFFENSE OF CRIMINAL SEXUAL CONDUCT IN THE THIRD DEGREE WHEN THE ACTOR IS OVER THE AGE OF FOURTEEN AND COMMITS CERTAIN ACTS WITH A CHILD UNDER THE AGE OF SIXTEEN, TO PROVIDE AN EXCEPTION FOR CERTAIN CONSENSUAL CONDUCT, AND TO PROVIDE A PENALTY; TO AMEND SECTION 16</w:t>
      </w:r>
      <w:r w:rsidRPr="00220257">
        <w:rPr>
          <w:rFonts w:cs="Times New Roman"/>
          <w:b/>
        </w:rPr>
        <w:noBreakHyphen/>
        <w:t>1</w:t>
      </w:r>
      <w:r w:rsidRPr="00220257">
        <w:rPr>
          <w:rFonts w:cs="Times New Roman"/>
          <w:b/>
        </w:rPr>
        <w:noBreakHyphen/>
        <w:t>60, AS AMENDED, RELATING TO VIOLENT CRIMES, TO AMEND SECTION 17</w:t>
      </w:r>
      <w:r w:rsidRPr="00220257">
        <w:rPr>
          <w:rFonts w:cs="Times New Roman"/>
          <w:b/>
        </w:rPr>
        <w:noBreakHyphen/>
        <w:t>22</w:t>
      </w:r>
      <w:r w:rsidRPr="00220257">
        <w:rPr>
          <w:rFonts w:cs="Times New Roman"/>
          <w:b/>
        </w:rPr>
        <w:noBreakHyphen/>
        <w:t>90, AS AMENDED, RELATING TO AGREEMENTS REQUIRED OF OFFENDERS IN PRETRIAL INTERVENTION PROGRAMS, TO AMEND SECTION 19</w:t>
      </w:r>
      <w:r w:rsidRPr="00220257">
        <w:rPr>
          <w:rFonts w:cs="Times New Roman"/>
          <w:b/>
        </w:rPr>
        <w:noBreakHyphen/>
        <w:t>11</w:t>
      </w:r>
      <w:r w:rsidRPr="00220257">
        <w:rPr>
          <w:rFonts w:cs="Times New Roman"/>
          <w:b/>
        </w:rPr>
        <w:noBreakHyphen/>
        <w:t>30, AS AMENDED, RELATING TO THE COMPETENCY OF THE HUSBAND OR WIFE OF A PARTY AS A WITNESS, TO AMEND SECTION 23</w:t>
      </w:r>
      <w:r w:rsidRPr="00220257">
        <w:rPr>
          <w:rFonts w:cs="Times New Roman"/>
          <w:b/>
        </w:rPr>
        <w:noBreakHyphen/>
        <w:t>3</w:t>
      </w:r>
      <w:r w:rsidRPr="00220257">
        <w:rPr>
          <w:rFonts w:cs="Times New Roman"/>
          <w:b/>
        </w:rPr>
        <w:noBreakHyphen/>
        <w:t>430, AS AMENDED, RELATING TO THE SEX OFFENDER REGISTRY, TO AMEND SECTION 23</w:t>
      </w:r>
      <w:r w:rsidRPr="00220257">
        <w:rPr>
          <w:rFonts w:cs="Times New Roman"/>
          <w:b/>
        </w:rPr>
        <w:noBreakHyphen/>
        <w:t>3</w:t>
      </w:r>
      <w:r w:rsidRPr="00220257">
        <w:rPr>
          <w:rFonts w:cs="Times New Roman"/>
          <w:b/>
        </w:rPr>
        <w:noBreakHyphen/>
        <w:t>490, AS AMENDED, RELATING TO PUBLIC INSPECTION OF THE SEX OFFENDER REGISTRY, TO AMEND SECTION 23</w:t>
      </w:r>
      <w:r w:rsidRPr="00220257">
        <w:rPr>
          <w:rFonts w:cs="Times New Roman"/>
          <w:b/>
        </w:rPr>
        <w:noBreakHyphen/>
        <w:t>3</w:t>
      </w:r>
      <w:r w:rsidRPr="00220257">
        <w:rPr>
          <w:rFonts w:cs="Times New Roman"/>
          <w:b/>
        </w:rPr>
        <w:noBreakHyphen/>
        <w:t>540, AS AMENDED, RELATING TO ELECTRONIC MONITORING OF PERSONS CONVICTED OF CERTAIN CRIMINAL SEXUAL CONDUCT WITH A MINOR OFFENSES, TO AMEND SECTION 24</w:t>
      </w:r>
      <w:r w:rsidRPr="00220257">
        <w:rPr>
          <w:rFonts w:cs="Times New Roman"/>
          <w:b/>
        </w:rPr>
        <w:noBreakHyphen/>
        <w:t>3</w:t>
      </w:r>
      <w:r w:rsidRPr="00220257">
        <w:rPr>
          <w:rFonts w:cs="Times New Roman"/>
          <w:b/>
        </w:rPr>
        <w:noBreakHyphen/>
        <w:t>20, AS AMENDED, RELATING TO CUSTODY OF PERSONS CONVICTED OF CERTAIN CRIMES, TO AMEND SECTION 24</w:t>
      </w:r>
      <w:r w:rsidRPr="00220257">
        <w:rPr>
          <w:rFonts w:cs="Times New Roman"/>
          <w:b/>
        </w:rPr>
        <w:noBreakHyphen/>
        <w:t>13</w:t>
      </w:r>
      <w:r w:rsidRPr="00220257">
        <w:rPr>
          <w:rFonts w:cs="Times New Roman"/>
          <w:b/>
        </w:rPr>
        <w:noBreakHyphen/>
        <w:t>710, AS AMENDED, RELATING TO THE SUPERVISED FURLOUGH PROGRAM, TO AMEND SECTION 24</w:t>
      </w:r>
      <w:r w:rsidRPr="00220257">
        <w:rPr>
          <w:rFonts w:cs="Times New Roman"/>
          <w:b/>
        </w:rPr>
        <w:noBreakHyphen/>
        <w:t>19</w:t>
      </w:r>
      <w:r w:rsidRPr="00220257">
        <w:rPr>
          <w:rFonts w:cs="Times New Roman"/>
          <w:b/>
        </w:rPr>
        <w:noBreakHyphen/>
        <w:t>10, AS AMENDED, RELATING TO DEFINITIONS FOR PURPOSES OF CORRECTION AND TREATMENT OF YOUTHFUL OFFENDERS, TO AMEND SECTION 44</w:t>
      </w:r>
      <w:r w:rsidRPr="00220257">
        <w:rPr>
          <w:rFonts w:cs="Times New Roman"/>
          <w:b/>
        </w:rPr>
        <w:noBreakHyphen/>
        <w:t>48</w:t>
      </w:r>
      <w:r w:rsidRPr="00220257">
        <w:rPr>
          <w:rFonts w:cs="Times New Roman"/>
          <w:b/>
        </w:rPr>
        <w:noBreakHyphen/>
        <w:t>30, AS AMENDED, RELATING TO DEFINITIONS FOR PURPOSES OF THE SEXUALLY VIOLENT PREDATOR ACT, TO AMEND SECTION 44</w:t>
      </w:r>
      <w:r w:rsidRPr="00220257">
        <w:rPr>
          <w:rFonts w:cs="Times New Roman"/>
          <w:b/>
        </w:rPr>
        <w:noBreakHyphen/>
        <w:t>53</w:t>
      </w:r>
      <w:r w:rsidRPr="00220257">
        <w:rPr>
          <w:rFonts w:cs="Times New Roman"/>
          <w:b/>
        </w:rPr>
        <w:noBreakHyphen/>
        <w:t>370, AS AMENDED, RELATING TO PENALTIES FOR CERTAIN DRUG OFFENSES, AND TO AMEND SECTION 63</w:t>
      </w:r>
      <w:r w:rsidRPr="00220257">
        <w:rPr>
          <w:rFonts w:cs="Times New Roman"/>
          <w:b/>
        </w:rPr>
        <w:noBreakHyphen/>
        <w:t>7</w:t>
      </w:r>
      <w:r w:rsidRPr="00220257">
        <w:rPr>
          <w:rFonts w:cs="Times New Roman"/>
          <w:b/>
        </w:rPr>
        <w:noBreakHyphen/>
        <w:t>2360, RELATING TO PLACEMENT OF MINOR SEX OFFENDERS PURSUANT TO THE CHILDREN’S CODE, ALL SO AS TO MAKE CONFORMING AMENDMENTS TO REFERENCE APPROPRIATE CRIMINAL SEXUAL CONDUCT WITH A MINOR OFFENSES AND TO DELETE REFERENCES TO THE FORMER LEWD ACT UPON A CHILD UNDER THE AGE OF SIXTEEN; AND TO REPEAL SECTION 16</w:t>
      </w:r>
      <w:r w:rsidRPr="00220257">
        <w:rPr>
          <w:rFonts w:cs="Times New Roman"/>
          <w:b/>
        </w:rPr>
        <w:noBreakHyphen/>
        <w:t>15</w:t>
      </w:r>
      <w:r w:rsidRPr="00220257">
        <w:rPr>
          <w:rFonts w:cs="Times New Roman"/>
          <w:b/>
        </w:rPr>
        <w:noBreakHyphen/>
        <w:t>140 RELATING TO COMMITTING OR ATTEMPTING TO COMMIT A LEWD ACT UPON A CHILD UNDER THE AGE OF SIXTEEN.</w:t>
      </w:r>
      <w:bookmarkStart w:id="1" w:name="titleend"/>
      <w:bookmarkEnd w:id="1"/>
      <w:r w:rsidRPr="00220257">
        <w:rPr>
          <w:rFonts w:cs="Times New Roman"/>
          <w:b/>
        </w:rPr>
        <w:tab/>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Be it enacted by the General Assembly of the State of South Carolina:</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7C6F66"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C6F66">
        <w:rPr>
          <w:b/>
        </w:rPr>
        <w:t>Criminal sexual conduct in the third degree, new crime designated, penalty</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1.</w:t>
      </w:r>
      <w:r w:rsidRPr="0048434A">
        <w:rPr>
          <w:rFonts w:cs="Times New Roman"/>
        </w:rPr>
        <w:tab/>
        <w:t>Section 16</w:t>
      </w:r>
      <w:r>
        <w:rPr>
          <w:rFonts w:cs="Times New Roman"/>
        </w:rPr>
        <w:noBreakHyphen/>
      </w:r>
      <w:r w:rsidRPr="0048434A">
        <w:rPr>
          <w:rFonts w:cs="Times New Roman"/>
        </w:rPr>
        <w:t>3</w:t>
      </w:r>
      <w:r>
        <w:rPr>
          <w:rFonts w:cs="Times New Roman"/>
        </w:rPr>
        <w:noBreakHyphen/>
      </w:r>
      <w:r w:rsidRPr="0048434A">
        <w:rPr>
          <w:rFonts w:cs="Times New Roman"/>
        </w:rPr>
        <w:t>655 of the 1976 Code, as last amended by Act 289 of 2010, is further amended to read:</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“Section 16</w:t>
      </w:r>
      <w:r>
        <w:rPr>
          <w:rFonts w:cs="Times New Roman"/>
        </w:rPr>
        <w:noBreakHyphen/>
      </w:r>
      <w:r w:rsidRPr="0048434A">
        <w:rPr>
          <w:rFonts w:cs="Times New Roman"/>
        </w:rPr>
        <w:t>3</w:t>
      </w:r>
      <w:r>
        <w:rPr>
          <w:rFonts w:cs="Times New Roman"/>
        </w:rPr>
        <w:noBreakHyphen/>
      </w:r>
      <w:r w:rsidRPr="0048434A">
        <w:rPr>
          <w:rFonts w:cs="Times New Roman"/>
        </w:rPr>
        <w:t>655.</w:t>
      </w:r>
      <w:r w:rsidRPr="0048434A">
        <w:rPr>
          <w:rFonts w:cs="Times New Roman"/>
        </w:rPr>
        <w:tab/>
        <w:t>(A)</w:t>
      </w:r>
      <w:r w:rsidRPr="0048434A">
        <w:rPr>
          <w:rFonts w:cs="Times New Roman"/>
        </w:rPr>
        <w:tab/>
        <w:t xml:space="preserve">A person is guilty of criminal sexual conduct with a minor in the first degree if: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 xml:space="preserve">the actor engages in sexual battery with a victim who is less than eleven years of age;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the actor engages in sexual battery with a victim who is less than sixteen years of age and the actor has previously been convicted of, pled guilty or nolo contendere to, or adjudicated delinquent for an offense listed in Section 23</w:t>
      </w:r>
      <w:r>
        <w:rPr>
          <w:rFonts w:cs="Times New Roman"/>
        </w:rPr>
        <w:noBreakHyphen/>
      </w:r>
      <w:r w:rsidRPr="0048434A">
        <w:rPr>
          <w:rFonts w:cs="Times New Roman"/>
        </w:rPr>
        <w:t>3</w:t>
      </w:r>
      <w:r>
        <w:rPr>
          <w:rFonts w:cs="Times New Roman"/>
        </w:rPr>
        <w:noBreakHyphen/>
      </w:r>
      <w:r w:rsidRPr="0048434A">
        <w:rPr>
          <w:rFonts w:cs="Times New Roman"/>
        </w:rPr>
        <w:t>430(C) or has been ordered to be included in the sex offender registry pursuant to Section 23</w:t>
      </w:r>
      <w:r>
        <w:rPr>
          <w:rFonts w:cs="Times New Roman"/>
        </w:rPr>
        <w:noBreakHyphen/>
      </w:r>
      <w:r w:rsidRPr="0048434A">
        <w:rPr>
          <w:rFonts w:cs="Times New Roman"/>
        </w:rPr>
        <w:t>3</w:t>
      </w:r>
      <w:r>
        <w:rPr>
          <w:rFonts w:cs="Times New Roman"/>
        </w:rPr>
        <w:noBreakHyphen/>
      </w:r>
      <w:r w:rsidRPr="0048434A">
        <w:rPr>
          <w:rFonts w:cs="Times New Roman"/>
        </w:rPr>
        <w:t xml:space="preserve">430(D).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(B)</w:t>
      </w:r>
      <w:r w:rsidRPr="0048434A">
        <w:rPr>
          <w:rFonts w:cs="Times New Roman"/>
        </w:rPr>
        <w:tab/>
        <w:t xml:space="preserve">A person is guilty of criminal sexual conduct with a minor in the second degree if: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 xml:space="preserve">the actor engages in sexual battery with a victim who is fourteen years of age or less but who is at least eleven years of age;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 xml:space="preserve">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(C)</w:t>
      </w:r>
      <w:r w:rsidRPr="0048434A">
        <w:rPr>
          <w:rFonts w:cs="Times New Roman"/>
        </w:rPr>
        <w:tab/>
        <w:t>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or less when the person engages in consensual lewd or lascivious conduct with another person who is at least fourteen years of age.</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(D)(1)</w:t>
      </w:r>
      <w:r w:rsidRPr="0048434A">
        <w:rPr>
          <w:rFonts w:cs="Times New Roman"/>
        </w:rPr>
        <w:tab/>
        <w:t>A person convicted of a violation of subsection (A)(1) is guilty of a felony and, upon conviction, must be imprisoned for a mandatory minimum of twenty</w:t>
      </w:r>
      <w:r>
        <w:rPr>
          <w:rFonts w:cs="Times New Roman"/>
        </w:rPr>
        <w:noBreakHyphen/>
      </w:r>
      <w:r w:rsidRPr="0048434A">
        <w:rPr>
          <w:rFonts w:cs="Times New Roman"/>
        </w:rPr>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Pr>
          <w:rFonts w:cs="Times New Roman"/>
        </w:rPr>
        <w:noBreakHyphen/>
      </w:r>
      <w:r w:rsidRPr="0048434A">
        <w:rPr>
          <w:rFonts w:cs="Times New Roman"/>
        </w:rPr>
        <w:t>of</w:t>
      </w:r>
      <w:r>
        <w:rPr>
          <w:rFonts w:cs="Times New Roman"/>
        </w:rPr>
        <w:noBreakHyphen/>
      </w:r>
      <w:r w:rsidRPr="0048434A">
        <w:rPr>
          <w:rFonts w:cs="Times New Roman"/>
        </w:rPr>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Pr>
          <w:rFonts w:cs="Times New Roman"/>
        </w:rPr>
        <w:noBreakHyphen/>
      </w:r>
      <w:r w:rsidRPr="0048434A">
        <w:rPr>
          <w:rFonts w:cs="Times New Roman"/>
        </w:rPr>
        <w:t>of</w:t>
      </w:r>
      <w:r>
        <w:rPr>
          <w:rFonts w:cs="Times New Roman"/>
        </w:rPr>
        <w:noBreakHyphen/>
      </w:r>
      <w:r w:rsidRPr="0048434A">
        <w:rPr>
          <w:rFonts w:cs="Times New Roman"/>
        </w:rPr>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Pr>
          <w:rFonts w:cs="Times New Roman"/>
        </w:rPr>
        <w:noBreakHyphen/>
      </w:r>
      <w:r w:rsidRPr="0048434A">
        <w:rPr>
          <w:rFonts w:cs="Times New Roman"/>
        </w:rPr>
        <w:t>of</w:t>
      </w:r>
      <w:r>
        <w:rPr>
          <w:rFonts w:cs="Times New Roman"/>
        </w:rPr>
        <w:noBreakHyphen/>
      </w:r>
      <w:r w:rsidRPr="0048434A">
        <w:rPr>
          <w:rFonts w:cs="Times New Roman"/>
        </w:rPr>
        <w:t xml:space="preserve">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 xml:space="preserve">A person convicted of a violation of subsection (A)(2) is guilty of a felony and, upon conviction, must be imprisoned for not less than ten years nor more than thirty years, no part of which may be suspended nor probation granted.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 xml:space="preserve">A person convicted of a violation of subsection (B) is guilty of a felony and, upon conviction, must be imprisoned for not more than twenty years in the discretion of the court.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A person convicted of a violation of subsection (C) is guilty of a felony and, upon conviction, must be fined in the discretion of the court or imprisoned not more than fifteen years, or both.</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(E)</w:t>
      </w:r>
      <w:r w:rsidRPr="0048434A">
        <w:rPr>
          <w:rFonts w:cs="Times New Roman"/>
        </w:rPr>
        <w:tab/>
        <w:t xml:space="preserve">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Pr="00A02E96">
        <w:rPr>
          <w:rFonts w:cs="Times New Roman"/>
        </w:rPr>
        <w:t>‘</w:t>
      </w:r>
      <w:r w:rsidRPr="0048434A">
        <w:rPr>
          <w:rFonts w:cs="Times New Roman"/>
        </w:rPr>
        <w:t>life imprisonment</w:t>
      </w:r>
      <w:r w:rsidRPr="00A02E96">
        <w:rPr>
          <w:rFonts w:cs="Times New Roman"/>
        </w:rPr>
        <w:t>’</w:t>
      </w:r>
      <w:r w:rsidRPr="0048434A">
        <w:rPr>
          <w:rFonts w:cs="Times New Roman"/>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w:t>
      </w:r>
      <w:r>
        <w:rPr>
          <w:rFonts w:cs="Times New Roman"/>
        </w:rPr>
        <w:t>,</w:t>
      </w:r>
      <w:r w:rsidRPr="0048434A">
        <w:rPr>
          <w:rFonts w:cs="Times New Roman"/>
        </w:rPr>
        <w:t xml:space="preserve">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Pr>
          <w:rFonts w:cs="Times New Roman"/>
        </w:rPr>
        <w:noBreakHyphen/>
      </w:r>
      <w:r w:rsidRPr="0048434A">
        <w:rPr>
          <w:rFonts w:cs="Times New Roman"/>
        </w:rPr>
        <w:t xml:space="preserve">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 xml:space="preserve">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 xml:space="preserve">Statutory aggravating circumstances: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w:t>
      </w:r>
      <w:r w:rsidRPr="0048434A">
        <w:rPr>
          <w:rFonts w:cs="Times New Roman"/>
        </w:rPr>
        <w:tab/>
      </w:r>
      <w:r w:rsidRPr="0048434A">
        <w:rPr>
          <w:rFonts w:cs="Times New Roman"/>
        </w:rPr>
        <w:tab/>
        <w:t>The victim</w:t>
      </w:r>
      <w:r w:rsidRPr="00A02E96">
        <w:rPr>
          <w:rFonts w:cs="Times New Roman"/>
        </w:rPr>
        <w:t>’</w:t>
      </w:r>
      <w:r w:rsidRPr="0048434A">
        <w:rPr>
          <w:rFonts w:cs="Times New Roman"/>
        </w:rPr>
        <w:t xml:space="preserve">s resistance was overcome by force.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(ii)</w:t>
      </w:r>
      <w:r w:rsidRPr="0048434A">
        <w:rPr>
          <w:rFonts w:cs="Times New Roman"/>
        </w:rPr>
        <w:tab/>
        <w:t xml:space="preserve">The victim was prevented from resisting the act because the actor was armed with a dangerous weapon.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(iii)</w:t>
      </w:r>
      <w:r w:rsidRPr="0048434A">
        <w:rPr>
          <w:rFonts w:cs="Times New Roman"/>
        </w:rPr>
        <w:tab/>
        <w:t xml:space="preserve">The victim was prevented from resisting the act by threats of great and immediate bodily harm, accompanied by an apparent power to inflict bodily harm.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(iv)</w:t>
      </w:r>
      <w:r w:rsidRPr="0048434A">
        <w:rPr>
          <w:rFonts w:cs="Times New Roman"/>
        </w:rPr>
        <w:tab/>
        <w:t xml:space="preserve">The victim is prevented from resisting the act because the victim suffers from a physical or mental infirmity preventing his resistance.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(v)</w:t>
      </w:r>
      <w:r w:rsidRPr="0048434A">
        <w:rPr>
          <w:rFonts w:cs="Times New Roman"/>
        </w:rPr>
        <w:tab/>
        <w:t xml:space="preserve">The crime was committed by a person with a prior conviction for murder.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(vi)</w:t>
      </w:r>
      <w:r w:rsidRPr="0048434A">
        <w:rPr>
          <w:rFonts w:cs="Times New Roman"/>
        </w:rPr>
        <w:tab/>
        <w:t xml:space="preserve">The offender committed the crime for himself or another for the purpose of receiving money or a thing of monetary value.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(vii)</w:t>
      </w:r>
      <w:r w:rsidRPr="0048434A">
        <w:rPr>
          <w:rFonts w:cs="Times New Roman"/>
        </w:rPr>
        <w:tab/>
        <w:t xml:space="preserve">The offender caused or directed another to commit the crime or committed the crime as an agent or employee of another person.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(viii)</w:t>
      </w:r>
      <w:r w:rsidRPr="0048434A">
        <w:rPr>
          <w:rFonts w:cs="Times New Roman"/>
        </w:rPr>
        <w:tab/>
        <w:t xml:space="preserve">The crime was committed against two or more persons by the defendant by one act, or pursuant to one scheme, or course of conduct.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(ix)</w:t>
      </w:r>
      <w:r w:rsidRPr="0048434A">
        <w:rPr>
          <w:rFonts w:cs="Times New Roman"/>
        </w:rPr>
        <w:tab/>
        <w:t xml:space="preserve">The crime was committed during the commission of burglary in any degree, kidnapping, or trafficking in persons.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 xml:space="preserve">Mitigating circumstances: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w:t>
      </w:r>
      <w:r w:rsidRPr="0048434A">
        <w:rPr>
          <w:rFonts w:cs="Times New Roman"/>
        </w:rPr>
        <w:tab/>
      </w:r>
      <w:r w:rsidRPr="0048434A">
        <w:rPr>
          <w:rFonts w:cs="Times New Roman"/>
        </w:rPr>
        <w:tab/>
        <w:t xml:space="preserve">The defendant has no significant history of prior criminal convictions involving the use of violence against another person.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(ii)</w:t>
      </w:r>
      <w:r w:rsidRPr="0048434A">
        <w:rPr>
          <w:rFonts w:cs="Times New Roman"/>
        </w:rPr>
        <w:tab/>
        <w:t xml:space="preserve">The crime was committed while the defendant was under the influence of mental or emotional disturbance.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(iii)</w:t>
      </w:r>
      <w:r w:rsidRPr="0048434A">
        <w:rPr>
          <w:rFonts w:cs="Times New Roman"/>
        </w:rPr>
        <w:tab/>
        <w:t xml:space="preserve">The defendant was an accomplice in the crime committed by another person and his participation was relatively minor.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(iv)</w:t>
      </w:r>
      <w:r w:rsidRPr="0048434A">
        <w:rPr>
          <w:rFonts w:cs="Times New Roman"/>
        </w:rPr>
        <w:tab/>
        <w:t xml:space="preserve">The defendant acted under duress or under the domination of another person.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(v)</w:t>
      </w:r>
      <w:r w:rsidRPr="0048434A">
        <w:rPr>
          <w:rFonts w:cs="Times New Roman"/>
        </w:rPr>
        <w:tab/>
        <w:t xml:space="preserve">The capacity of the defendant to appreciate the criminality of his conduct or to conform his conduct to the requirements of law was substantially impaired.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(vi)</w:t>
      </w:r>
      <w:r w:rsidRPr="0048434A">
        <w:rPr>
          <w:rFonts w:cs="Times New Roman"/>
        </w:rPr>
        <w:tab/>
        <w:t xml:space="preserve">The age or mentality of the defendant at the time of the crime.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r>
      <w:r w:rsidRPr="0048434A">
        <w:rPr>
          <w:rFonts w:cs="Times New Roman"/>
        </w:rPr>
        <w:tab/>
        <w:t>(vii)</w:t>
      </w:r>
      <w:r w:rsidRPr="0048434A">
        <w:rPr>
          <w:rFonts w:cs="Times New Roman"/>
        </w:rPr>
        <w:tab/>
        <w:t xml:space="preserve">The defendant was below the age of eighteen at the time of the crime.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w:t>
      </w:r>
      <w:r>
        <w:rPr>
          <w:rFonts w:cs="Times New Roman"/>
        </w:rPr>
        <w:t>n</w:t>
      </w:r>
      <w:r w:rsidRPr="0048434A">
        <w:rPr>
          <w:rFonts w:cs="Times New Roman"/>
        </w:rPr>
        <w:t xml:space="preserve">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Notwithstanding the provisions of Section 14</w:t>
      </w:r>
      <w:r>
        <w:rPr>
          <w:rFonts w:cs="Times New Roman"/>
        </w:rPr>
        <w:noBreakHyphen/>
      </w:r>
      <w:r w:rsidRPr="0048434A">
        <w:rPr>
          <w:rFonts w:cs="Times New Roman"/>
        </w:rPr>
        <w:t>7</w:t>
      </w:r>
      <w:r>
        <w:rPr>
          <w:rFonts w:cs="Times New Roman"/>
        </w:rPr>
        <w:noBreakHyphen/>
      </w:r>
      <w:r w:rsidRPr="0048434A">
        <w:rPr>
          <w:rFonts w:cs="Times New Roman"/>
        </w:rPr>
        <w:t xml:space="preserve">1020, in cases involving capital punishment a person called as a juror must be examined by the attorney for the defense.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 xml:space="preserve">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(F)(1)</w:t>
      </w:r>
      <w:r w:rsidRPr="0048434A">
        <w:rPr>
          <w:rFonts w:cs="Times New Roman"/>
        </w:rPr>
        <w:tab/>
        <w:t xml:space="preserve">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 xml:space="preserve">The verbal instruction must include: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 xml:space="preserve">the right of the juror to refuse to discuss the verdict;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 xml:space="preserve">the right of the juror to discuss the verdict to the extent that the juror so chooses;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(c)</w:t>
      </w:r>
      <w:r w:rsidRPr="0048434A">
        <w:rPr>
          <w:rFonts w:cs="Times New Roman"/>
        </w:rPr>
        <w:tab/>
        <w:t xml:space="preserve">the right of the juror to terminate any discussion pertaining to the verdict at any time the juror so chooses;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(d)</w:t>
      </w:r>
      <w:r w:rsidRPr="0048434A">
        <w:rPr>
          <w:rFonts w:cs="Times New Roman"/>
        </w:rPr>
        <w:tab/>
        <w:t xml:space="preserve">the right of the juror to report any person who continues to pursue a discussion of the verdict or who continues to harass the juror after the juror has refused to discuss the verdict or communicated a desire to terminate discussion of the verdict; and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(e)</w:t>
      </w:r>
      <w:r w:rsidRPr="0048434A">
        <w:rPr>
          <w:rFonts w:cs="Times New Roman"/>
        </w:rPr>
        <w:tab/>
        <w:t>the name, address, and phone number of the person or persons to whom the juror should report any harassment concerning the refusal to discuss the verdict or the juror</w:t>
      </w:r>
      <w:r w:rsidRPr="00A02E96">
        <w:rPr>
          <w:rFonts w:cs="Times New Roman"/>
        </w:rPr>
        <w:t>’</w:t>
      </w:r>
      <w:r w:rsidRPr="0048434A">
        <w:rPr>
          <w:rFonts w:cs="Times New Roman"/>
        </w:rPr>
        <w:t xml:space="preserve">s decision to terminate discussion of the verdict.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 xml:space="preserve">In addition to the verbal instruction of the trial judge, each juror, upon dismissal from jury service, shall receive a copy of the written jury instruction as provided in item (1).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(G)(1)</w:t>
      </w:r>
      <w:r w:rsidRPr="0048434A">
        <w:rPr>
          <w:rFonts w:cs="Times New Roman"/>
        </w:rPr>
        <w:tab/>
        <w:t xml:space="preserve">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 xml:space="preserve">The Supreme Court of South Carolina shall consider the punishment as well as any errors by way of appeal.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 xml:space="preserve">With regard to the sentence, the court shall determine whether the: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 xml:space="preserve"> sentence of death was imposed under the influence of passion, prejudice, or any other arbitrary factor;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 xml:space="preserve"> evidence supports the jury</w:t>
      </w:r>
      <w:r w:rsidRPr="00A02E96">
        <w:rPr>
          <w:rFonts w:cs="Times New Roman"/>
        </w:rPr>
        <w:t>’</w:t>
      </w:r>
      <w:r w:rsidRPr="0048434A">
        <w:rPr>
          <w:rFonts w:cs="Times New Roman"/>
        </w:rPr>
        <w:t>s or judge</w:t>
      </w:r>
      <w:r w:rsidRPr="00A02E96">
        <w:rPr>
          <w:rFonts w:cs="Times New Roman"/>
        </w:rPr>
        <w:t>’</w:t>
      </w:r>
      <w:r w:rsidRPr="0048434A">
        <w:rPr>
          <w:rFonts w:cs="Times New Roman"/>
        </w:rPr>
        <w:t xml:space="preserve">s finding of a statutory aggravating circumstance as enumerated in subsection (E)(2)(a); and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(c)</w:t>
      </w:r>
      <w:r w:rsidRPr="0048434A">
        <w:rPr>
          <w:rFonts w:cs="Times New Roman"/>
        </w:rPr>
        <w:tab/>
        <w:t xml:space="preserve"> sentence of death is excessive or disproportionate to the penalty imposed in similar cases, considering both the crime and the defendant.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 xml:space="preserve">Both the defendant and the State shall have the right to submit briefs within the time provided by the court and to present oral arguments to the court.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(5)</w:t>
      </w:r>
      <w:r w:rsidRPr="0048434A">
        <w:rPr>
          <w:rFonts w:cs="Times New Roman"/>
        </w:rPr>
        <w:tab/>
        <w:t xml:space="preserve">The court shall include in its decision a reference to those similar cases which it took into consideration.  In addition to its authority regarding correction of errors, the court, with regard to review of death sentences, is authorized to: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 xml:space="preserve">affirm the sentence of death;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 xml:space="preserve">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w:t>
      </w:r>
      <w:r>
        <w:rPr>
          <w:rFonts w:cs="Times New Roman"/>
        </w:rPr>
        <w:t>In</w:t>
      </w:r>
      <w:r w:rsidRPr="0048434A">
        <w:rPr>
          <w:rFonts w:cs="Times New Roman"/>
        </w:rPr>
        <w:t xml:space="preserve"> the resentencing proceeding, the new jury, if the defendant does not waive the right of a trial jury for the resentencing proceeding, shall hear evidence in extenuation, mitigation, or aggravation of the punishment in addition to any evidence admitted in the defendant</w:t>
      </w:r>
      <w:r w:rsidRPr="00A02E96">
        <w:rPr>
          <w:rFonts w:cs="Times New Roman"/>
        </w:rPr>
        <w:t>’</w:t>
      </w:r>
      <w:r w:rsidRPr="0048434A">
        <w:rPr>
          <w:rFonts w:cs="Times New Roman"/>
        </w:rPr>
        <w:t xml:space="preserve">s first trial relating to guilt for the particular crime for which the defendant has been found guilty.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(6)</w:t>
      </w:r>
      <w:r w:rsidRPr="0048434A">
        <w:rPr>
          <w:rFonts w:cs="Times New Roman"/>
        </w:rPr>
        <w:tab/>
        <w:t xml:space="preserve">The sentence review is in addition to direct appeal, if taken, and the review and appeal must be consolidated for consideration.  The court shall render its decision on all legal errors, the factual substantiation of the verdict, and the validity of the sentence.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(H)(1)</w:t>
      </w:r>
      <w:r w:rsidRPr="0048434A">
        <w:rPr>
          <w:rFonts w:cs="Times New Roman"/>
        </w:rPr>
        <w:tab/>
        <w:t xml:space="preserve">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(2)(a)</w:t>
      </w:r>
      <w:r w:rsidRPr="0048434A">
        <w:rPr>
          <w:rFonts w:cs="Times New Roman"/>
        </w:rPr>
        <w:tab/>
        <w:t>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w:t>
      </w:r>
      <w:r w:rsidRPr="00A02E96">
        <w:rPr>
          <w:rFonts w:cs="Times New Roman"/>
        </w:rPr>
        <w:t>’</w:t>
      </w:r>
      <w:r w:rsidRPr="0048434A">
        <w:rPr>
          <w:rFonts w:cs="Times New Roman"/>
        </w:rPr>
        <w:t xml:space="preserve"> experience as a licensed attorney and at least three years</w:t>
      </w:r>
      <w:r w:rsidRPr="00A02E96">
        <w:rPr>
          <w:rFonts w:cs="Times New Roman"/>
        </w:rPr>
        <w:t>’</w:t>
      </w:r>
      <w:r w:rsidRPr="0048434A">
        <w:rPr>
          <w:rFonts w:cs="Times New Roman"/>
        </w:rPr>
        <w:t xml:space="preserve">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Pr>
          <w:rFonts w:cs="Times New Roman"/>
        </w:rPr>
        <w:noBreakHyphen/>
      </w:r>
      <w:r w:rsidRPr="0048434A">
        <w:rPr>
          <w:rFonts w:cs="Times New Roman"/>
        </w:rPr>
        <w:t>five dollars per hour for time expended in court.  Compensation may not exceed twenty</w:t>
      </w:r>
      <w:r>
        <w:rPr>
          <w:rFonts w:cs="Times New Roman"/>
        </w:rPr>
        <w:noBreakHyphen/>
      </w:r>
      <w:r w:rsidRPr="0048434A">
        <w:rPr>
          <w:rFonts w:cs="Times New Roman"/>
        </w:rPr>
        <w:t>five thousand dollars and must be paid from funds available to the Office of Indigent Defense for the defense of indigent represented by court</w:t>
      </w:r>
      <w:r>
        <w:rPr>
          <w:rFonts w:cs="Times New Roman"/>
        </w:rPr>
        <w:noBreakHyphen/>
      </w:r>
      <w:r w:rsidRPr="0048434A">
        <w:rPr>
          <w:rFonts w:cs="Times New Roman"/>
        </w:rPr>
        <w:t xml:space="preserve">appointed, private counsel.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(3)(a)</w:t>
      </w:r>
      <w:r w:rsidRPr="0048434A">
        <w:rPr>
          <w:rFonts w:cs="Times New Roman"/>
        </w:rPr>
        <w:tab/>
        <w:t>Upon a finding in ex parte proceedings that investigative, expert, or other services are reasonably necessary for the representation of the defendant, whether in connection with issues relating to guilt or sentence, the court shall authorize the defendant</w:t>
      </w:r>
      <w:r w:rsidRPr="00A02E96">
        <w:rPr>
          <w:rFonts w:cs="Times New Roman"/>
        </w:rPr>
        <w:t>’</w:t>
      </w:r>
      <w:r w:rsidRPr="0048434A">
        <w:rPr>
          <w:rFonts w:cs="Times New Roman"/>
        </w:rPr>
        <w: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Pr>
          <w:rFonts w:cs="Times New Roman"/>
        </w:rPr>
        <w:noBreakHyphen/>
      </w:r>
      <w:r w:rsidRPr="0048434A">
        <w:rPr>
          <w:rFonts w:cs="Times New Roman"/>
        </w:rPr>
        <w:t xml:space="preserve">appointed, private counsel, or the public defender.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Court</w:t>
      </w:r>
      <w:r>
        <w:rPr>
          <w:rFonts w:cs="Times New Roman"/>
        </w:rPr>
        <w:noBreakHyphen/>
      </w:r>
      <w:r w:rsidRPr="0048434A">
        <w:rPr>
          <w:rFonts w:cs="Times New Roman"/>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 xml:space="preserve">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(5)</w:t>
      </w:r>
      <w:r w:rsidRPr="0048434A">
        <w:rPr>
          <w:rFonts w:cs="Times New Roman"/>
        </w:rPr>
        <w:tab/>
        <w:t xml:space="preserve">After completion of the trial, the court shall conduct a hearing to review and validate the fees, costs, and other expenditures on behalf of the defendant.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(6)</w:t>
      </w:r>
      <w:r w:rsidRPr="0048434A">
        <w:rPr>
          <w:rFonts w:cs="Times New Roman"/>
        </w:rPr>
        <w:tab/>
        <w:t xml:space="preserve">The Supreme Court shall promulgate guidelines on the expertise and qualifications necessary for attorneys to be certified as competent to handle death penalty cases brought pursuant to this section.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(7)</w:t>
      </w:r>
      <w:r w:rsidRPr="0048434A">
        <w:rPr>
          <w:rFonts w:cs="Times New Roman"/>
        </w:rPr>
        <w:tab/>
        <w:t>The Office of Indigent Defense shall maintain a list of death penalty qualified attorneys who have applied for and received certification by the Supreme Court as provided for in this subsection.  In the event the court</w:t>
      </w:r>
      <w:r>
        <w:rPr>
          <w:rFonts w:cs="Times New Roman"/>
        </w:rPr>
        <w:noBreakHyphen/>
      </w:r>
      <w:r w:rsidRPr="0048434A">
        <w:rPr>
          <w:rFonts w:cs="Times New Roman"/>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Pr="00A02E96">
        <w:rPr>
          <w:rFonts w:cs="Times New Roman"/>
        </w:rPr>
        <w:t>’</w:t>
      </w:r>
      <w:r w:rsidRPr="0048434A">
        <w:rPr>
          <w:rFonts w:cs="Times New Roman"/>
        </w:rPr>
        <w:t xml:space="preserve"> names are presented to the judges on a fair and equitable basis, taking into account geography and previous assignments from the list.  Efforts must be made to present an attorney from the area or region where the action is initiated.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(8)</w:t>
      </w:r>
      <w:r w:rsidRPr="0048434A">
        <w:rPr>
          <w:rFonts w:cs="Times New Roman"/>
        </w:rPr>
        <w:tab/>
        <w:t xml:space="preserve">The payment schedule provided in this subsection, as amended by Act 164 of 1993, shall apply to any case for which trial occurs on or after July 1, 1993.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(9)</w:t>
      </w:r>
      <w:r w:rsidRPr="0048434A">
        <w:rPr>
          <w:rFonts w:cs="Times New Roman"/>
        </w:rPr>
        <w:tab/>
        <w:t xml:space="preserve">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(10)</w:t>
      </w:r>
      <w:r w:rsidRPr="0048434A">
        <w:rPr>
          <w:rFonts w:cs="Times New Roman"/>
        </w:rPr>
        <w:tab/>
        <w:t xml:space="preserve">The judicial department biennially shall develop and make available to the public a list of standard fees and expenses associated with the defense of an indigent person in a death penalty case.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(I)</w:t>
      </w:r>
      <w:r w:rsidRPr="0048434A">
        <w:rPr>
          <w:rFonts w:cs="Times New Roman"/>
        </w:rPr>
        <w:tab/>
        <w:t>Notwithstanding another provision of law, in any trial pursuant to this section when the maximum penalty is death or in a separate sentencing proceeding following the trial, the defendant and his counsel shall have the right to make the last argument.”</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7C6F66" w:rsidRDefault="009472F2" w:rsidP="009472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C6F66">
        <w:rPr>
          <w:b/>
        </w:rPr>
        <w:t>Conforming amendments</w:t>
      </w:r>
    </w:p>
    <w:p w:rsidR="009472F2" w:rsidRPr="0048434A" w:rsidRDefault="009472F2" w:rsidP="009472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2.</w:t>
      </w:r>
      <w:r w:rsidRPr="0048434A">
        <w:rPr>
          <w:rFonts w:cs="Times New Roman"/>
        </w:rPr>
        <w:tab/>
        <w:t>Section 16</w:t>
      </w:r>
      <w:r>
        <w:rPr>
          <w:rFonts w:cs="Times New Roman"/>
        </w:rPr>
        <w:noBreakHyphen/>
      </w:r>
      <w:r w:rsidRPr="0048434A">
        <w:rPr>
          <w:rFonts w:cs="Times New Roman"/>
        </w:rPr>
        <w:t>1</w:t>
      </w:r>
      <w:r>
        <w:rPr>
          <w:rFonts w:cs="Times New Roman"/>
        </w:rPr>
        <w:noBreakHyphen/>
      </w:r>
      <w:r w:rsidRPr="0048434A">
        <w:rPr>
          <w:rFonts w:cs="Times New Roman"/>
        </w:rPr>
        <w:t>60 of the 1976 Code</w:t>
      </w:r>
      <w:r>
        <w:rPr>
          <w:rFonts w:cs="Times New Roman"/>
        </w:rPr>
        <w:t>, as last amended by Act 289 of 2010,</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“Section 16</w:t>
      </w:r>
      <w:r>
        <w:rPr>
          <w:rFonts w:cs="Times New Roman"/>
        </w:rPr>
        <w:noBreakHyphen/>
      </w:r>
      <w:r w:rsidRPr="0048434A">
        <w:rPr>
          <w:rFonts w:cs="Times New Roman"/>
        </w:rPr>
        <w:t>1</w:t>
      </w:r>
      <w:r>
        <w:rPr>
          <w:rFonts w:cs="Times New Roman"/>
        </w:rPr>
        <w:noBreakHyphen/>
        <w:t>60.</w:t>
      </w:r>
      <w:r w:rsidRPr="0048434A">
        <w:rPr>
          <w:rFonts w:cs="Times New Roman"/>
        </w:rPr>
        <w:t>For purposes of definition under South Carolina law, a violent crime includes the offenses of: murder (Section 16</w:t>
      </w:r>
      <w:r>
        <w:rPr>
          <w:rFonts w:cs="Times New Roman"/>
        </w:rPr>
        <w:noBreakHyphen/>
      </w:r>
      <w:r w:rsidRPr="0048434A">
        <w:rPr>
          <w:rFonts w:cs="Times New Roman"/>
        </w:rPr>
        <w:t>3</w:t>
      </w:r>
      <w:r>
        <w:rPr>
          <w:rFonts w:cs="Times New Roman"/>
        </w:rPr>
        <w:noBreakHyphen/>
      </w:r>
      <w:r w:rsidRPr="0048434A">
        <w:rPr>
          <w:rFonts w:cs="Times New Roman"/>
        </w:rPr>
        <w:t>10); attempted murder (Section 16</w:t>
      </w:r>
      <w:r>
        <w:rPr>
          <w:rFonts w:cs="Times New Roman"/>
        </w:rPr>
        <w:noBreakHyphen/>
      </w:r>
      <w:r w:rsidRPr="0048434A">
        <w:rPr>
          <w:rFonts w:cs="Times New Roman"/>
        </w:rPr>
        <w:t>3</w:t>
      </w:r>
      <w:r>
        <w:rPr>
          <w:rFonts w:cs="Times New Roman"/>
        </w:rPr>
        <w:noBreakHyphen/>
      </w:r>
      <w:r w:rsidRPr="0048434A">
        <w:rPr>
          <w:rFonts w:cs="Times New Roman"/>
        </w:rPr>
        <w:t>29); assault and battery by mob, first degree, resulting in death (Section 16</w:t>
      </w:r>
      <w:r>
        <w:rPr>
          <w:rFonts w:cs="Times New Roman"/>
        </w:rPr>
        <w:noBreakHyphen/>
      </w:r>
      <w:r w:rsidRPr="0048434A">
        <w:rPr>
          <w:rFonts w:cs="Times New Roman"/>
        </w:rPr>
        <w:t>3</w:t>
      </w:r>
      <w:r>
        <w:rPr>
          <w:rFonts w:cs="Times New Roman"/>
        </w:rPr>
        <w:noBreakHyphen/>
      </w:r>
      <w:r w:rsidRPr="0048434A">
        <w:rPr>
          <w:rFonts w:cs="Times New Roman"/>
        </w:rPr>
        <w:t>210(B)), criminal sexual conduct in the first and second degree (Sections 16</w:t>
      </w:r>
      <w:r>
        <w:rPr>
          <w:rFonts w:cs="Times New Roman"/>
        </w:rPr>
        <w:noBreakHyphen/>
      </w:r>
      <w:r w:rsidRPr="0048434A">
        <w:rPr>
          <w:rFonts w:cs="Times New Roman"/>
        </w:rPr>
        <w:t>3</w:t>
      </w:r>
      <w:r>
        <w:rPr>
          <w:rFonts w:cs="Times New Roman"/>
        </w:rPr>
        <w:noBreakHyphen/>
      </w:r>
      <w:r w:rsidRPr="0048434A">
        <w:rPr>
          <w:rFonts w:cs="Times New Roman"/>
        </w:rPr>
        <w:t>652 and 16</w:t>
      </w:r>
      <w:r>
        <w:rPr>
          <w:rFonts w:cs="Times New Roman"/>
        </w:rPr>
        <w:noBreakHyphen/>
      </w:r>
      <w:r w:rsidRPr="0048434A">
        <w:rPr>
          <w:rFonts w:cs="Times New Roman"/>
        </w:rPr>
        <w:t>3</w:t>
      </w:r>
      <w:r>
        <w:rPr>
          <w:rFonts w:cs="Times New Roman"/>
        </w:rPr>
        <w:noBreakHyphen/>
      </w:r>
      <w:r w:rsidRPr="0048434A">
        <w:rPr>
          <w:rFonts w:cs="Times New Roman"/>
        </w:rPr>
        <w:t>653); criminal sexual conduct with minors, first, second, and third degree (Section 16</w:t>
      </w:r>
      <w:r>
        <w:rPr>
          <w:rFonts w:cs="Times New Roman"/>
        </w:rPr>
        <w:noBreakHyphen/>
      </w:r>
      <w:r w:rsidRPr="0048434A">
        <w:rPr>
          <w:rFonts w:cs="Times New Roman"/>
        </w:rPr>
        <w:t>3</w:t>
      </w:r>
      <w:r>
        <w:rPr>
          <w:rFonts w:cs="Times New Roman"/>
        </w:rPr>
        <w:noBreakHyphen/>
      </w:r>
      <w:r w:rsidRPr="0048434A">
        <w:rPr>
          <w:rFonts w:cs="Times New Roman"/>
        </w:rPr>
        <w:t>655); assault with intent to commit criminal sexual conduct, first and second degree (Section 16</w:t>
      </w:r>
      <w:r>
        <w:rPr>
          <w:rFonts w:cs="Times New Roman"/>
        </w:rPr>
        <w:noBreakHyphen/>
      </w:r>
      <w:r w:rsidRPr="0048434A">
        <w:rPr>
          <w:rFonts w:cs="Times New Roman"/>
        </w:rPr>
        <w:t>3</w:t>
      </w:r>
      <w:r>
        <w:rPr>
          <w:rFonts w:cs="Times New Roman"/>
        </w:rPr>
        <w:noBreakHyphen/>
      </w:r>
      <w:r w:rsidRPr="0048434A">
        <w:rPr>
          <w:rFonts w:cs="Times New Roman"/>
        </w:rPr>
        <w:t>656); assault and battery with intent to kill (Section 16</w:t>
      </w:r>
      <w:r>
        <w:rPr>
          <w:rFonts w:cs="Times New Roman"/>
        </w:rPr>
        <w:noBreakHyphen/>
      </w:r>
      <w:r w:rsidRPr="0048434A">
        <w:rPr>
          <w:rFonts w:cs="Times New Roman"/>
        </w:rPr>
        <w:t>3</w:t>
      </w:r>
      <w:r>
        <w:rPr>
          <w:rFonts w:cs="Times New Roman"/>
        </w:rPr>
        <w:noBreakHyphen/>
      </w:r>
      <w:r w:rsidRPr="0048434A">
        <w:rPr>
          <w:rFonts w:cs="Times New Roman"/>
        </w:rPr>
        <w:t>620); assault and battery of a high and aggravated nature (Section 16</w:t>
      </w:r>
      <w:r>
        <w:rPr>
          <w:rFonts w:cs="Times New Roman"/>
        </w:rPr>
        <w:noBreakHyphen/>
      </w:r>
      <w:r w:rsidRPr="0048434A">
        <w:rPr>
          <w:rFonts w:cs="Times New Roman"/>
        </w:rPr>
        <w:t>3</w:t>
      </w:r>
      <w:r>
        <w:rPr>
          <w:rFonts w:cs="Times New Roman"/>
        </w:rPr>
        <w:noBreakHyphen/>
      </w:r>
      <w:r w:rsidRPr="0048434A">
        <w:rPr>
          <w:rFonts w:cs="Times New Roman"/>
        </w:rPr>
        <w:t>600(B)); kidnapping (Section 16</w:t>
      </w:r>
      <w:r>
        <w:rPr>
          <w:rFonts w:cs="Times New Roman"/>
        </w:rPr>
        <w:noBreakHyphen/>
      </w:r>
      <w:r w:rsidRPr="0048434A">
        <w:rPr>
          <w:rFonts w:cs="Times New Roman"/>
        </w:rPr>
        <w:t>3</w:t>
      </w:r>
      <w:r>
        <w:rPr>
          <w:rFonts w:cs="Times New Roman"/>
        </w:rPr>
        <w:noBreakHyphen/>
      </w:r>
      <w:r w:rsidRPr="0048434A">
        <w:rPr>
          <w:rFonts w:cs="Times New Roman"/>
        </w:rPr>
        <w:t>910); trafficking in persons (Section 16</w:t>
      </w:r>
      <w:r>
        <w:rPr>
          <w:rFonts w:cs="Times New Roman"/>
        </w:rPr>
        <w:noBreakHyphen/>
      </w:r>
      <w:r w:rsidRPr="0048434A">
        <w:rPr>
          <w:rFonts w:cs="Times New Roman"/>
        </w:rPr>
        <w:t>3</w:t>
      </w:r>
      <w:r>
        <w:rPr>
          <w:rFonts w:cs="Times New Roman"/>
        </w:rPr>
        <w:noBreakHyphen/>
      </w:r>
      <w:r w:rsidRPr="0048434A">
        <w:rPr>
          <w:rFonts w:cs="Times New Roman"/>
        </w:rPr>
        <w:t>930); voluntary manslaughter (Section 16</w:t>
      </w:r>
      <w:r>
        <w:rPr>
          <w:rFonts w:cs="Times New Roman"/>
        </w:rPr>
        <w:noBreakHyphen/>
      </w:r>
      <w:r w:rsidRPr="0048434A">
        <w:rPr>
          <w:rFonts w:cs="Times New Roman"/>
        </w:rPr>
        <w:t>3</w:t>
      </w:r>
      <w:r>
        <w:rPr>
          <w:rFonts w:cs="Times New Roman"/>
        </w:rPr>
        <w:noBreakHyphen/>
      </w:r>
      <w:r w:rsidRPr="0048434A">
        <w:rPr>
          <w:rFonts w:cs="Times New Roman"/>
        </w:rPr>
        <w:t>50); armed robbery (Section 16</w:t>
      </w:r>
      <w:r>
        <w:rPr>
          <w:rFonts w:cs="Times New Roman"/>
        </w:rPr>
        <w:noBreakHyphen/>
      </w:r>
      <w:r w:rsidRPr="0048434A">
        <w:rPr>
          <w:rFonts w:cs="Times New Roman"/>
        </w:rPr>
        <w:t>11</w:t>
      </w:r>
      <w:r>
        <w:rPr>
          <w:rFonts w:cs="Times New Roman"/>
        </w:rPr>
        <w:noBreakHyphen/>
      </w:r>
      <w:r w:rsidRPr="0048434A">
        <w:rPr>
          <w:rFonts w:cs="Times New Roman"/>
        </w:rPr>
        <w:t>330(A)); attempted armed robbery (Section 16</w:t>
      </w:r>
      <w:r>
        <w:rPr>
          <w:rFonts w:cs="Times New Roman"/>
        </w:rPr>
        <w:noBreakHyphen/>
      </w:r>
      <w:r w:rsidRPr="0048434A">
        <w:rPr>
          <w:rFonts w:cs="Times New Roman"/>
        </w:rPr>
        <w:t>11</w:t>
      </w:r>
      <w:r>
        <w:rPr>
          <w:rFonts w:cs="Times New Roman"/>
        </w:rPr>
        <w:noBreakHyphen/>
      </w:r>
      <w:r w:rsidRPr="0048434A">
        <w:rPr>
          <w:rFonts w:cs="Times New Roman"/>
        </w:rPr>
        <w:t>330(B)); carjacking (Section 16</w:t>
      </w:r>
      <w:r>
        <w:rPr>
          <w:rFonts w:cs="Times New Roman"/>
        </w:rPr>
        <w:noBreakHyphen/>
      </w:r>
      <w:r w:rsidRPr="0048434A">
        <w:rPr>
          <w:rFonts w:cs="Times New Roman"/>
        </w:rPr>
        <w:t>3</w:t>
      </w:r>
      <w:r>
        <w:rPr>
          <w:rFonts w:cs="Times New Roman"/>
        </w:rPr>
        <w:noBreakHyphen/>
      </w:r>
      <w:r w:rsidRPr="0048434A">
        <w:rPr>
          <w:rFonts w:cs="Times New Roman"/>
        </w:rPr>
        <w:t>1075); drug trafficking as defined in Section 44</w:t>
      </w:r>
      <w:r>
        <w:rPr>
          <w:rFonts w:cs="Times New Roman"/>
        </w:rPr>
        <w:noBreakHyphen/>
      </w:r>
      <w:r w:rsidRPr="0048434A">
        <w:rPr>
          <w:rFonts w:cs="Times New Roman"/>
        </w:rPr>
        <w:t>53</w:t>
      </w:r>
      <w:r>
        <w:rPr>
          <w:rFonts w:cs="Times New Roman"/>
        </w:rPr>
        <w:noBreakHyphen/>
      </w:r>
      <w:r w:rsidRPr="0048434A">
        <w:rPr>
          <w:rFonts w:cs="Times New Roman"/>
        </w:rPr>
        <w:t>370(e) or trafficking cocaine base as defined in Section 44</w:t>
      </w:r>
      <w:r>
        <w:rPr>
          <w:rFonts w:cs="Times New Roman"/>
        </w:rPr>
        <w:noBreakHyphen/>
      </w:r>
      <w:r w:rsidRPr="0048434A">
        <w:rPr>
          <w:rFonts w:cs="Times New Roman"/>
        </w:rPr>
        <w:t>53</w:t>
      </w:r>
      <w:r>
        <w:rPr>
          <w:rFonts w:cs="Times New Roman"/>
        </w:rPr>
        <w:noBreakHyphen/>
      </w:r>
      <w:r w:rsidRPr="0048434A">
        <w:rPr>
          <w:rFonts w:cs="Times New Roman"/>
        </w:rPr>
        <w:t>375(C); manufacturing or trafficking methamphetamine as defined in Section 44</w:t>
      </w:r>
      <w:r>
        <w:rPr>
          <w:rFonts w:cs="Times New Roman"/>
        </w:rPr>
        <w:noBreakHyphen/>
      </w:r>
      <w:r w:rsidRPr="0048434A">
        <w:rPr>
          <w:rFonts w:cs="Times New Roman"/>
        </w:rPr>
        <w:t>53</w:t>
      </w:r>
      <w:r>
        <w:rPr>
          <w:rFonts w:cs="Times New Roman"/>
        </w:rPr>
        <w:noBreakHyphen/>
      </w:r>
      <w:r w:rsidRPr="0048434A">
        <w:rPr>
          <w:rFonts w:cs="Times New Roman"/>
        </w:rPr>
        <w:t>375; arson in the first degree (Section 16</w:t>
      </w:r>
      <w:r>
        <w:rPr>
          <w:rFonts w:cs="Times New Roman"/>
        </w:rPr>
        <w:noBreakHyphen/>
      </w:r>
      <w:r w:rsidRPr="0048434A">
        <w:rPr>
          <w:rFonts w:cs="Times New Roman"/>
        </w:rPr>
        <w:t>11</w:t>
      </w:r>
      <w:r>
        <w:rPr>
          <w:rFonts w:cs="Times New Roman"/>
        </w:rPr>
        <w:noBreakHyphen/>
      </w:r>
      <w:r w:rsidRPr="0048434A">
        <w:rPr>
          <w:rFonts w:cs="Times New Roman"/>
        </w:rPr>
        <w:t>110(A)); arson in the second degree (Section 16</w:t>
      </w:r>
      <w:r>
        <w:rPr>
          <w:rFonts w:cs="Times New Roman"/>
        </w:rPr>
        <w:noBreakHyphen/>
      </w:r>
      <w:r w:rsidRPr="0048434A">
        <w:rPr>
          <w:rFonts w:cs="Times New Roman"/>
        </w:rPr>
        <w:t>11</w:t>
      </w:r>
      <w:r>
        <w:rPr>
          <w:rFonts w:cs="Times New Roman"/>
        </w:rPr>
        <w:noBreakHyphen/>
      </w:r>
      <w:r w:rsidRPr="0048434A">
        <w:rPr>
          <w:rFonts w:cs="Times New Roman"/>
        </w:rPr>
        <w:t>110(B)); burglary in the first degree (Section 16</w:t>
      </w:r>
      <w:r>
        <w:rPr>
          <w:rFonts w:cs="Times New Roman"/>
        </w:rPr>
        <w:noBreakHyphen/>
      </w:r>
      <w:r w:rsidRPr="0048434A">
        <w:rPr>
          <w:rFonts w:cs="Times New Roman"/>
        </w:rPr>
        <w:t>11</w:t>
      </w:r>
      <w:r>
        <w:rPr>
          <w:rFonts w:cs="Times New Roman"/>
        </w:rPr>
        <w:noBreakHyphen/>
      </w:r>
      <w:r w:rsidRPr="0048434A">
        <w:rPr>
          <w:rFonts w:cs="Times New Roman"/>
        </w:rPr>
        <w:t>311); burglary in the second degree (Section 16</w:t>
      </w:r>
      <w:r>
        <w:rPr>
          <w:rFonts w:cs="Times New Roman"/>
        </w:rPr>
        <w:noBreakHyphen/>
      </w:r>
      <w:r w:rsidRPr="0048434A">
        <w:rPr>
          <w:rFonts w:cs="Times New Roman"/>
        </w:rPr>
        <w:t>11</w:t>
      </w:r>
      <w:r>
        <w:rPr>
          <w:rFonts w:cs="Times New Roman"/>
        </w:rPr>
        <w:noBreakHyphen/>
      </w:r>
      <w:r w:rsidRPr="0048434A">
        <w:rPr>
          <w:rFonts w:cs="Times New Roman"/>
        </w:rPr>
        <w:t>312(B)); engaging a child for a sexual performance (Section 16</w:t>
      </w:r>
      <w:r>
        <w:rPr>
          <w:rFonts w:cs="Times New Roman"/>
        </w:rPr>
        <w:noBreakHyphen/>
      </w:r>
      <w:r w:rsidRPr="0048434A">
        <w:rPr>
          <w:rFonts w:cs="Times New Roman"/>
        </w:rPr>
        <w:t>3</w:t>
      </w:r>
      <w:r>
        <w:rPr>
          <w:rFonts w:cs="Times New Roman"/>
        </w:rPr>
        <w:noBreakHyphen/>
      </w:r>
      <w:r w:rsidRPr="0048434A">
        <w:rPr>
          <w:rFonts w:cs="Times New Roman"/>
        </w:rPr>
        <w:t>810); homicide by child abuse (Section 16</w:t>
      </w:r>
      <w:r>
        <w:rPr>
          <w:rFonts w:cs="Times New Roman"/>
        </w:rPr>
        <w:noBreakHyphen/>
      </w:r>
      <w:r w:rsidRPr="0048434A">
        <w:rPr>
          <w:rFonts w:cs="Times New Roman"/>
        </w:rPr>
        <w:t>3</w:t>
      </w:r>
      <w:r>
        <w:rPr>
          <w:rFonts w:cs="Times New Roman"/>
        </w:rPr>
        <w:noBreakHyphen/>
      </w:r>
      <w:r w:rsidRPr="0048434A">
        <w:rPr>
          <w:rFonts w:cs="Times New Roman"/>
        </w:rPr>
        <w:t>85(A)(1)); aiding and abetting homicide by child abuse (Section 16</w:t>
      </w:r>
      <w:r>
        <w:rPr>
          <w:rFonts w:cs="Times New Roman"/>
        </w:rPr>
        <w:noBreakHyphen/>
      </w:r>
      <w:r w:rsidRPr="0048434A">
        <w:rPr>
          <w:rFonts w:cs="Times New Roman"/>
        </w:rPr>
        <w:t>3</w:t>
      </w:r>
      <w:r>
        <w:rPr>
          <w:rFonts w:cs="Times New Roman"/>
        </w:rPr>
        <w:noBreakHyphen/>
      </w:r>
      <w:r w:rsidRPr="0048434A">
        <w:rPr>
          <w:rFonts w:cs="Times New Roman"/>
        </w:rPr>
        <w:t>85(A)(2)); inflicting great bodily injury upon a child (Section 16</w:t>
      </w:r>
      <w:r>
        <w:rPr>
          <w:rFonts w:cs="Times New Roman"/>
        </w:rPr>
        <w:noBreakHyphen/>
      </w:r>
      <w:r w:rsidRPr="0048434A">
        <w:rPr>
          <w:rFonts w:cs="Times New Roman"/>
        </w:rPr>
        <w:t>3</w:t>
      </w:r>
      <w:r>
        <w:rPr>
          <w:rFonts w:cs="Times New Roman"/>
        </w:rPr>
        <w:noBreakHyphen/>
      </w:r>
      <w:r w:rsidRPr="0048434A">
        <w:rPr>
          <w:rFonts w:cs="Times New Roman"/>
        </w:rPr>
        <w:t>95(A)); allowing great bodily injury to be inflicted upon a child (Section 16</w:t>
      </w:r>
      <w:r>
        <w:rPr>
          <w:rFonts w:cs="Times New Roman"/>
        </w:rPr>
        <w:noBreakHyphen/>
      </w:r>
      <w:r w:rsidRPr="0048434A">
        <w:rPr>
          <w:rFonts w:cs="Times New Roman"/>
        </w:rPr>
        <w:t>3</w:t>
      </w:r>
      <w:r>
        <w:rPr>
          <w:rFonts w:cs="Times New Roman"/>
        </w:rPr>
        <w:noBreakHyphen/>
      </w:r>
      <w:r w:rsidRPr="0048434A">
        <w:rPr>
          <w:rFonts w:cs="Times New Roman"/>
        </w:rPr>
        <w:t>95(B)); criminal domestic violence of a high and aggravated nature (Section 16</w:t>
      </w:r>
      <w:r>
        <w:rPr>
          <w:rFonts w:cs="Times New Roman"/>
        </w:rPr>
        <w:noBreakHyphen/>
      </w:r>
      <w:r w:rsidRPr="0048434A">
        <w:rPr>
          <w:rFonts w:cs="Times New Roman"/>
        </w:rPr>
        <w:t>25</w:t>
      </w:r>
      <w:r>
        <w:rPr>
          <w:rFonts w:cs="Times New Roman"/>
        </w:rPr>
        <w:noBreakHyphen/>
      </w:r>
      <w:r w:rsidRPr="0048434A">
        <w:rPr>
          <w:rFonts w:cs="Times New Roman"/>
        </w:rPr>
        <w:t>65); abuse or neglect of a vulnerable adult resulting in death (Section 43</w:t>
      </w:r>
      <w:r>
        <w:rPr>
          <w:rFonts w:cs="Times New Roman"/>
        </w:rPr>
        <w:noBreakHyphen/>
      </w:r>
      <w:r w:rsidRPr="0048434A">
        <w:rPr>
          <w:rFonts w:cs="Times New Roman"/>
        </w:rPr>
        <w:t>35</w:t>
      </w:r>
      <w:r>
        <w:rPr>
          <w:rFonts w:cs="Times New Roman"/>
        </w:rPr>
        <w:noBreakHyphen/>
      </w:r>
      <w:r w:rsidRPr="0048434A">
        <w:rPr>
          <w:rFonts w:cs="Times New Roman"/>
        </w:rPr>
        <w:t>85(F)); abuse or neglect of a vulnerable adult resulting in great bodily injury (Section 43</w:t>
      </w:r>
      <w:r>
        <w:rPr>
          <w:rFonts w:cs="Times New Roman"/>
        </w:rPr>
        <w:noBreakHyphen/>
      </w:r>
      <w:r w:rsidRPr="0048434A">
        <w:rPr>
          <w:rFonts w:cs="Times New Roman"/>
        </w:rPr>
        <w:t>35</w:t>
      </w:r>
      <w:r>
        <w:rPr>
          <w:rFonts w:cs="Times New Roman"/>
        </w:rPr>
        <w:noBreakHyphen/>
      </w:r>
      <w:r w:rsidRPr="0048434A">
        <w:rPr>
          <w:rFonts w:cs="Times New Roman"/>
        </w:rPr>
        <w:t>85(E)); taking of a hostage by an inmate (Section 24</w:t>
      </w:r>
      <w:r>
        <w:rPr>
          <w:rFonts w:cs="Times New Roman"/>
        </w:rPr>
        <w:noBreakHyphen/>
      </w:r>
      <w:r w:rsidRPr="0048434A">
        <w:rPr>
          <w:rFonts w:cs="Times New Roman"/>
        </w:rPr>
        <w:t>13</w:t>
      </w:r>
      <w:r>
        <w:rPr>
          <w:rFonts w:cs="Times New Roman"/>
        </w:rPr>
        <w:noBreakHyphen/>
      </w:r>
      <w:r w:rsidRPr="0048434A">
        <w:rPr>
          <w:rFonts w:cs="Times New Roman"/>
        </w:rPr>
        <w:t>450); detonating a destructive device upon the capitol grounds resulting in death with malice (Section 10</w:t>
      </w:r>
      <w:r>
        <w:rPr>
          <w:rFonts w:cs="Times New Roman"/>
        </w:rPr>
        <w:noBreakHyphen/>
      </w:r>
      <w:r w:rsidRPr="0048434A">
        <w:rPr>
          <w:rFonts w:cs="Times New Roman"/>
        </w:rPr>
        <w:t>11</w:t>
      </w:r>
      <w:r>
        <w:rPr>
          <w:rFonts w:cs="Times New Roman"/>
        </w:rPr>
        <w:noBreakHyphen/>
      </w:r>
      <w:r w:rsidRPr="0048434A">
        <w:rPr>
          <w:rFonts w:cs="Times New Roman"/>
        </w:rPr>
        <w:t>325(B)(1)); spousal sexual battery (Section 16</w:t>
      </w:r>
      <w:r>
        <w:rPr>
          <w:rFonts w:cs="Times New Roman"/>
        </w:rPr>
        <w:noBreakHyphen/>
      </w:r>
      <w:r w:rsidRPr="0048434A">
        <w:rPr>
          <w:rFonts w:cs="Times New Roman"/>
        </w:rPr>
        <w:t>3</w:t>
      </w:r>
      <w:r>
        <w:rPr>
          <w:rFonts w:cs="Times New Roman"/>
        </w:rPr>
        <w:noBreakHyphen/>
      </w:r>
      <w:r w:rsidRPr="0048434A">
        <w:rPr>
          <w:rFonts w:cs="Times New Roman"/>
        </w:rPr>
        <w:t>615); producing, directing, or promoting sexual performance by a child (Section 16</w:t>
      </w:r>
      <w:r>
        <w:rPr>
          <w:rFonts w:cs="Times New Roman"/>
        </w:rPr>
        <w:noBreakHyphen/>
      </w:r>
      <w:r w:rsidRPr="0048434A">
        <w:rPr>
          <w:rFonts w:cs="Times New Roman"/>
        </w:rPr>
        <w:t>3</w:t>
      </w:r>
      <w:r>
        <w:rPr>
          <w:rFonts w:cs="Times New Roman"/>
        </w:rPr>
        <w:noBreakHyphen/>
      </w:r>
      <w:r w:rsidRPr="0048434A">
        <w:rPr>
          <w:rFonts w:cs="Times New Roman"/>
        </w:rPr>
        <w:t>820);  sexual exploitation of a minor first degree (Section 16</w:t>
      </w:r>
      <w:r>
        <w:rPr>
          <w:rFonts w:cs="Times New Roman"/>
        </w:rPr>
        <w:noBreakHyphen/>
      </w:r>
      <w:r w:rsidRPr="0048434A">
        <w:rPr>
          <w:rFonts w:cs="Times New Roman"/>
        </w:rPr>
        <w:t>15</w:t>
      </w:r>
      <w:r>
        <w:rPr>
          <w:rFonts w:cs="Times New Roman"/>
        </w:rPr>
        <w:noBreakHyphen/>
      </w:r>
      <w:r w:rsidRPr="0048434A">
        <w:rPr>
          <w:rFonts w:cs="Times New Roman"/>
        </w:rPr>
        <w:t>395); sexual exploitation of a minor second degree (Section 16</w:t>
      </w:r>
      <w:r>
        <w:rPr>
          <w:rFonts w:cs="Times New Roman"/>
        </w:rPr>
        <w:noBreakHyphen/>
      </w:r>
      <w:r w:rsidRPr="0048434A">
        <w:rPr>
          <w:rFonts w:cs="Times New Roman"/>
        </w:rPr>
        <w:t>15</w:t>
      </w:r>
      <w:r>
        <w:rPr>
          <w:rFonts w:cs="Times New Roman"/>
        </w:rPr>
        <w:noBreakHyphen/>
      </w:r>
      <w:r w:rsidRPr="0048434A">
        <w:rPr>
          <w:rFonts w:cs="Times New Roman"/>
        </w:rPr>
        <w:t>405); promoting prostitution of a minor (Section 16</w:t>
      </w:r>
      <w:r>
        <w:rPr>
          <w:rFonts w:cs="Times New Roman"/>
        </w:rPr>
        <w:noBreakHyphen/>
      </w:r>
      <w:r w:rsidRPr="0048434A">
        <w:rPr>
          <w:rFonts w:cs="Times New Roman"/>
        </w:rPr>
        <w:t>15</w:t>
      </w:r>
      <w:r>
        <w:rPr>
          <w:rFonts w:cs="Times New Roman"/>
        </w:rPr>
        <w:noBreakHyphen/>
      </w:r>
      <w:r w:rsidRPr="0048434A">
        <w:rPr>
          <w:rFonts w:cs="Times New Roman"/>
        </w:rPr>
        <w:t>415); participating in prostitution of a minor (Section 16</w:t>
      </w:r>
      <w:r>
        <w:rPr>
          <w:rFonts w:cs="Times New Roman"/>
        </w:rPr>
        <w:noBreakHyphen/>
      </w:r>
      <w:r w:rsidRPr="0048434A">
        <w:rPr>
          <w:rFonts w:cs="Times New Roman"/>
        </w:rPr>
        <w:t>15</w:t>
      </w:r>
      <w:r>
        <w:rPr>
          <w:rFonts w:cs="Times New Roman"/>
        </w:rPr>
        <w:noBreakHyphen/>
      </w:r>
      <w:r w:rsidRPr="0048434A">
        <w:rPr>
          <w:rFonts w:cs="Times New Roman"/>
        </w:rPr>
        <w:t>425); aggravated voyeurism (Section 16</w:t>
      </w:r>
      <w:r>
        <w:rPr>
          <w:rFonts w:cs="Times New Roman"/>
        </w:rPr>
        <w:noBreakHyphen/>
      </w:r>
      <w:r w:rsidRPr="0048434A">
        <w:rPr>
          <w:rFonts w:cs="Times New Roman"/>
        </w:rPr>
        <w:t>17</w:t>
      </w:r>
      <w:r>
        <w:rPr>
          <w:rFonts w:cs="Times New Roman"/>
        </w:rPr>
        <w:noBreakHyphen/>
      </w:r>
      <w:r w:rsidRPr="0048434A">
        <w:rPr>
          <w:rFonts w:cs="Times New Roman"/>
        </w:rPr>
        <w:t>470(C)); detonating a destructive device resulting in death with malice (Section 16</w:t>
      </w:r>
      <w:r>
        <w:rPr>
          <w:rFonts w:cs="Times New Roman"/>
        </w:rPr>
        <w:noBreakHyphen/>
      </w:r>
      <w:r w:rsidRPr="0048434A">
        <w:rPr>
          <w:rFonts w:cs="Times New Roman"/>
        </w:rPr>
        <w:t>23</w:t>
      </w:r>
      <w:r>
        <w:rPr>
          <w:rFonts w:cs="Times New Roman"/>
        </w:rPr>
        <w:noBreakHyphen/>
      </w:r>
      <w:r w:rsidRPr="0048434A">
        <w:rPr>
          <w:rFonts w:cs="Times New Roman"/>
        </w:rPr>
        <w:t>720(A)(1)); detonating a destructive device resulting in death without malice (Section 16</w:t>
      </w:r>
      <w:r>
        <w:rPr>
          <w:rFonts w:cs="Times New Roman"/>
        </w:rPr>
        <w:noBreakHyphen/>
      </w:r>
      <w:r w:rsidRPr="0048434A">
        <w:rPr>
          <w:rFonts w:cs="Times New Roman"/>
        </w:rPr>
        <w:t>23</w:t>
      </w:r>
      <w:r>
        <w:rPr>
          <w:rFonts w:cs="Times New Roman"/>
        </w:rPr>
        <w:noBreakHyphen/>
      </w:r>
      <w:r w:rsidRPr="0048434A">
        <w:rPr>
          <w:rFonts w:cs="Times New Roman"/>
        </w:rPr>
        <w:t>720(A)(2)); boating under the influence resulting in death (Section 50</w:t>
      </w:r>
      <w:r>
        <w:rPr>
          <w:rFonts w:cs="Times New Roman"/>
        </w:rPr>
        <w:noBreakHyphen/>
      </w:r>
      <w:r w:rsidRPr="0048434A">
        <w:rPr>
          <w:rFonts w:cs="Times New Roman"/>
        </w:rPr>
        <w:t>21</w:t>
      </w:r>
      <w:r>
        <w:rPr>
          <w:rFonts w:cs="Times New Roman"/>
        </w:rPr>
        <w:noBreakHyphen/>
      </w:r>
      <w:r w:rsidRPr="0048434A">
        <w:rPr>
          <w:rFonts w:cs="Times New Roman"/>
        </w:rPr>
        <w:t>113(A)(2)); vessel operator</w:t>
      </w:r>
      <w:r w:rsidRPr="00A02E96">
        <w:rPr>
          <w:rFonts w:cs="Times New Roman"/>
        </w:rPr>
        <w:t>’</w:t>
      </w:r>
      <w:r w:rsidRPr="0048434A">
        <w:rPr>
          <w:rFonts w:cs="Times New Roman"/>
        </w:rPr>
        <w:t>s failure to render assistance resulting in death (Section 50</w:t>
      </w:r>
      <w:r>
        <w:rPr>
          <w:rFonts w:cs="Times New Roman"/>
        </w:rPr>
        <w:noBreakHyphen/>
      </w:r>
      <w:r w:rsidRPr="0048434A">
        <w:rPr>
          <w:rFonts w:cs="Times New Roman"/>
        </w:rPr>
        <w:t>21</w:t>
      </w:r>
      <w:r>
        <w:rPr>
          <w:rFonts w:cs="Times New Roman"/>
        </w:rPr>
        <w:noBreakHyphen/>
      </w:r>
      <w:r w:rsidRPr="0048434A">
        <w:rPr>
          <w:rFonts w:cs="Times New Roman"/>
        </w:rPr>
        <w:t>130(A)(3)); damaging an airport facility or removing equipment resulting in death (Section 55</w:t>
      </w:r>
      <w:r>
        <w:rPr>
          <w:rFonts w:cs="Times New Roman"/>
        </w:rPr>
        <w:noBreakHyphen/>
      </w:r>
      <w:r w:rsidRPr="0048434A">
        <w:rPr>
          <w:rFonts w:cs="Times New Roman"/>
        </w:rPr>
        <w:t>1</w:t>
      </w:r>
      <w:r>
        <w:rPr>
          <w:rFonts w:cs="Times New Roman"/>
        </w:rPr>
        <w:noBreakHyphen/>
      </w:r>
      <w:r w:rsidRPr="0048434A">
        <w:rPr>
          <w:rFonts w:cs="Times New Roman"/>
        </w:rPr>
        <w:t>30(3)); failure to stop when signaled by a law enforcement vehicle resulting in death (Section 56</w:t>
      </w:r>
      <w:r>
        <w:rPr>
          <w:rFonts w:cs="Times New Roman"/>
        </w:rPr>
        <w:noBreakHyphen/>
      </w:r>
      <w:r w:rsidRPr="0048434A">
        <w:rPr>
          <w:rFonts w:cs="Times New Roman"/>
        </w:rPr>
        <w:t>5</w:t>
      </w:r>
      <w:r>
        <w:rPr>
          <w:rFonts w:cs="Times New Roman"/>
        </w:rPr>
        <w:noBreakHyphen/>
      </w:r>
      <w:r w:rsidRPr="0048434A">
        <w:rPr>
          <w:rFonts w:cs="Times New Roman"/>
        </w:rPr>
        <w:t>750(C)(2)); interference with traffic</w:t>
      </w:r>
      <w:r>
        <w:rPr>
          <w:rFonts w:cs="Times New Roman"/>
        </w:rPr>
        <w:noBreakHyphen/>
      </w:r>
      <w:r w:rsidRPr="0048434A">
        <w:rPr>
          <w:rFonts w:cs="Times New Roman"/>
        </w:rPr>
        <w:t>control devices, railroad signs, or signals resulting in death (Section 56</w:t>
      </w:r>
      <w:r>
        <w:rPr>
          <w:rFonts w:cs="Times New Roman"/>
        </w:rPr>
        <w:noBreakHyphen/>
      </w:r>
      <w:r w:rsidRPr="0048434A">
        <w:rPr>
          <w:rFonts w:cs="Times New Roman"/>
        </w:rPr>
        <w:t>5</w:t>
      </w:r>
      <w:r>
        <w:rPr>
          <w:rFonts w:cs="Times New Roman"/>
        </w:rPr>
        <w:noBreakHyphen/>
      </w:r>
      <w:r w:rsidRPr="0048434A">
        <w:rPr>
          <w:rFonts w:cs="Times New Roman"/>
        </w:rPr>
        <w:t>1030(B)(3)); hit and run resulting in death (Section 56</w:t>
      </w:r>
      <w:r>
        <w:rPr>
          <w:rFonts w:cs="Times New Roman"/>
        </w:rPr>
        <w:noBreakHyphen/>
      </w:r>
      <w:r w:rsidRPr="0048434A">
        <w:rPr>
          <w:rFonts w:cs="Times New Roman"/>
        </w:rPr>
        <w:t>5</w:t>
      </w:r>
      <w:r>
        <w:rPr>
          <w:rFonts w:cs="Times New Roman"/>
        </w:rPr>
        <w:noBreakHyphen/>
      </w:r>
      <w:r w:rsidRPr="0048434A">
        <w:rPr>
          <w:rFonts w:cs="Times New Roman"/>
        </w:rPr>
        <w:t>1210(A)(3)); felony driving under the influence or felony driving with an unlawful alcohol concentration resulting in death (Section 56</w:t>
      </w:r>
      <w:r>
        <w:rPr>
          <w:rFonts w:cs="Times New Roman"/>
        </w:rPr>
        <w:noBreakHyphen/>
      </w:r>
      <w:r w:rsidRPr="0048434A">
        <w:rPr>
          <w:rFonts w:cs="Times New Roman"/>
        </w:rPr>
        <w:t>5</w:t>
      </w:r>
      <w:r>
        <w:rPr>
          <w:rFonts w:cs="Times New Roman"/>
        </w:rPr>
        <w:noBreakHyphen/>
      </w:r>
      <w:r w:rsidRPr="0048434A">
        <w:rPr>
          <w:rFonts w:cs="Times New Roman"/>
        </w:rPr>
        <w:t>2945(A)(2)); putting destructive or injurious materials on a highway resulting in death (Section 57</w:t>
      </w:r>
      <w:r>
        <w:rPr>
          <w:rFonts w:cs="Times New Roman"/>
        </w:rPr>
        <w:noBreakHyphen/>
      </w:r>
      <w:r w:rsidRPr="0048434A">
        <w:rPr>
          <w:rFonts w:cs="Times New Roman"/>
        </w:rPr>
        <w:t>7</w:t>
      </w:r>
      <w:r>
        <w:rPr>
          <w:rFonts w:cs="Times New Roman"/>
        </w:rPr>
        <w:noBreakHyphen/>
      </w:r>
      <w:r w:rsidRPr="0048434A">
        <w:rPr>
          <w:rFonts w:cs="Times New Roman"/>
        </w:rPr>
        <w:t>20(D)); obstruction of a railroad resulting in death (Section 58</w:t>
      </w:r>
      <w:r>
        <w:rPr>
          <w:rFonts w:cs="Times New Roman"/>
        </w:rPr>
        <w:noBreakHyphen/>
      </w:r>
      <w:r w:rsidRPr="0048434A">
        <w:rPr>
          <w:rFonts w:cs="Times New Roman"/>
        </w:rPr>
        <w:t>17</w:t>
      </w:r>
      <w:r>
        <w:rPr>
          <w:rFonts w:cs="Times New Roman"/>
        </w:rPr>
        <w:noBreakHyphen/>
      </w:r>
      <w:r w:rsidRPr="0048434A">
        <w:rPr>
          <w:rFonts w:cs="Times New Roman"/>
        </w:rPr>
        <w:t>4090); accessory before the fact to commit any of the above offenses (Section 16</w:t>
      </w:r>
      <w:r>
        <w:rPr>
          <w:rFonts w:cs="Times New Roman"/>
        </w:rPr>
        <w:noBreakHyphen/>
      </w:r>
      <w:r w:rsidRPr="0048434A">
        <w:rPr>
          <w:rFonts w:cs="Times New Roman"/>
        </w:rPr>
        <w:t>1</w:t>
      </w:r>
      <w:r>
        <w:rPr>
          <w:rFonts w:cs="Times New Roman"/>
        </w:rPr>
        <w:noBreakHyphen/>
      </w:r>
      <w:r w:rsidRPr="0048434A">
        <w:rPr>
          <w:rFonts w:cs="Times New Roman"/>
        </w:rPr>
        <w:t>40); and attempt to commit any of the above offenses (Section 16</w:t>
      </w:r>
      <w:r>
        <w:rPr>
          <w:rFonts w:cs="Times New Roman"/>
        </w:rPr>
        <w:noBreakHyphen/>
      </w:r>
      <w:r w:rsidRPr="0048434A">
        <w:rPr>
          <w:rFonts w:cs="Times New Roman"/>
        </w:rPr>
        <w:t>1</w:t>
      </w:r>
      <w:r>
        <w:rPr>
          <w:rFonts w:cs="Times New Roman"/>
        </w:rPr>
        <w:noBreakHyphen/>
      </w:r>
      <w:r w:rsidRPr="0048434A">
        <w:rPr>
          <w:rFonts w:cs="Times New Roman"/>
        </w:rPr>
        <w:t>80).  Only those offenses specifically enumerated in this section are considered violent offenses.”</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3.</w:t>
      </w:r>
      <w:r w:rsidRPr="0048434A">
        <w:rPr>
          <w:rFonts w:cs="Times New Roman"/>
        </w:rPr>
        <w:tab/>
        <w:t>Section 17</w:t>
      </w:r>
      <w:r>
        <w:rPr>
          <w:rFonts w:cs="Times New Roman"/>
        </w:rPr>
        <w:noBreakHyphen/>
      </w:r>
      <w:r w:rsidRPr="0048434A">
        <w:rPr>
          <w:rFonts w:cs="Times New Roman"/>
        </w:rPr>
        <w:t>22</w:t>
      </w:r>
      <w:r>
        <w:rPr>
          <w:rFonts w:cs="Times New Roman"/>
        </w:rPr>
        <w:noBreakHyphen/>
      </w:r>
      <w:r w:rsidRPr="0048434A">
        <w:rPr>
          <w:rFonts w:cs="Times New Roman"/>
        </w:rPr>
        <w:t xml:space="preserve">90(6) of the 1976 Code is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“(6)</w:t>
      </w:r>
      <w:r w:rsidRPr="0048434A">
        <w:rPr>
          <w:rFonts w:cs="Times New Roman"/>
        </w:rPr>
        <w:tab/>
        <w:t>if the offense is criminal sexual conduct with a minor in the third degree pursuant to Section 16</w:t>
      </w:r>
      <w:r>
        <w:rPr>
          <w:rFonts w:cs="Times New Roman"/>
        </w:rPr>
        <w:noBreakHyphen/>
      </w:r>
      <w:r w:rsidRPr="0048434A">
        <w:rPr>
          <w:rFonts w:cs="Times New Roman"/>
        </w:rPr>
        <w:t>3</w:t>
      </w:r>
      <w:r>
        <w:rPr>
          <w:rFonts w:cs="Times New Roman"/>
        </w:rPr>
        <w:noBreakHyphen/>
      </w:r>
      <w:r w:rsidRPr="0048434A">
        <w:rPr>
          <w:rFonts w:cs="Times New Roman"/>
        </w:rPr>
        <w:t>655(C), agree in the agreement between the solicitor</w:t>
      </w:r>
      <w:r w:rsidRPr="00A02E96">
        <w:rPr>
          <w:rFonts w:cs="Times New Roman"/>
        </w:rPr>
        <w:t>’</w:t>
      </w:r>
      <w:r w:rsidRPr="0048434A">
        <w:rPr>
          <w:rFonts w:cs="Times New Roman"/>
        </w:rPr>
        <w:t>s office and the offender as provided in Section 17</w:t>
      </w:r>
      <w:r>
        <w:rPr>
          <w:rFonts w:cs="Times New Roman"/>
        </w:rPr>
        <w:noBreakHyphen/>
      </w:r>
      <w:r w:rsidRPr="0048434A">
        <w:rPr>
          <w:rFonts w:cs="Times New Roman"/>
        </w:rPr>
        <w:t>22</w:t>
      </w:r>
      <w:r>
        <w:rPr>
          <w:rFonts w:cs="Times New Roman"/>
        </w:rPr>
        <w:noBreakHyphen/>
      </w:r>
      <w:r w:rsidRPr="0048434A">
        <w:rPr>
          <w:rFonts w:cs="Times New Roman"/>
        </w:rPr>
        <w:t xml:space="preserve">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 </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4.</w:t>
      </w:r>
      <w:r w:rsidRPr="0048434A">
        <w:rPr>
          <w:rFonts w:cs="Times New Roman"/>
        </w:rPr>
        <w:tab/>
        <w:t>Section 19</w:t>
      </w:r>
      <w:r>
        <w:rPr>
          <w:rFonts w:cs="Times New Roman"/>
        </w:rPr>
        <w:noBreakHyphen/>
      </w:r>
      <w:r w:rsidRPr="0048434A">
        <w:rPr>
          <w:rFonts w:cs="Times New Roman"/>
        </w:rPr>
        <w:t>11</w:t>
      </w:r>
      <w:r>
        <w:rPr>
          <w:rFonts w:cs="Times New Roman"/>
        </w:rPr>
        <w:noBreakHyphen/>
      </w:r>
      <w:r w:rsidRPr="0048434A">
        <w:rPr>
          <w:rFonts w:cs="Times New Roman"/>
        </w:rPr>
        <w:t>30 of the 1976 Code</w:t>
      </w:r>
      <w:r>
        <w:rPr>
          <w:rFonts w:cs="Times New Roman"/>
        </w:rPr>
        <w:t>, as last amended by Act 104 of 1995,</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“Section 19</w:t>
      </w:r>
      <w:r>
        <w:rPr>
          <w:rFonts w:cs="Times New Roman"/>
        </w:rPr>
        <w:noBreakHyphen/>
      </w:r>
      <w:r w:rsidRPr="0048434A">
        <w:rPr>
          <w:rFonts w:cs="Times New Roman"/>
        </w:rPr>
        <w:t>11</w:t>
      </w:r>
      <w:r>
        <w:rPr>
          <w:rFonts w:cs="Times New Roman"/>
        </w:rPr>
        <w:noBreakHyphen/>
      </w:r>
      <w:r w:rsidRPr="0048434A">
        <w:rPr>
          <w:rFonts w:cs="Times New Roman"/>
        </w:rPr>
        <w:t>30.</w:t>
      </w:r>
      <w:r w:rsidRPr="0048434A">
        <w:rPr>
          <w:rFonts w:cs="Times New Roman"/>
        </w:rPr>
        <w:tab/>
        <w:t xml:space="preserve">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5.</w:t>
      </w:r>
      <w:r w:rsidRPr="0048434A">
        <w:rPr>
          <w:rFonts w:cs="Times New Roman"/>
        </w:rPr>
        <w:tab/>
        <w:t>Section 23</w:t>
      </w:r>
      <w:r>
        <w:rPr>
          <w:rFonts w:cs="Times New Roman"/>
        </w:rPr>
        <w:noBreakHyphen/>
      </w:r>
      <w:r w:rsidRPr="0048434A">
        <w:rPr>
          <w:rFonts w:cs="Times New Roman"/>
        </w:rPr>
        <w:t>3</w:t>
      </w:r>
      <w:r>
        <w:rPr>
          <w:rFonts w:cs="Times New Roman"/>
        </w:rPr>
        <w:noBreakHyphen/>
      </w:r>
      <w:r w:rsidRPr="0048434A">
        <w:rPr>
          <w:rFonts w:cs="Times New Roman"/>
        </w:rPr>
        <w:t>430(C) of the 1976 Code</w:t>
      </w:r>
      <w:r>
        <w:rPr>
          <w:rFonts w:cs="Times New Roman"/>
        </w:rPr>
        <w:t>, as last amended by Act 289 of 2010,</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“(C)</w:t>
      </w:r>
      <w:r w:rsidRPr="0048434A">
        <w:rPr>
          <w:rFonts w:cs="Times New Roman"/>
        </w:rPr>
        <w:tab/>
        <w:t xml:space="preserve">For purposes of this article, a person who has been convicted of, pled guilty or nolo contendere to, or been adjudicated delinquent for any of the following offenses shall be referred to as an offender: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criminal sexual conduct in the first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652);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criminal sexual conduct in the second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653);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criminal sexual conduct in the third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654);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criminal sexual conduct with minors, first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655(A));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(5)</w:t>
      </w:r>
      <w:r w:rsidRPr="0048434A">
        <w:rPr>
          <w:rFonts w:cs="Times New Roman"/>
        </w:rPr>
        <w:tab/>
        <w:t>criminal sexual conduct with minors, second degree (Section 16</w:t>
      </w:r>
      <w:r>
        <w:rPr>
          <w:rFonts w:cs="Times New Roman"/>
        </w:rPr>
        <w:noBreakHyphen/>
      </w:r>
      <w:r w:rsidRPr="0048434A">
        <w:rPr>
          <w:rFonts w:cs="Times New Roman"/>
        </w:rPr>
        <w:t>3</w:t>
      </w:r>
      <w:r>
        <w:rPr>
          <w:rFonts w:cs="Times New Roman"/>
        </w:rPr>
        <w:noBreakHyphen/>
      </w:r>
      <w:r w:rsidRPr="0048434A">
        <w:rPr>
          <w:rFonts w:cs="Times New Roman"/>
        </w:rPr>
        <w:t>655(B)).  If evidence is presented at the criminal proceeding and the court makes a specific finding on the record that the conviction obtained for this offense resulted from consensual sexual conduct, as contained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655(B)(2) provided the offender is eighteen years of age or less, or consensual sexual conduct between persons under sixteen years of age, the convicted person is not an offender and is not required to register pursuant to the provisions of this article;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(6)</w:t>
      </w:r>
      <w:r w:rsidRPr="0048434A">
        <w:rPr>
          <w:rFonts w:cs="Times New Roman"/>
        </w:rPr>
        <w:tab/>
        <w:t>criminal sexual conduct with minors, third degree (Section 16</w:t>
      </w:r>
      <w:r>
        <w:rPr>
          <w:rFonts w:cs="Times New Roman"/>
        </w:rPr>
        <w:noBreakHyphen/>
      </w:r>
      <w:r w:rsidRPr="0048434A">
        <w:rPr>
          <w:rFonts w:cs="Times New Roman"/>
        </w:rPr>
        <w:t>3</w:t>
      </w:r>
      <w:r>
        <w:rPr>
          <w:rFonts w:cs="Times New Roman"/>
        </w:rPr>
        <w:noBreakHyphen/>
      </w:r>
      <w:r w:rsidRPr="0048434A">
        <w:rPr>
          <w:rFonts w:cs="Times New Roman"/>
        </w:rPr>
        <w:t>655(C));</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(7)</w:t>
      </w:r>
      <w:r w:rsidRPr="0048434A">
        <w:rPr>
          <w:rFonts w:cs="Times New Roman"/>
        </w:rPr>
        <w:tab/>
        <w:t>engaging a child for sexual performance (Section 16</w:t>
      </w:r>
      <w:r>
        <w:rPr>
          <w:rFonts w:cs="Times New Roman"/>
        </w:rPr>
        <w:noBreakHyphen/>
      </w:r>
      <w:r w:rsidRPr="0048434A">
        <w:rPr>
          <w:rFonts w:cs="Times New Roman"/>
        </w:rPr>
        <w:t>3</w:t>
      </w:r>
      <w:r>
        <w:rPr>
          <w:rFonts w:cs="Times New Roman"/>
        </w:rPr>
        <w:noBreakHyphen/>
      </w:r>
      <w:r w:rsidRPr="0048434A">
        <w:rPr>
          <w:rFonts w:cs="Times New Roman"/>
        </w:rPr>
        <w:t xml:space="preserve">810);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(8)</w:t>
      </w:r>
      <w:r w:rsidRPr="0048434A">
        <w:rPr>
          <w:rFonts w:cs="Times New Roman"/>
        </w:rPr>
        <w:tab/>
        <w:t>producing, directing, or promoting sexual performance by a child (Section 16</w:t>
      </w:r>
      <w:r>
        <w:rPr>
          <w:rFonts w:cs="Times New Roman"/>
        </w:rPr>
        <w:noBreakHyphen/>
      </w:r>
      <w:r w:rsidRPr="0048434A">
        <w:rPr>
          <w:rFonts w:cs="Times New Roman"/>
        </w:rPr>
        <w:t>3</w:t>
      </w:r>
      <w:r>
        <w:rPr>
          <w:rFonts w:cs="Times New Roman"/>
        </w:rPr>
        <w:noBreakHyphen/>
      </w:r>
      <w:r w:rsidRPr="0048434A">
        <w:rPr>
          <w:rFonts w:cs="Times New Roman"/>
        </w:rPr>
        <w:t xml:space="preserve">820);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(9)</w:t>
      </w:r>
      <w:r w:rsidRPr="0048434A">
        <w:rPr>
          <w:rFonts w:cs="Times New Roman"/>
        </w:rPr>
        <w:tab/>
        <w:t>criminal sexual conduct: assaults with intent to commit (Section 16</w:t>
      </w:r>
      <w:r>
        <w:rPr>
          <w:rFonts w:cs="Times New Roman"/>
        </w:rPr>
        <w:noBreakHyphen/>
      </w:r>
      <w:r w:rsidRPr="0048434A">
        <w:rPr>
          <w:rFonts w:cs="Times New Roman"/>
        </w:rPr>
        <w:t>3</w:t>
      </w:r>
      <w:r>
        <w:rPr>
          <w:rFonts w:cs="Times New Roman"/>
        </w:rPr>
        <w:noBreakHyphen/>
      </w:r>
      <w:r w:rsidRPr="0048434A">
        <w:rPr>
          <w:rFonts w:cs="Times New Roman"/>
        </w:rPr>
        <w:t xml:space="preserve">656);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(10)</w:t>
      </w:r>
      <w:r w:rsidRPr="0048434A">
        <w:rPr>
          <w:rFonts w:cs="Times New Roman"/>
        </w:rPr>
        <w:tab/>
        <w:t>incest (Section 16</w:t>
      </w:r>
      <w:r>
        <w:rPr>
          <w:rFonts w:cs="Times New Roman"/>
        </w:rPr>
        <w:noBreakHyphen/>
      </w:r>
      <w:r w:rsidRPr="0048434A">
        <w:rPr>
          <w:rFonts w:cs="Times New Roman"/>
        </w:rPr>
        <w:t>15</w:t>
      </w:r>
      <w:r>
        <w:rPr>
          <w:rFonts w:cs="Times New Roman"/>
        </w:rPr>
        <w:noBreakHyphen/>
      </w:r>
      <w:r w:rsidRPr="0048434A">
        <w:rPr>
          <w:rFonts w:cs="Times New Roman"/>
        </w:rPr>
        <w:t xml:space="preserve">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(11)</w:t>
      </w:r>
      <w:r w:rsidRPr="0048434A">
        <w:rPr>
          <w:rFonts w:cs="Times New Roman"/>
        </w:rPr>
        <w:tab/>
        <w:t>buggery (Section 16</w:t>
      </w:r>
      <w:r>
        <w:rPr>
          <w:rFonts w:cs="Times New Roman"/>
        </w:rPr>
        <w:noBreakHyphen/>
      </w:r>
      <w:r w:rsidRPr="0048434A">
        <w:rPr>
          <w:rFonts w:cs="Times New Roman"/>
        </w:rPr>
        <w:t>15</w:t>
      </w:r>
      <w:r>
        <w:rPr>
          <w:rFonts w:cs="Times New Roman"/>
        </w:rPr>
        <w:noBreakHyphen/>
      </w:r>
      <w:r w:rsidRPr="0048434A">
        <w:rPr>
          <w:rFonts w:cs="Times New Roman"/>
        </w:rPr>
        <w:t xml:space="preserve">120);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(12)</w:t>
      </w:r>
      <w:r w:rsidRPr="0048434A">
        <w:rPr>
          <w:rFonts w:cs="Times New Roman"/>
        </w:rPr>
        <w:tab/>
        <w:t>peeping, voyeurism, or aggravated voyeurism (Section 16</w:t>
      </w:r>
      <w:r>
        <w:rPr>
          <w:rFonts w:cs="Times New Roman"/>
        </w:rPr>
        <w:noBreakHyphen/>
      </w:r>
      <w:r w:rsidRPr="0048434A">
        <w:rPr>
          <w:rFonts w:cs="Times New Roman"/>
        </w:rPr>
        <w:t>17</w:t>
      </w:r>
      <w:r>
        <w:rPr>
          <w:rFonts w:cs="Times New Roman"/>
        </w:rPr>
        <w:noBreakHyphen/>
      </w:r>
      <w:r w:rsidRPr="0048434A">
        <w:rPr>
          <w:rFonts w:cs="Times New Roman"/>
        </w:rPr>
        <w:t xml:space="preserve">470);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(13)</w:t>
      </w:r>
      <w:r w:rsidRPr="0048434A">
        <w:rPr>
          <w:rFonts w:cs="Times New Roman"/>
        </w:rPr>
        <w:tab/>
        <w:t>violations of Article 3, Chapter 15</w:t>
      </w:r>
      <w:r>
        <w:rPr>
          <w:rFonts w:cs="Times New Roman"/>
        </w:rPr>
        <w:t>,</w:t>
      </w:r>
      <w:r w:rsidRPr="0048434A">
        <w:rPr>
          <w:rFonts w:cs="Times New Roman"/>
        </w:rPr>
        <w:t xml:space="preserve"> Title 16 involving a minor;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(14)</w:t>
      </w:r>
      <w:r w:rsidRPr="0048434A">
        <w:rPr>
          <w:rFonts w:cs="Times New Roman"/>
        </w:rPr>
        <w:tab/>
        <w:t xml:space="preserve">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(15)</w:t>
      </w:r>
      <w:r w:rsidRPr="0048434A">
        <w:rPr>
          <w:rFonts w:cs="Times New Roman"/>
        </w:rPr>
        <w:tab/>
        <w:t>kidnapping (Section 16</w:t>
      </w:r>
      <w:r>
        <w:rPr>
          <w:rFonts w:cs="Times New Roman"/>
        </w:rPr>
        <w:noBreakHyphen/>
      </w:r>
      <w:r w:rsidRPr="0048434A">
        <w:rPr>
          <w:rFonts w:cs="Times New Roman"/>
        </w:rPr>
        <w:t>3</w:t>
      </w:r>
      <w:r>
        <w:rPr>
          <w:rFonts w:cs="Times New Roman"/>
        </w:rPr>
        <w:noBreakHyphen/>
      </w:r>
      <w:r w:rsidRPr="0048434A">
        <w:rPr>
          <w:rFonts w:cs="Times New Roman"/>
        </w:rPr>
        <w:t xml:space="preserve">910) of a person eighteen years of age or older except when the court makes a finding on the record that the offense did not include a criminal sexual offense or an attempted criminal sexual offense;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(16)</w:t>
      </w:r>
      <w:r w:rsidRPr="0048434A">
        <w:rPr>
          <w:rFonts w:cs="Times New Roman"/>
        </w:rPr>
        <w:tab/>
        <w:t>kidnapping (Section 16</w:t>
      </w:r>
      <w:r>
        <w:rPr>
          <w:rFonts w:cs="Times New Roman"/>
        </w:rPr>
        <w:noBreakHyphen/>
      </w:r>
      <w:r w:rsidRPr="0048434A">
        <w:rPr>
          <w:rFonts w:cs="Times New Roman"/>
        </w:rPr>
        <w:t>3</w:t>
      </w:r>
      <w:r>
        <w:rPr>
          <w:rFonts w:cs="Times New Roman"/>
        </w:rPr>
        <w:noBreakHyphen/>
      </w:r>
      <w:r w:rsidRPr="0048434A">
        <w:rPr>
          <w:rFonts w:cs="Times New Roman"/>
        </w:rPr>
        <w:t xml:space="preserve">910) of a person under eighteen years of age except when the offense is committed by a parent;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(17)</w:t>
      </w:r>
      <w:r w:rsidRPr="0048434A">
        <w:rPr>
          <w:rFonts w:cs="Times New Roman"/>
        </w:rPr>
        <w:tab/>
        <w:t>trafficking in persons (Section 16</w:t>
      </w:r>
      <w:r>
        <w:rPr>
          <w:rFonts w:cs="Times New Roman"/>
        </w:rPr>
        <w:noBreakHyphen/>
      </w:r>
      <w:r w:rsidRPr="0048434A">
        <w:rPr>
          <w:rFonts w:cs="Times New Roman"/>
        </w:rPr>
        <w:t>3</w:t>
      </w:r>
      <w:r>
        <w:rPr>
          <w:rFonts w:cs="Times New Roman"/>
        </w:rPr>
        <w:noBreakHyphen/>
      </w:r>
      <w:r w:rsidRPr="0048434A">
        <w:rPr>
          <w:rFonts w:cs="Times New Roman"/>
        </w:rPr>
        <w:t xml:space="preserve">930) except when the court makes a finding on the record that the offense did not include a criminal sexual offense or an attempted criminal sexual offense;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(18)</w:t>
      </w:r>
      <w:r w:rsidRPr="0048434A">
        <w:rPr>
          <w:rFonts w:cs="Times New Roman"/>
        </w:rPr>
        <w:tab/>
        <w:t>criminal sexual conduct when the victim is a spouse (Section 16</w:t>
      </w:r>
      <w:r>
        <w:rPr>
          <w:rFonts w:cs="Times New Roman"/>
        </w:rPr>
        <w:noBreakHyphen/>
      </w:r>
      <w:r w:rsidRPr="0048434A">
        <w:rPr>
          <w:rFonts w:cs="Times New Roman"/>
        </w:rPr>
        <w:t>3</w:t>
      </w:r>
      <w:r>
        <w:rPr>
          <w:rFonts w:cs="Times New Roman"/>
        </w:rPr>
        <w:noBreakHyphen/>
      </w:r>
      <w:r w:rsidRPr="0048434A">
        <w:rPr>
          <w:rFonts w:cs="Times New Roman"/>
        </w:rPr>
        <w:t xml:space="preserve">658);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(19)</w:t>
      </w:r>
      <w:r w:rsidRPr="0048434A">
        <w:rPr>
          <w:rFonts w:cs="Times New Roman"/>
        </w:rPr>
        <w:tab/>
        <w:t>sexual battery of a spouse (Section 16</w:t>
      </w:r>
      <w:r>
        <w:rPr>
          <w:rFonts w:cs="Times New Roman"/>
        </w:rPr>
        <w:noBreakHyphen/>
      </w:r>
      <w:r w:rsidRPr="0048434A">
        <w:rPr>
          <w:rFonts w:cs="Times New Roman"/>
        </w:rPr>
        <w:t>3</w:t>
      </w:r>
      <w:r>
        <w:rPr>
          <w:rFonts w:cs="Times New Roman"/>
        </w:rPr>
        <w:noBreakHyphen/>
      </w:r>
      <w:r w:rsidRPr="0048434A">
        <w:rPr>
          <w:rFonts w:cs="Times New Roman"/>
        </w:rPr>
        <w:t xml:space="preserve">615);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(20)</w:t>
      </w:r>
      <w:r w:rsidRPr="0048434A">
        <w:rPr>
          <w:rFonts w:cs="Times New Roman"/>
        </w:rPr>
        <w:tab/>
        <w:t>sexual intercourse with a patient or trainee (Section 44</w:t>
      </w:r>
      <w:r>
        <w:rPr>
          <w:rFonts w:cs="Times New Roman"/>
        </w:rPr>
        <w:noBreakHyphen/>
      </w:r>
      <w:r w:rsidRPr="0048434A">
        <w:rPr>
          <w:rFonts w:cs="Times New Roman"/>
        </w:rPr>
        <w:t>23</w:t>
      </w:r>
      <w:r>
        <w:rPr>
          <w:rFonts w:cs="Times New Roman"/>
        </w:rPr>
        <w:noBreakHyphen/>
      </w:r>
      <w:r w:rsidRPr="0048434A">
        <w:rPr>
          <w:rFonts w:cs="Times New Roman"/>
        </w:rPr>
        <w:t xml:space="preserve">1150);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(21)</w:t>
      </w:r>
      <w:r w:rsidRPr="0048434A">
        <w:rPr>
          <w:rFonts w:cs="Times New Roman"/>
        </w:rPr>
        <w:tab/>
        <w:t xml:space="preserve">criminal solicitation of a minor if the purpose or intent of the solicitation or attempted solicitation was to: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persuade, induce, entice, or coerce the person solicited to engage or participate in sexual activity as defined in Section 16</w:t>
      </w:r>
      <w:r>
        <w:rPr>
          <w:rFonts w:cs="Times New Roman"/>
        </w:rPr>
        <w:noBreakHyphen/>
      </w:r>
      <w:r w:rsidRPr="0048434A">
        <w:rPr>
          <w:rFonts w:cs="Times New Roman"/>
        </w:rPr>
        <w:t>15</w:t>
      </w:r>
      <w:r>
        <w:rPr>
          <w:rFonts w:cs="Times New Roman"/>
        </w:rPr>
        <w:noBreakHyphen/>
      </w:r>
      <w:r w:rsidRPr="0048434A">
        <w:rPr>
          <w:rFonts w:cs="Times New Roman"/>
        </w:rPr>
        <w:t xml:space="preserve">375(5);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perform a sexual activity in the presence of the person solicited (Section 16</w:t>
      </w:r>
      <w:r>
        <w:rPr>
          <w:rFonts w:cs="Times New Roman"/>
        </w:rPr>
        <w:noBreakHyphen/>
      </w:r>
      <w:r w:rsidRPr="0048434A">
        <w:rPr>
          <w:rFonts w:cs="Times New Roman"/>
        </w:rPr>
        <w:t>15</w:t>
      </w:r>
      <w:r>
        <w:rPr>
          <w:rFonts w:cs="Times New Roman"/>
        </w:rPr>
        <w:noBreakHyphen/>
      </w:r>
      <w:r w:rsidRPr="0048434A">
        <w:rPr>
          <w:rFonts w:cs="Times New Roman"/>
        </w:rPr>
        <w:t xml:space="preserve">342);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(22)</w:t>
      </w:r>
      <w:r w:rsidRPr="0048434A">
        <w:rPr>
          <w:rFonts w:cs="Times New Roman"/>
        </w:rPr>
        <w:tab/>
        <w:t>administering, distributing, dispensing, delivering, or aiding, abetting, attempting, or conspiring to administer, distribute, dispense, or deliver a controlled substance or gamma hydroxy butyrate to an individual with the intent to commit a crime listed in Section 44</w:t>
      </w:r>
      <w:r>
        <w:rPr>
          <w:rFonts w:cs="Times New Roman"/>
        </w:rPr>
        <w:noBreakHyphen/>
      </w:r>
      <w:r w:rsidRPr="0048434A">
        <w:rPr>
          <w:rFonts w:cs="Times New Roman"/>
        </w:rPr>
        <w:t>53</w:t>
      </w:r>
      <w:r>
        <w:rPr>
          <w:rFonts w:cs="Times New Roman"/>
        </w:rPr>
        <w:noBreakHyphen/>
      </w:r>
      <w:r w:rsidRPr="0048434A">
        <w:rPr>
          <w:rFonts w:cs="Times New Roman"/>
        </w:rPr>
        <w:t xml:space="preserve">370(f), except petit larceny or grand larceny.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(23)</w:t>
      </w:r>
      <w:r w:rsidRPr="0048434A">
        <w:rPr>
          <w:rFonts w:cs="Times New Roman"/>
        </w:rPr>
        <w:tab/>
        <w:t>any other offense specified by Title I of the federal Adam Walsh Child Protection and Safety Act of 2006 (Pub. L. 109</w:t>
      </w:r>
      <w:r>
        <w:rPr>
          <w:rFonts w:cs="Times New Roman"/>
        </w:rPr>
        <w:noBreakHyphen/>
      </w:r>
      <w:r w:rsidRPr="0048434A">
        <w:rPr>
          <w:rFonts w:cs="Times New Roman"/>
        </w:rPr>
        <w:t>248), the Sex Offender Registration and Notification Act (SORNA).”</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6.</w:t>
      </w:r>
      <w:r w:rsidRPr="0048434A">
        <w:rPr>
          <w:rFonts w:cs="Times New Roman"/>
        </w:rPr>
        <w:tab/>
        <w:t>Section 23</w:t>
      </w:r>
      <w:r>
        <w:rPr>
          <w:rFonts w:cs="Times New Roman"/>
        </w:rPr>
        <w:noBreakHyphen/>
      </w:r>
      <w:r w:rsidRPr="0048434A">
        <w:rPr>
          <w:rFonts w:cs="Times New Roman"/>
        </w:rPr>
        <w:t>3</w:t>
      </w:r>
      <w:r>
        <w:rPr>
          <w:rFonts w:cs="Times New Roman"/>
        </w:rPr>
        <w:noBreakHyphen/>
      </w:r>
      <w:r w:rsidRPr="0048434A">
        <w:rPr>
          <w:rFonts w:cs="Times New Roman"/>
        </w:rPr>
        <w:t>490(D) of the 1976 Code</w:t>
      </w:r>
      <w:r>
        <w:rPr>
          <w:rFonts w:cs="Times New Roman"/>
        </w:rPr>
        <w:t>, as last amended by Act 289 of 2010,</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“(D)</w:t>
      </w:r>
      <w:r w:rsidRPr="0048434A">
        <w:rPr>
          <w:rFonts w:cs="Times New Roman"/>
        </w:rPr>
        <w:tab/>
      </w:r>
      <w:r>
        <w:rPr>
          <w:rFonts w:cs="Times New Roman"/>
        </w:rPr>
        <w:t xml:space="preserve"> </w:t>
      </w:r>
      <w:r w:rsidRPr="0048434A">
        <w:rPr>
          <w:rFonts w:cs="Times New Roman"/>
        </w:rPr>
        <w:t>For purposes of this article, information on a person adjudicated delinquent in family court for an offense listed in Section 23</w:t>
      </w:r>
      <w:r>
        <w:rPr>
          <w:rFonts w:cs="Times New Roman"/>
        </w:rPr>
        <w:noBreakHyphen/>
      </w:r>
      <w:r w:rsidRPr="0048434A">
        <w:rPr>
          <w:rFonts w:cs="Times New Roman"/>
        </w:rPr>
        <w:t>3</w:t>
      </w:r>
      <w:r>
        <w:rPr>
          <w:rFonts w:cs="Times New Roman"/>
        </w:rPr>
        <w:noBreakHyphen/>
      </w:r>
      <w:r w:rsidRPr="0048434A">
        <w:rPr>
          <w:rFonts w:cs="Times New Roman"/>
        </w:rPr>
        <w:t xml:space="preserve">430 must be made available to the public in accordance with the following provisions: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 xml:space="preserve">If a person has been adjudicated delinquent for committing any of the following offenses, information must be made available to the public pursuant to subsections (A) and (B):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criminal sexual conduct in the first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652);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criminal sexual conduct in the second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653);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(c)</w:t>
      </w:r>
      <w:r w:rsidRPr="0048434A">
        <w:rPr>
          <w:rFonts w:cs="Times New Roman"/>
        </w:rPr>
        <w:tab/>
        <w:t>criminal sexual conduct with minors, first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655(A));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(d)</w:t>
      </w:r>
      <w:r w:rsidRPr="0048434A">
        <w:rPr>
          <w:rFonts w:cs="Times New Roman"/>
        </w:rPr>
        <w:tab/>
        <w:t>criminal sexual conduct with minors, second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655(B));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(e)</w:t>
      </w:r>
      <w:r w:rsidRPr="0048434A">
        <w:rPr>
          <w:rFonts w:cs="Times New Roman"/>
        </w:rPr>
        <w:tab/>
        <w:t>engaging a child for sexual performance (Section 16</w:t>
      </w:r>
      <w:r>
        <w:rPr>
          <w:rFonts w:cs="Times New Roman"/>
        </w:rPr>
        <w:noBreakHyphen/>
      </w:r>
      <w:r w:rsidRPr="0048434A">
        <w:rPr>
          <w:rFonts w:cs="Times New Roman"/>
        </w:rPr>
        <w:t>3</w:t>
      </w:r>
      <w:r>
        <w:rPr>
          <w:rFonts w:cs="Times New Roman"/>
        </w:rPr>
        <w:noBreakHyphen/>
      </w:r>
      <w:r w:rsidRPr="0048434A">
        <w:rPr>
          <w:rFonts w:cs="Times New Roman"/>
        </w:rPr>
        <w:t xml:space="preserve">810);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(f)</w:t>
      </w:r>
      <w:r w:rsidRPr="0048434A">
        <w:rPr>
          <w:rFonts w:cs="Times New Roman"/>
        </w:rPr>
        <w:tab/>
        <w:t>producing, directing, or promoting sexual performance by a child (Section 16</w:t>
      </w:r>
      <w:r>
        <w:rPr>
          <w:rFonts w:cs="Times New Roman"/>
        </w:rPr>
        <w:noBreakHyphen/>
      </w:r>
      <w:r w:rsidRPr="0048434A">
        <w:rPr>
          <w:rFonts w:cs="Times New Roman"/>
        </w:rPr>
        <w:t>3</w:t>
      </w:r>
      <w:r>
        <w:rPr>
          <w:rFonts w:cs="Times New Roman"/>
        </w:rPr>
        <w:noBreakHyphen/>
      </w:r>
      <w:r w:rsidRPr="0048434A">
        <w:rPr>
          <w:rFonts w:cs="Times New Roman"/>
        </w:rPr>
        <w:t xml:space="preserve">820);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(g)</w:t>
      </w:r>
      <w:r w:rsidRPr="0048434A">
        <w:rPr>
          <w:rFonts w:cs="Times New Roman"/>
        </w:rPr>
        <w:tab/>
        <w:t>kidnapping (Section 16</w:t>
      </w:r>
      <w:r>
        <w:rPr>
          <w:rFonts w:cs="Times New Roman"/>
        </w:rPr>
        <w:noBreakHyphen/>
      </w:r>
      <w:r w:rsidRPr="0048434A">
        <w:rPr>
          <w:rFonts w:cs="Times New Roman"/>
        </w:rPr>
        <w:t>3</w:t>
      </w:r>
      <w:r>
        <w:rPr>
          <w:rFonts w:cs="Times New Roman"/>
        </w:rPr>
        <w:noBreakHyphen/>
      </w:r>
      <w:r w:rsidRPr="0048434A">
        <w:rPr>
          <w:rFonts w:cs="Times New Roman"/>
        </w:rPr>
        <w:t xml:space="preserve">910);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(h)</w:t>
      </w:r>
      <w:r w:rsidRPr="0048434A">
        <w:rPr>
          <w:rFonts w:cs="Times New Roman"/>
        </w:rPr>
        <w:tab/>
        <w:t>trafficking in persons (Section 16</w:t>
      </w:r>
      <w:r>
        <w:rPr>
          <w:rFonts w:cs="Times New Roman"/>
        </w:rPr>
        <w:noBreakHyphen/>
      </w:r>
      <w:r w:rsidRPr="0048434A">
        <w:rPr>
          <w:rFonts w:cs="Times New Roman"/>
        </w:rPr>
        <w:t>3</w:t>
      </w:r>
      <w:r>
        <w:rPr>
          <w:rFonts w:cs="Times New Roman"/>
        </w:rPr>
        <w:noBreakHyphen/>
      </w:r>
      <w:r w:rsidRPr="0048434A">
        <w:rPr>
          <w:rFonts w:cs="Times New Roman"/>
        </w:rPr>
        <w:t xml:space="preserve">930) except when the court makes a finding on the record that the offense did not include a criminal sexual offense or an attempted criminal sexual offense.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Pr>
          <w:rFonts w:cs="Times New Roman"/>
        </w:rPr>
        <w:noBreakHyphen/>
      </w:r>
      <w:r w:rsidRPr="0048434A">
        <w:rPr>
          <w:rFonts w:cs="Times New Roman"/>
        </w:rPr>
        <w:t>35</w:t>
      </w:r>
      <w:r>
        <w:rPr>
          <w:rFonts w:cs="Times New Roman"/>
        </w:rPr>
        <w:noBreakHyphen/>
      </w:r>
      <w:r w:rsidRPr="0048434A">
        <w:rPr>
          <w:rFonts w:cs="Times New Roman"/>
        </w:rPr>
        <w:t xml:space="preserve">10(11), for persons adjudicated delinquent for committing any of the following offenses: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criminal sexual conduct in the third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654);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criminal sexual conduct: assaults with intent to commit (Section 16</w:t>
      </w:r>
      <w:r>
        <w:rPr>
          <w:rFonts w:cs="Times New Roman"/>
        </w:rPr>
        <w:noBreakHyphen/>
      </w:r>
      <w:r w:rsidRPr="0048434A">
        <w:rPr>
          <w:rFonts w:cs="Times New Roman"/>
        </w:rPr>
        <w:t>3</w:t>
      </w:r>
      <w:r>
        <w:rPr>
          <w:rFonts w:cs="Times New Roman"/>
        </w:rPr>
        <w:noBreakHyphen/>
      </w:r>
      <w:r w:rsidRPr="0048434A">
        <w:rPr>
          <w:rFonts w:cs="Times New Roman"/>
        </w:rPr>
        <w:t xml:space="preserve">656);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(c)</w:t>
      </w:r>
      <w:r w:rsidRPr="0048434A">
        <w:rPr>
          <w:rFonts w:cs="Times New Roman"/>
        </w:rPr>
        <w:tab/>
        <w:t>criminal sexual conduct with a minor: assaults with intent to commit (Section 16</w:t>
      </w:r>
      <w:r>
        <w:rPr>
          <w:rFonts w:cs="Times New Roman"/>
        </w:rPr>
        <w:noBreakHyphen/>
      </w:r>
      <w:r w:rsidRPr="0048434A">
        <w:rPr>
          <w:rFonts w:cs="Times New Roman"/>
        </w:rPr>
        <w:t>3</w:t>
      </w:r>
      <w:r>
        <w:rPr>
          <w:rFonts w:cs="Times New Roman"/>
        </w:rPr>
        <w:noBreakHyphen/>
      </w:r>
      <w:r w:rsidRPr="0048434A">
        <w:rPr>
          <w:rFonts w:cs="Times New Roman"/>
        </w:rPr>
        <w:t xml:space="preserve">656);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(d)</w:t>
      </w:r>
      <w:r w:rsidRPr="0048434A">
        <w:rPr>
          <w:rFonts w:cs="Times New Roman"/>
        </w:rPr>
        <w:tab/>
        <w:t xml:space="preserve"> criminal sexual conduct with minors, third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655(C));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(e)</w:t>
      </w:r>
      <w:r w:rsidRPr="0048434A">
        <w:rPr>
          <w:rFonts w:cs="Times New Roman"/>
        </w:rPr>
        <w:tab/>
        <w:t>peeping (Section 16</w:t>
      </w:r>
      <w:r>
        <w:rPr>
          <w:rFonts w:cs="Times New Roman"/>
        </w:rPr>
        <w:noBreakHyphen/>
      </w:r>
      <w:r w:rsidRPr="0048434A">
        <w:rPr>
          <w:rFonts w:cs="Times New Roman"/>
        </w:rPr>
        <w:t>17</w:t>
      </w:r>
      <w:r>
        <w:rPr>
          <w:rFonts w:cs="Times New Roman"/>
        </w:rPr>
        <w:noBreakHyphen/>
      </w:r>
      <w:r w:rsidRPr="0048434A">
        <w:rPr>
          <w:rFonts w:cs="Times New Roman"/>
        </w:rPr>
        <w:t xml:space="preserve">470);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(f)</w:t>
      </w:r>
      <w:r w:rsidRPr="0048434A">
        <w:rPr>
          <w:rFonts w:cs="Times New Roman"/>
        </w:rPr>
        <w:tab/>
        <w:t>incest (Section 16</w:t>
      </w:r>
      <w:r>
        <w:rPr>
          <w:rFonts w:cs="Times New Roman"/>
        </w:rPr>
        <w:noBreakHyphen/>
      </w:r>
      <w:r w:rsidRPr="0048434A">
        <w:rPr>
          <w:rFonts w:cs="Times New Roman"/>
        </w:rPr>
        <w:t>15</w:t>
      </w:r>
      <w:r>
        <w:rPr>
          <w:rFonts w:cs="Times New Roman"/>
        </w:rPr>
        <w:noBreakHyphen/>
      </w:r>
      <w:r w:rsidRPr="0048434A">
        <w:rPr>
          <w:rFonts w:cs="Times New Roman"/>
        </w:rPr>
        <w:t xml:space="preserve">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(g)</w:t>
      </w:r>
      <w:r w:rsidRPr="0048434A">
        <w:rPr>
          <w:rFonts w:cs="Times New Roman"/>
        </w:rPr>
        <w:tab/>
        <w:t>buggery (Section 16</w:t>
      </w:r>
      <w:r>
        <w:rPr>
          <w:rFonts w:cs="Times New Roman"/>
        </w:rPr>
        <w:noBreakHyphen/>
      </w:r>
      <w:r w:rsidRPr="0048434A">
        <w:rPr>
          <w:rFonts w:cs="Times New Roman"/>
        </w:rPr>
        <w:t>15</w:t>
      </w:r>
      <w:r>
        <w:rPr>
          <w:rFonts w:cs="Times New Roman"/>
        </w:rPr>
        <w:noBreakHyphen/>
      </w:r>
      <w:r w:rsidRPr="0048434A">
        <w:rPr>
          <w:rFonts w:cs="Times New Roman"/>
        </w:rPr>
        <w:t xml:space="preserve">120);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(h)</w:t>
      </w:r>
      <w:r w:rsidRPr="0048434A">
        <w:rPr>
          <w:rFonts w:cs="Times New Roman"/>
        </w:rPr>
        <w:tab/>
        <w:t xml:space="preserve">violations of Article 3, Chapter 15 of Title 16 involving a minor, which violations are felonies;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(i)</w:t>
      </w:r>
      <w:r w:rsidRPr="0048434A">
        <w:rPr>
          <w:rFonts w:cs="Times New Roman"/>
        </w:rPr>
        <w:tab/>
      </w:r>
      <w:r w:rsidRPr="0048434A">
        <w:rPr>
          <w:rFonts w:cs="Times New Roman"/>
        </w:rPr>
        <w:tab/>
        <w:t xml:space="preserve">indecent exposure.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A person who is under twelve years of age at the time of his adjudication, conviction, guilty plea, or plea of nolo contendere for a first offense of any offense listed in Section 23</w:t>
      </w:r>
      <w:r>
        <w:rPr>
          <w:rFonts w:cs="Times New Roman"/>
        </w:rPr>
        <w:noBreakHyphen/>
      </w:r>
      <w:r w:rsidRPr="0048434A">
        <w:rPr>
          <w:rFonts w:cs="Times New Roman"/>
        </w:rPr>
        <w:t>3</w:t>
      </w:r>
      <w:r>
        <w:rPr>
          <w:rFonts w:cs="Times New Roman"/>
        </w:rPr>
        <w:noBreakHyphen/>
      </w:r>
      <w:r w:rsidRPr="0048434A">
        <w:rPr>
          <w:rFonts w:cs="Times New Roman"/>
        </w:rPr>
        <w:t>430(C) shall be required to register pursuant to the provisions of this chapter; however, the person</w:t>
      </w:r>
      <w:r w:rsidRPr="00A02E96">
        <w:rPr>
          <w:rFonts w:cs="Times New Roman"/>
        </w:rPr>
        <w:t>’</w:t>
      </w:r>
      <w:r w:rsidRPr="0048434A">
        <w:rPr>
          <w:rFonts w:cs="Times New Roman"/>
        </w:rPr>
        <w:t xml:space="preserve">s name or any other information collected for the offender registry shall not be made available to the public.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A person who is under twelve years of age at the time of his adjudication, conviction, guilty plea, or plea of nolo contendere for any offense listed in Section 23</w:t>
      </w:r>
      <w:r>
        <w:rPr>
          <w:rFonts w:cs="Times New Roman"/>
        </w:rPr>
        <w:noBreakHyphen/>
      </w:r>
      <w:r w:rsidRPr="0048434A">
        <w:rPr>
          <w:rFonts w:cs="Times New Roman"/>
        </w:rPr>
        <w:t>3</w:t>
      </w:r>
      <w:r>
        <w:rPr>
          <w:rFonts w:cs="Times New Roman"/>
        </w:rPr>
        <w:noBreakHyphen/>
      </w:r>
      <w:r w:rsidRPr="0048434A">
        <w:rPr>
          <w:rFonts w:cs="Times New Roman"/>
        </w:rPr>
        <w:t>430(C) and who has a prior adjudication, conviction, guilty plea, or plea of nolo contendere for any offense listed in Section 23</w:t>
      </w:r>
      <w:r>
        <w:rPr>
          <w:rFonts w:cs="Times New Roman"/>
        </w:rPr>
        <w:noBreakHyphen/>
      </w:r>
      <w:r w:rsidRPr="0048434A">
        <w:rPr>
          <w:rFonts w:cs="Times New Roman"/>
        </w:rPr>
        <w:t>3</w:t>
      </w:r>
      <w:r>
        <w:rPr>
          <w:rFonts w:cs="Times New Roman"/>
        </w:rPr>
        <w:noBreakHyphen/>
      </w:r>
      <w:r w:rsidRPr="0048434A">
        <w:rPr>
          <w:rFonts w:cs="Times New Roman"/>
        </w:rPr>
        <w:t xml:space="preserve">430(C) shall be required to register pursuant to the provisions of this chapter, and all registry information concerning that person shall be made available to the public pursuant to items (1) and (2).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(5)</w:t>
      </w:r>
      <w:r w:rsidRPr="0048434A">
        <w:rPr>
          <w:rFonts w:cs="Times New Roman"/>
        </w:rPr>
        <w:tab/>
        <w:t>Nothing in this section shall prohibit the dissemination of all registry information to law enforcement.”</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7.</w:t>
      </w:r>
      <w:r w:rsidRPr="0048434A">
        <w:rPr>
          <w:rFonts w:cs="Times New Roman"/>
        </w:rPr>
        <w:tab/>
        <w:t>Section 23</w:t>
      </w:r>
      <w:r>
        <w:rPr>
          <w:rFonts w:cs="Times New Roman"/>
        </w:rPr>
        <w:noBreakHyphen/>
      </w:r>
      <w:r w:rsidRPr="0048434A">
        <w:rPr>
          <w:rFonts w:cs="Times New Roman"/>
        </w:rPr>
        <w:t>3</w:t>
      </w:r>
      <w:r>
        <w:rPr>
          <w:rFonts w:cs="Times New Roman"/>
        </w:rPr>
        <w:noBreakHyphen/>
      </w:r>
      <w:r w:rsidRPr="0048434A">
        <w:rPr>
          <w:rFonts w:cs="Times New Roman"/>
        </w:rPr>
        <w:t>540 of the 1976 Code</w:t>
      </w:r>
      <w:r>
        <w:rPr>
          <w:rFonts w:cs="Times New Roman"/>
        </w:rPr>
        <w:t>, as last amended by Act 289 of 2010,</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“Section 23</w:t>
      </w:r>
      <w:r>
        <w:rPr>
          <w:rFonts w:cs="Times New Roman"/>
        </w:rPr>
        <w:noBreakHyphen/>
      </w:r>
      <w:r w:rsidRPr="0048434A">
        <w:rPr>
          <w:rFonts w:cs="Times New Roman"/>
        </w:rPr>
        <w:t>3</w:t>
      </w:r>
      <w:r>
        <w:rPr>
          <w:rFonts w:cs="Times New Roman"/>
        </w:rPr>
        <w:noBreakHyphen/>
      </w:r>
      <w:r w:rsidRPr="0048434A">
        <w:rPr>
          <w:rFonts w:cs="Times New Roman"/>
        </w:rPr>
        <w:t>540.</w:t>
      </w:r>
      <w:r w:rsidRPr="0048434A">
        <w:rPr>
          <w:rFonts w:cs="Times New Roman"/>
        </w:rPr>
        <w:tab/>
        <w:t>(A)</w:t>
      </w:r>
      <w:r w:rsidRPr="0048434A">
        <w:rPr>
          <w:rFonts w:cs="Times New Roman"/>
        </w:rPr>
        <w:tab/>
        <w:t>Upon conviction, adjudication of delinquency, guilty plea, or plea of nolo contendere of a person for committing criminal sexual conduct with a minor in the first degree, pursuant to Section 16</w:t>
      </w:r>
      <w:r>
        <w:rPr>
          <w:rFonts w:cs="Times New Roman"/>
        </w:rPr>
        <w:noBreakHyphen/>
      </w:r>
      <w:r w:rsidRPr="0048434A">
        <w:rPr>
          <w:rFonts w:cs="Times New Roman"/>
        </w:rPr>
        <w:t>3</w:t>
      </w:r>
      <w:r>
        <w:rPr>
          <w:rFonts w:cs="Times New Roman"/>
        </w:rPr>
        <w:noBreakHyphen/>
      </w:r>
      <w:r w:rsidRPr="0048434A">
        <w:rPr>
          <w:rFonts w:cs="Times New Roman"/>
        </w:rPr>
        <w:t>655(A)(1), or criminal sexual conduct with a minor in the third degree, pursuant to Section 16</w:t>
      </w:r>
      <w:r>
        <w:rPr>
          <w:rFonts w:cs="Times New Roman"/>
        </w:rPr>
        <w:noBreakHyphen/>
      </w:r>
      <w:r w:rsidRPr="0048434A">
        <w:rPr>
          <w:rFonts w:cs="Times New Roman"/>
        </w:rPr>
        <w:t>3</w:t>
      </w:r>
      <w:r>
        <w:rPr>
          <w:rFonts w:cs="Times New Roman"/>
        </w:rPr>
        <w:noBreakHyphen/>
      </w:r>
      <w:r w:rsidRPr="0048434A">
        <w:rPr>
          <w:rFonts w:cs="Times New Roman"/>
        </w:rPr>
        <w:t xml:space="preserve">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(B)</w:t>
      </w:r>
      <w:r w:rsidRPr="0048434A">
        <w:rPr>
          <w:rFonts w:cs="Times New Roman"/>
        </w:rPr>
        <w:tab/>
        <w:t xml:space="preserve">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(C)</w:t>
      </w:r>
      <w:r w:rsidRPr="0048434A">
        <w:rPr>
          <w:rFonts w:cs="Times New Roman"/>
        </w:rPr>
        <w:tab/>
        <w:t>A person who is required to register pursuant to this article for committing criminal sexual conduct with a minor in the first degree, pursuant to Section 16</w:t>
      </w:r>
      <w:r>
        <w:rPr>
          <w:rFonts w:cs="Times New Roman"/>
        </w:rPr>
        <w:noBreakHyphen/>
      </w:r>
      <w:r w:rsidRPr="0048434A">
        <w:rPr>
          <w:rFonts w:cs="Times New Roman"/>
        </w:rPr>
        <w:t>3</w:t>
      </w:r>
      <w:r>
        <w:rPr>
          <w:rFonts w:cs="Times New Roman"/>
        </w:rPr>
        <w:noBreakHyphen/>
      </w:r>
      <w:r w:rsidRPr="0048434A">
        <w:rPr>
          <w:rFonts w:cs="Times New Roman"/>
        </w:rPr>
        <w:t>655(A)(1),</w:t>
      </w:r>
      <w:r>
        <w:rPr>
          <w:rFonts w:cs="Times New Roman"/>
        </w:rPr>
        <w:t xml:space="preserve"> or</w:t>
      </w:r>
      <w:r w:rsidRPr="0048434A">
        <w:rPr>
          <w:rFonts w:cs="Times New Roman"/>
        </w:rPr>
        <w:t xml:space="preserve"> criminal sexual conduct with a minor in the third degree, pursuant to Section 16</w:t>
      </w:r>
      <w:r>
        <w:rPr>
          <w:rFonts w:cs="Times New Roman"/>
        </w:rPr>
        <w:noBreakHyphen/>
      </w:r>
      <w:r w:rsidRPr="0048434A">
        <w:rPr>
          <w:rFonts w:cs="Times New Roman"/>
        </w:rPr>
        <w:t>3</w:t>
      </w:r>
      <w:r>
        <w:rPr>
          <w:rFonts w:cs="Times New Roman"/>
        </w:rPr>
        <w:noBreakHyphen/>
      </w:r>
      <w:r w:rsidRPr="0048434A">
        <w:rPr>
          <w:rFonts w:cs="Times New Roman"/>
        </w:rPr>
        <w:t xml:space="preserve">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(D)</w:t>
      </w:r>
      <w:r w:rsidRPr="0048434A">
        <w:rPr>
          <w:rFonts w:cs="Times New Roman"/>
        </w:rPr>
        <w:tab/>
        <w:t xml:space="preserve">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(E)</w:t>
      </w:r>
      <w:r w:rsidRPr="0048434A">
        <w:rPr>
          <w:rFonts w:cs="Times New Roman"/>
        </w:rPr>
        <w:tab/>
        <w:t>A person who is required to register pursuant to this article for committing criminal sexual conduct with a minor in the first degree, pursuant to Section 16</w:t>
      </w:r>
      <w:r>
        <w:rPr>
          <w:rFonts w:cs="Times New Roman"/>
        </w:rPr>
        <w:noBreakHyphen/>
      </w:r>
      <w:r w:rsidRPr="0048434A">
        <w:rPr>
          <w:rFonts w:cs="Times New Roman"/>
        </w:rPr>
        <w:t>3</w:t>
      </w:r>
      <w:r>
        <w:rPr>
          <w:rFonts w:cs="Times New Roman"/>
        </w:rPr>
        <w:noBreakHyphen/>
      </w:r>
      <w:r w:rsidRPr="0048434A">
        <w:rPr>
          <w:rFonts w:cs="Times New Roman"/>
        </w:rPr>
        <w:t>655(A)(1), or criminal sexual conduct with a minor in the third degree, pursuant to Section 16</w:t>
      </w:r>
      <w:r>
        <w:rPr>
          <w:rFonts w:cs="Times New Roman"/>
        </w:rPr>
        <w:noBreakHyphen/>
      </w:r>
      <w:r w:rsidRPr="0048434A">
        <w:rPr>
          <w:rFonts w:cs="Times New Roman"/>
        </w:rPr>
        <w:t>3</w:t>
      </w:r>
      <w:r>
        <w:rPr>
          <w:rFonts w:cs="Times New Roman"/>
        </w:rPr>
        <w:noBreakHyphen/>
      </w:r>
      <w:r w:rsidRPr="0048434A">
        <w:rPr>
          <w:rFonts w:cs="Times New Roman"/>
        </w:rPr>
        <w:t xml:space="preserve">655(C), and who violates a provision of this article, must be ordered by the court to be monitored by the Department of Probation, Parole and Pardon Services with an active electronic monitoring device.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(F)</w:t>
      </w:r>
      <w:r w:rsidRPr="0048434A">
        <w:rPr>
          <w:rFonts w:cs="Times New Roman"/>
        </w:rPr>
        <w:tab/>
        <w:t xml:space="preserve">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(G)</w:t>
      </w:r>
      <w:r w:rsidRPr="0048434A">
        <w:rPr>
          <w:rFonts w:cs="Times New Roman"/>
        </w:rPr>
        <w:tab/>
        <w:t xml:space="preserve">This section applies to a person who has been: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 xml:space="preserve">convicted of, pled guilty or nolo contendere to, or been adjudicated delinquent for any of the following offenses: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criminal sexual conduct with a minor in the first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655(A));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criminal sexual conduct with a minor in the second degree (Section 16</w:t>
      </w:r>
      <w:r>
        <w:rPr>
          <w:rFonts w:cs="Times New Roman"/>
        </w:rPr>
        <w:noBreakHyphen/>
      </w:r>
      <w:r w:rsidRPr="0048434A">
        <w:rPr>
          <w:rFonts w:cs="Times New Roman"/>
        </w:rPr>
        <w:t>3</w:t>
      </w:r>
      <w:r>
        <w:rPr>
          <w:rFonts w:cs="Times New Roman"/>
        </w:rPr>
        <w:noBreakHyphen/>
      </w:r>
      <w:r w:rsidRPr="0048434A">
        <w:rPr>
          <w:rFonts w:cs="Times New Roman"/>
        </w:rPr>
        <w:t>655(B)). If evidence is presented at the criminal proceeding and the court makes a specific finding on the record that the conviction obtained for this offense resulted from illicit consensual sexual conduct, as contained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655(B)(2), provided the offender is eighteen years of age or less, or consensual sexual conduct between persons under sixteen years of age, then the convicted person is not required to be electronically monitored pursuant to the provisions of this section;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(c)</w:t>
      </w:r>
      <w:r w:rsidRPr="0048434A">
        <w:rPr>
          <w:rFonts w:cs="Times New Roman"/>
        </w:rPr>
        <w:tab/>
        <w:t>criminal sexual conduct with a minor in the third degree (Section 16</w:t>
      </w:r>
      <w:r>
        <w:rPr>
          <w:rFonts w:cs="Times New Roman"/>
        </w:rPr>
        <w:noBreakHyphen/>
      </w:r>
      <w:r w:rsidRPr="0048434A">
        <w:rPr>
          <w:rFonts w:cs="Times New Roman"/>
        </w:rPr>
        <w:t>3</w:t>
      </w:r>
      <w:r>
        <w:rPr>
          <w:rFonts w:cs="Times New Roman"/>
        </w:rPr>
        <w:noBreakHyphen/>
      </w:r>
      <w:r w:rsidRPr="0048434A">
        <w:rPr>
          <w:rFonts w:cs="Times New Roman"/>
        </w:rPr>
        <w:t>655(C));</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(d)</w:t>
      </w:r>
      <w:r w:rsidRPr="0048434A">
        <w:rPr>
          <w:rFonts w:cs="Times New Roman"/>
        </w:rPr>
        <w:tab/>
        <w:t>engaging a child for sexual performance (Section 16</w:t>
      </w:r>
      <w:r>
        <w:rPr>
          <w:rFonts w:cs="Times New Roman"/>
        </w:rPr>
        <w:noBreakHyphen/>
      </w:r>
      <w:r w:rsidRPr="0048434A">
        <w:rPr>
          <w:rFonts w:cs="Times New Roman"/>
        </w:rPr>
        <w:t>3</w:t>
      </w:r>
      <w:r>
        <w:rPr>
          <w:rFonts w:cs="Times New Roman"/>
        </w:rPr>
        <w:noBreakHyphen/>
      </w:r>
      <w:r w:rsidRPr="0048434A">
        <w:rPr>
          <w:rFonts w:cs="Times New Roman"/>
        </w:rPr>
        <w:t xml:space="preserve">810);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(e)</w:t>
      </w:r>
      <w:r w:rsidRPr="0048434A">
        <w:rPr>
          <w:rFonts w:cs="Times New Roman"/>
        </w:rPr>
        <w:tab/>
        <w:t>producing, directing, or promoting sexual performance by a child (Section 16</w:t>
      </w:r>
      <w:r>
        <w:rPr>
          <w:rFonts w:cs="Times New Roman"/>
        </w:rPr>
        <w:noBreakHyphen/>
      </w:r>
      <w:r w:rsidRPr="0048434A">
        <w:rPr>
          <w:rFonts w:cs="Times New Roman"/>
        </w:rPr>
        <w:t>3</w:t>
      </w:r>
      <w:r>
        <w:rPr>
          <w:rFonts w:cs="Times New Roman"/>
        </w:rPr>
        <w:noBreakHyphen/>
      </w:r>
      <w:r w:rsidRPr="0048434A">
        <w:rPr>
          <w:rFonts w:cs="Times New Roman"/>
        </w:rPr>
        <w:t xml:space="preserve">820);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(f)</w:t>
      </w:r>
      <w:r w:rsidRPr="0048434A">
        <w:rPr>
          <w:rFonts w:cs="Times New Roman"/>
        </w:rPr>
        <w:tab/>
        <w:t>criminal sexual conduct: assaults with intent to commit (Section 16</w:t>
      </w:r>
      <w:r>
        <w:rPr>
          <w:rFonts w:cs="Times New Roman"/>
        </w:rPr>
        <w:noBreakHyphen/>
      </w:r>
      <w:r w:rsidRPr="0048434A">
        <w:rPr>
          <w:rFonts w:cs="Times New Roman"/>
        </w:rPr>
        <w:t>3</w:t>
      </w:r>
      <w:r>
        <w:rPr>
          <w:rFonts w:cs="Times New Roman"/>
        </w:rPr>
        <w:noBreakHyphen/>
      </w:r>
      <w:r w:rsidRPr="0048434A">
        <w:rPr>
          <w:rFonts w:cs="Times New Roman"/>
        </w:rPr>
        <w:t xml:space="preserve">656) involving a minor;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(g)</w:t>
      </w:r>
      <w:r w:rsidRPr="0048434A">
        <w:rPr>
          <w:rFonts w:cs="Times New Roman"/>
        </w:rPr>
        <w:tab/>
        <w:t>violations of Article 3, Chapter 15</w:t>
      </w:r>
      <w:r>
        <w:rPr>
          <w:rFonts w:cs="Times New Roman"/>
        </w:rPr>
        <w:t>,</w:t>
      </w:r>
      <w:r w:rsidRPr="0048434A">
        <w:rPr>
          <w:rFonts w:cs="Times New Roman"/>
        </w:rPr>
        <w:t xml:space="preserve"> Title 16 involving a minor;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(h)</w:t>
      </w:r>
      <w:r w:rsidRPr="0048434A">
        <w:rPr>
          <w:rFonts w:cs="Times New Roman"/>
        </w:rPr>
        <w:tab/>
        <w:t>kidnapping (Section 16</w:t>
      </w:r>
      <w:r>
        <w:rPr>
          <w:rFonts w:cs="Times New Roman"/>
        </w:rPr>
        <w:noBreakHyphen/>
      </w:r>
      <w:r w:rsidRPr="0048434A">
        <w:rPr>
          <w:rFonts w:cs="Times New Roman"/>
        </w:rPr>
        <w:t>3</w:t>
      </w:r>
      <w:r>
        <w:rPr>
          <w:rFonts w:cs="Times New Roman"/>
        </w:rPr>
        <w:noBreakHyphen/>
      </w:r>
      <w:r w:rsidRPr="0048434A">
        <w:rPr>
          <w:rFonts w:cs="Times New Roman"/>
        </w:rPr>
        <w:t xml:space="preserve">910) of a person under eighteen years of age except when the offense is committed by a parent;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(i)</w:t>
      </w:r>
      <w:r w:rsidRPr="0048434A">
        <w:rPr>
          <w:rFonts w:cs="Times New Roman"/>
        </w:rPr>
        <w:tab/>
      </w:r>
      <w:r w:rsidRPr="0048434A">
        <w:rPr>
          <w:rFonts w:cs="Times New Roman"/>
        </w:rPr>
        <w:tab/>
        <w:t>trafficking in persons (Section 16</w:t>
      </w:r>
      <w:r>
        <w:rPr>
          <w:rFonts w:cs="Times New Roman"/>
        </w:rPr>
        <w:noBreakHyphen/>
      </w:r>
      <w:r w:rsidRPr="0048434A">
        <w:rPr>
          <w:rFonts w:cs="Times New Roman"/>
        </w:rPr>
        <w:t>3</w:t>
      </w:r>
      <w:r>
        <w:rPr>
          <w:rFonts w:cs="Times New Roman"/>
        </w:rPr>
        <w:noBreakHyphen/>
      </w:r>
      <w:r w:rsidRPr="0048434A">
        <w:rPr>
          <w:rFonts w:cs="Times New Roman"/>
        </w:rPr>
        <w:t xml:space="preserve">930) of a person under eighteen years of age except when the court makes a finding on the record that the offense did not include a criminal sexual offense or an attempted criminal sexual offense;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ordered as a condition of sentencing to be included in the sex offender registry pursuant to Section 23</w:t>
      </w:r>
      <w:r>
        <w:rPr>
          <w:rFonts w:cs="Times New Roman"/>
        </w:rPr>
        <w:noBreakHyphen/>
      </w:r>
      <w:r w:rsidRPr="0048434A">
        <w:rPr>
          <w:rFonts w:cs="Times New Roman"/>
        </w:rPr>
        <w:t>3</w:t>
      </w:r>
      <w:r>
        <w:rPr>
          <w:rFonts w:cs="Times New Roman"/>
        </w:rPr>
        <w:noBreakHyphen/>
      </w:r>
      <w:r w:rsidRPr="0048434A">
        <w:rPr>
          <w:rFonts w:cs="Times New Roman"/>
        </w:rPr>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655(B)(2).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(H)</w:t>
      </w:r>
      <w:r w:rsidRPr="0048434A">
        <w:rPr>
          <w:rFonts w:cs="Times New Roman"/>
        </w:rPr>
        <w:tab/>
        <w:t>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Pr>
          <w:rFonts w:cs="Times New Roman"/>
        </w:rPr>
        <w:noBreakHyphen/>
      </w:r>
      <w:r w:rsidRPr="0048434A">
        <w:rPr>
          <w:rFonts w:cs="Times New Roman"/>
        </w:rPr>
        <w:t>3</w:t>
      </w:r>
      <w:r>
        <w:rPr>
          <w:rFonts w:cs="Times New Roman"/>
        </w:rPr>
        <w:noBreakHyphen/>
      </w:r>
      <w:r w:rsidRPr="0048434A">
        <w:rPr>
          <w:rFonts w:cs="Times New Roman"/>
        </w:rPr>
        <w:t>655(A)(1), or criminal sexual conduct with a minor in the third degree, pursuant to Section 16</w:t>
      </w:r>
      <w:r>
        <w:rPr>
          <w:rFonts w:cs="Times New Roman"/>
        </w:rPr>
        <w:noBreakHyphen/>
      </w:r>
      <w:r w:rsidRPr="0048434A">
        <w:rPr>
          <w:rFonts w:cs="Times New Roman"/>
        </w:rPr>
        <w:t>3</w:t>
      </w:r>
      <w:r>
        <w:rPr>
          <w:rFonts w:cs="Times New Roman"/>
        </w:rPr>
        <w:noBreakHyphen/>
      </w:r>
      <w:r w:rsidRPr="0048434A">
        <w:rPr>
          <w:rFonts w:cs="Times New Roman"/>
        </w:rPr>
        <w:t xml:space="preserve">655(C).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(I)</w:t>
      </w:r>
      <w:r w:rsidRPr="0048434A">
        <w:rPr>
          <w:rFonts w:cs="Times New Roman"/>
        </w:rPr>
        <w:tab/>
        <w:t xml:space="preserve">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(J)</w:t>
      </w:r>
      <w:r w:rsidRPr="0048434A">
        <w:rPr>
          <w:rFonts w:cs="Times New Roman"/>
        </w:rPr>
        <w:tab/>
        <w:t xml:space="preserve">The person shall abide by other terms and conditions set forth by the Department of Probation, Parole and Pardon Services with regard to the active electronic monitoring device and electronic monitoring program.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(K)</w:t>
      </w:r>
      <w:r w:rsidRPr="0048434A">
        <w:rPr>
          <w:rFonts w:cs="Times New Roman"/>
        </w:rPr>
        <w:tab/>
        <w:t xml:space="preserve">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monitoring.  All fees generated by this subsection must be retained by the Department of Probation, Parole and Pardon Services, carried forward, and applied to support the active electronic monitoring of sex offenders.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(L)</w:t>
      </w:r>
      <w:r w:rsidRPr="0048434A">
        <w:rPr>
          <w:rFonts w:cs="Times New Roman"/>
        </w:rPr>
        <w:tab/>
        <w:t xml:space="preserve">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(M)</w:t>
      </w:r>
      <w:r w:rsidRPr="0048434A">
        <w:rPr>
          <w:rFonts w:cs="Times New Roman"/>
        </w:rPr>
        <w:tab/>
        <w:t>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Pr>
          <w:rFonts w:cs="Times New Roman"/>
        </w:rPr>
        <w:noBreakHyphen/>
      </w:r>
      <w:r w:rsidRPr="0048434A">
        <w:rPr>
          <w:rFonts w:cs="Times New Roman"/>
        </w:rPr>
        <w:t>3</w:t>
      </w:r>
      <w:r>
        <w:rPr>
          <w:rFonts w:cs="Times New Roman"/>
        </w:rPr>
        <w:noBreakHyphen/>
      </w:r>
      <w:r w:rsidRPr="0048434A">
        <w:rPr>
          <w:rFonts w:cs="Times New Roman"/>
        </w:rPr>
        <w:t xml:space="preserve">545.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(N)</w:t>
      </w:r>
      <w:r w:rsidRPr="0048434A">
        <w:rPr>
          <w:rFonts w:cs="Times New Roman"/>
        </w:rPr>
        <w:tab/>
        <w:t>The Department of Corrections shall notify the Department of Probation, Parole and Pardon Services of the projected release date of an inmate serving a sentence, as described in this section, at least one hundred eighty days in advance of the person</w:t>
      </w:r>
      <w:r w:rsidRPr="00A02E96">
        <w:rPr>
          <w:rFonts w:cs="Times New Roman"/>
        </w:rPr>
        <w:t>’</w:t>
      </w:r>
      <w:r w:rsidRPr="0048434A">
        <w:rPr>
          <w:rFonts w:cs="Times New Roman"/>
        </w:rPr>
        <w:t xml:space="preserve">s release from incarceration.  For a person sentenced to one hundred eighty days or less, the Department of Corrections shall immediately notify the Department of Probation, Parole and Pardon Services.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(O)</w:t>
      </w:r>
      <w:r w:rsidRPr="0048434A">
        <w:rPr>
          <w:rFonts w:cs="Times New Roman"/>
        </w:rPr>
        <w:tab/>
        <w:t>When an inmate serving a sentence as described in this section is released on electronic monitoring, a victim who has previously requested notification and the sheriff</w:t>
      </w:r>
      <w:r w:rsidRPr="00A02E96">
        <w:rPr>
          <w:rFonts w:cs="Times New Roman"/>
        </w:rPr>
        <w:t>’</w:t>
      </w:r>
      <w:r w:rsidRPr="0048434A">
        <w:rPr>
          <w:rFonts w:cs="Times New Roman"/>
        </w:rPr>
        <w:t>s office in the county where the person is to be released must be notified in accordance with the requirements of Article 15, Chapter 3</w:t>
      </w:r>
      <w:r>
        <w:rPr>
          <w:rFonts w:cs="Times New Roman"/>
        </w:rPr>
        <w:t>,</w:t>
      </w:r>
      <w:r w:rsidRPr="0048434A">
        <w:rPr>
          <w:rFonts w:cs="Times New Roman"/>
        </w:rPr>
        <w:t xml:space="preserve"> Title 16.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(P)</w:t>
      </w:r>
      <w:r w:rsidRPr="0048434A">
        <w:rPr>
          <w:rFonts w:cs="Times New Roman"/>
        </w:rPr>
        <w:tab/>
        <w:t xml:space="preserve">As used in this section, </w:t>
      </w:r>
      <w:r w:rsidRPr="00A02E96">
        <w:rPr>
          <w:rFonts w:cs="Times New Roman"/>
        </w:rPr>
        <w:t>‘</w:t>
      </w:r>
      <w:r w:rsidRPr="0048434A">
        <w:rPr>
          <w:rFonts w:cs="Times New Roman"/>
        </w:rPr>
        <w:t>active electronic monitoring device</w:t>
      </w:r>
      <w:r w:rsidRPr="00A02E96">
        <w:rPr>
          <w:rFonts w:cs="Times New Roman"/>
        </w:rPr>
        <w:t>’</w:t>
      </w:r>
      <w:r w:rsidRPr="0048434A">
        <w:rPr>
          <w:rFonts w:cs="Times New Roman"/>
        </w:rPr>
        <w:t xml:space="preserve"> means an all body worn device that is not removed from the person</w:t>
      </w:r>
      <w:r w:rsidRPr="00A02E96">
        <w:rPr>
          <w:rFonts w:cs="Times New Roman"/>
        </w:rPr>
        <w:t>’</w:t>
      </w:r>
      <w:r w:rsidRPr="0048434A">
        <w:rPr>
          <w:rFonts w:cs="Times New Roman"/>
        </w:rPr>
        <w:t>s body utilized by the Department of Probation, Parole and Pardon Services in conjunction with a web</w:t>
      </w:r>
      <w:r>
        <w:rPr>
          <w:rFonts w:cs="Times New Roman"/>
        </w:rPr>
        <w:noBreakHyphen/>
      </w:r>
      <w:r w:rsidRPr="0048434A">
        <w:rPr>
          <w:rFonts w:cs="Times New Roman"/>
        </w:rPr>
        <w:t>based computer system that actively monitors and records a person</w:t>
      </w:r>
      <w:r w:rsidRPr="00A02E96">
        <w:rPr>
          <w:rFonts w:cs="Times New Roman"/>
        </w:rPr>
        <w:t>’</w:t>
      </w:r>
      <w:r w:rsidRPr="0048434A">
        <w:rPr>
          <w:rFonts w:cs="Times New Roman"/>
        </w:rPr>
        <w:t>s location at least once every minute twenty</w:t>
      </w:r>
      <w:r>
        <w:rPr>
          <w:rFonts w:cs="Times New Roman"/>
        </w:rPr>
        <w:noBreakHyphen/>
      </w:r>
      <w:r w:rsidRPr="0048434A">
        <w:rPr>
          <w:rFonts w:cs="Times New Roman"/>
        </w:rPr>
        <w:t>four hours a day and that timely records and reports the person</w:t>
      </w:r>
      <w:r w:rsidRPr="00A02E96">
        <w:rPr>
          <w:rFonts w:cs="Times New Roman"/>
        </w:rPr>
        <w:t>’</w:t>
      </w:r>
      <w:r w:rsidRPr="0048434A">
        <w:rPr>
          <w:rFonts w:cs="Times New Roman"/>
        </w:rPr>
        <w:t>s presence near or within a prohibited area or the person</w:t>
      </w:r>
      <w:r w:rsidRPr="00A02E96">
        <w:rPr>
          <w:rFonts w:cs="Times New Roman"/>
        </w:rPr>
        <w:t>’</w:t>
      </w:r>
      <w:r w:rsidRPr="0048434A">
        <w:rPr>
          <w:rFonts w:cs="Times New Roman"/>
        </w:rPr>
        <w:t xml:space="preserve">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(Q)</w:t>
      </w:r>
      <w:r w:rsidRPr="0048434A">
        <w:rPr>
          <w:rFonts w:cs="Times New Roman"/>
        </w:rPr>
        <w:tab/>
        <w:t>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8.</w:t>
      </w:r>
      <w:r w:rsidRPr="0048434A">
        <w:rPr>
          <w:rFonts w:cs="Times New Roman"/>
        </w:rPr>
        <w:tab/>
        <w:t>Section 24</w:t>
      </w:r>
      <w:r>
        <w:rPr>
          <w:rFonts w:cs="Times New Roman"/>
        </w:rPr>
        <w:noBreakHyphen/>
      </w:r>
      <w:r w:rsidRPr="0048434A">
        <w:rPr>
          <w:rFonts w:cs="Times New Roman"/>
        </w:rPr>
        <w:t>3</w:t>
      </w:r>
      <w:r>
        <w:rPr>
          <w:rFonts w:cs="Times New Roman"/>
        </w:rPr>
        <w:noBreakHyphen/>
      </w:r>
      <w:r w:rsidRPr="0048434A">
        <w:rPr>
          <w:rFonts w:cs="Times New Roman"/>
        </w:rPr>
        <w:t>20(B) of the 1976 Code</w:t>
      </w:r>
      <w:r>
        <w:rPr>
          <w:rFonts w:cs="Times New Roman"/>
        </w:rPr>
        <w:t>, as last amended by Act 273 of 2010,</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“(B)</w:t>
      </w:r>
      <w:r w:rsidRPr="0048434A">
        <w:rPr>
          <w:rFonts w:cs="Times New Roman"/>
        </w:rPr>
        <w:tab/>
        <w:t xml:space="preserve">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 xml:space="preserve">the paid employment will not result in the displacement of employed workers, nor be applied in skills, crafts, or trades in which there is surplus of available gainful labor in the locality, nor impair existing contracts for services; and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 xml:space="preserve">the rates of pay and other conditions of employment will not be less than those paid and provided for work of similar nature in the locality in which the work is to be performed.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 xml:space="preserve">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 prisoner</w:t>
      </w:r>
      <w:r w:rsidRPr="00A02E96">
        <w:rPr>
          <w:rFonts w:cs="Times New Roman"/>
        </w:rPr>
        <w:t>’</w:t>
      </w:r>
      <w:r w:rsidRPr="0048434A">
        <w:rPr>
          <w:rFonts w:cs="Times New Roman"/>
        </w:rPr>
        <w:t xml:space="preserve">s place of confinement may not be extended as permitted by this subsection if the prisoner: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(a)</w:t>
      </w:r>
      <w:r w:rsidRPr="0048434A">
        <w:rPr>
          <w:rFonts w:cs="Times New Roman"/>
        </w:rPr>
        <w:tab/>
        <w:t>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Pr>
          <w:rFonts w:cs="Times New Roman"/>
        </w:rPr>
        <w:noBreakHyphen/>
      </w:r>
      <w:r w:rsidRPr="0048434A">
        <w:rPr>
          <w:rFonts w:cs="Times New Roman"/>
        </w:rPr>
        <w:t>11</w:t>
      </w:r>
      <w:r>
        <w:rPr>
          <w:rFonts w:cs="Times New Roman"/>
        </w:rPr>
        <w:noBreakHyphen/>
      </w:r>
      <w:r w:rsidRPr="0048434A">
        <w:rPr>
          <w:rFonts w:cs="Times New Roman"/>
        </w:rPr>
        <w:t>311 or 16</w:t>
      </w:r>
      <w:r>
        <w:rPr>
          <w:rFonts w:cs="Times New Roman"/>
        </w:rPr>
        <w:noBreakHyphen/>
      </w:r>
      <w:r w:rsidRPr="0048434A">
        <w:rPr>
          <w:rFonts w:cs="Times New Roman"/>
        </w:rPr>
        <w:t>11</w:t>
      </w:r>
      <w:r>
        <w:rPr>
          <w:rFonts w:cs="Times New Roman"/>
        </w:rPr>
        <w:noBreakHyphen/>
      </w:r>
      <w:r w:rsidRPr="0048434A">
        <w:rPr>
          <w:rFonts w:cs="Times New Roman"/>
        </w:rPr>
        <w:t xml:space="preserve">312(B);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(b)</w:t>
      </w:r>
      <w:r w:rsidRPr="0048434A">
        <w:rPr>
          <w:rFonts w:cs="Times New Roman"/>
        </w:rPr>
        <w:tab/>
        <w:t>is currently serving a sentence for a violent offense as defined in Section 16</w:t>
      </w:r>
      <w:r>
        <w:rPr>
          <w:rFonts w:cs="Times New Roman"/>
        </w:rPr>
        <w:noBreakHyphen/>
      </w:r>
      <w:r w:rsidRPr="0048434A">
        <w:rPr>
          <w:rFonts w:cs="Times New Roman"/>
        </w:rPr>
        <w:t>1</w:t>
      </w:r>
      <w:r>
        <w:rPr>
          <w:rFonts w:cs="Times New Roman"/>
        </w:rPr>
        <w:noBreakHyphen/>
      </w:r>
      <w:r w:rsidRPr="0048434A">
        <w:rPr>
          <w:rFonts w:cs="Times New Roman"/>
        </w:rPr>
        <w:t>60, except that a prisoner serving a sentence for kidnapping, pursuant to Section 16</w:t>
      </w:r>
      <w:r>
        <w:rPr>
          <w:rFonts w:cs="Times New Roman"/>
        </w:rPr>
        <w:noBreakHyphen/>
      </w:r>
      <w:r w:rsidRPr="0048434A">
        <w:rPr>
          <w:rFonts w:cs="Times New Roman"/>
        </w:rPr>
        <w:t>3</w:t>
      </w:r>
      <w:r>
        <w:rPr>
          <w:rFonts w:cs="Times New Roman"/>
        </w:rPr>
        <w:noBreakHyphen/>
      </w:r>
      <w:r w:rsidRPr="0048434A">
        <w:rPr>
          <w:rFonts w:cs="Times New Roman"/>
        </w:rPr>
        <w:t>910, voluntary manslaughter, pursuant to Section 16</w:t>
      </w:r>
      <w:r>
        <w:rPr>
          <w:rFonts w:cs="Times New Roman"/>
        </w:rPr>
        <w:noBreakHyphen/>
      </w:r>
      <w:r w:rsidRPr="0048434A">
        <w:rPr>
          <w:rFonts w:cs="Times New Roman"/>
        </w:rPr>
        <w:t>3</w:t>
      </w:r>
      <w:r>
        <w:rPr>
          <w:rFonts w:cs="Times New Roman"/>
        </w:rPr>
        <w:noBreakHyphen/>
      </w:r>
      <w:r w:rsidRPr="0048434A">
        <w:rPr>
          <w:rFonts w:cs="Times New Roman"/>
        </w:rPr>
        <w:t>50, armed robbery, pursuant to Section 16</w:t>
      </w:r>
      <w:r>
        <w:rPr>
          <w:rFonts w:cs="Times New Roman"/>
        </w:rPr>
        <w:noBreakHyphen/>
      </w:r>
      <w:r w:rsidRPr="0048434A">
        <w:rPr>
          <w:rFonts w:cs="Times New Roman"/>
        </w:rPr>
        <w:t>11</w:t>
      </w:r>
      <w:r>
        <w:rPr>
          <w:rFonts w:cs="Times New Roman"/>
        </w:rPr>
        <w:noBreakHyphen/>
      </w:r>
      <w:r w:rsidRPr="0048434A">
        <w:rPr>
          <w:rFonts w:cs="Times New Roman"/>
        </w:rPr>
        <w:t>330(A), attempted armed robbery, pursuant to Section 16</w:t>
      </w:r>
      <w:r>
        <w:rPr>
          <w:rFonts w:cs="Times New Roman"/>
        </w:rPr>
        <w:noBreakHyphen/>
      </w:r>
      <w:r w:rsidRPr="0048434A">
        <w:rPr>
          <w:rFonts w:cs="Times New Roman"/>
        </w:rPr>
        <w:t>11</w:t>
      </w:r>
      <w:r>
        <w:rPr>
          <w:rFonts w:cs="Times New Roman"/>
        </w:rPr>
        <w:noBreakHyphen/>
      </w:r>
      <w:r w:rsidRPr="0048434A">
        <w:rPr>
          <w:rFonts w:cs="Times New Roman"/>
        </w:rPr>
        <w:t>330(B), burglary in the second degree, pursuant to Section 16</w:t>
      </w:r>
      <w:r>
        <w:rPr>
          <w:rFonts w:cs="Times New Roman"/>
        </w:rPr>
        <w:noBreakHyphen/>
      </w:r>
      <w:r w:rsidRPr="0048434A">
        <w:rPr>
          <w:rFonts w:cs="Times New Roman"/>
        </w:rPr>
        <w:t>11</w:t>
      </w:r>
      <w:r>
        <w:rPr>
          <w:rFonts w:cs="Times New Roman"/>
        </w:rPr>
        <w:noBreakHyphen/>
      </w:r>
      <w:r w:rsidRPr="0048434A">
        <w:rPr>
          <w:rFonts w:cs="Times New Roman"/>
        </w:rPr>
        <w:t>312(B), or carjacking, pursuant to Section 16</w:t>
      </w:r>
      <w:r>
        <w:rPr>
          <w:rFonts w:cs="Times New Roman"/>
        </w:rPr>
        <w:noBreakHyphen/>
      </w:r>
      <w:r w:rsidRPr="0048434A">
        <w:rPr>
          <w:rFonts w:cs="Times New Roman"/>
        </w:rPr>
        <w:t>3</w:t>
      </w:r>
      <w:r>
        <w:rPr>
          <w:rFonts w:cs="Times New Roman"/>
        </w:rPr>
        <w:noBreakHyphen/>
      </w:r>
      <w:r w:rsidRPr="0048434A">
        <w:rPr>
          <w:rFonts w:cs="Times New Roman"/>
        </w:rPr>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Pr>
          <w:rFonts w:cs="Times New Roman"/>
        </w:rPr>
        <w:noBreakHyphen/>
      </w:r>
      <w:r w:rsidRPr="0048434A">
        <w:rPr>
          <w:rFonts w:cs="Times New Roman"/>
        </w:rPr>
        <w:t>1</w:t>
      </w:r>
      <w:r>
        <w:rPr>
          <w:rFonts w:cs="Times New Roman"/>
        </w:rPr>
        <w:noBreakHyphen/>
      </w:r>
      <w:r w:rsidRPr="0048434A">
        <w:rPr>
          <w:rFonts w:cs="Times New Roman"/>
        </w:rPr>
        <w:t xml:space="preserve">60.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 xml:space="preserve">A prisoner who is serving a sentence for a </w:t>
      </w:r>
      <w:r w:rsidRPr="00A02E96">
        <w:rPr>
          <w:rFonts w:cs="Times New Roman"/>
        </w:rPr>
        <w:t>‘</w:t>
      </w:r>
      <w:r w:rsidRPr="0048434A">
        <w:rPr>
          <w:rFonts w:cs="Times New Roman"/>
        </w:rPr>
        <w:t>no parole offense</w:t>
      </w:r>
      <w:r w:rsidRPr="00A02E96">
        <w:rPr>
          <w:rFonts w:cs="Times New Roman"/>
        </w:rPr>
        <w:t>’</w:t>
      </w:r>
      <w:r w:rsidRPr="0048434A">
        <w:rPr>
          <w:rFonts w:cs="Times New Roman"/>
        </w:rPr>
        <w:t xml:space="preserve"> as defined in Section 24</w:t>
      </w:r>
      <w:r>
        <w:rPr>
          <w:rFonts w:cs="Times New Roman"/>
        </w:rPr>
        <w:noBreakHyphen/>
      </w:r>
      <w:r w:rsidRPr="0048434A">
        <w:rPr>
          <w:rFonts w:cs="Times New Roman"/>
        </w:rPr>
        <w:t>13</w:t>
      </w:r>
      <w:r>
        <w:rPr>
          <w:rFonts w:cs="Times New Roman"/>
        </w:rPr>
        <w:noBreakHyphen/>
      </w:r>
      <w:r w:rsidRPr="0048434A">
        <w:rPr>
          <w:rFonts w:cs="Times New Roman"/>
        </w:rPr>
        <w:t>100 and who is otherwise eligible for work release shall not have his place of confinement extended until he has served the minimum period of incarceration as set forth in Section 24</w:t>
      </w:r>
      <w:r>
        <w:rPr>
          <w:rFonts w:cs="Times New Roman"/>
        </w:rPr>
        <w:noBreakHyphen/>
      </w:r>
      <w:r w:rsidRPr="0048434A">
        <w:rPr>
          <w:rFonts w:cs="Times New Roman"/>
        </w:rPr>
        <w:t>13</w:t>
      </w:r>
      <w:r>
        <w:rPr>
          <w:rFonts w:cs="Times New Roman"/>
        </w:rPr>
        <w:noBreakHyphen/>
      </w:r>
      <w:r w:rsidRPr="0048434A">
        <w:rPr>
          <w:rFonts w:cs="Times New Roman"/>
        </w:rPr>
        <w:t>125.”</w:t>
      </w:r>
      <w:r w:rsidRPr="0048434A">
        <w:rPr>
          <w:rFonts w:cs="Times New Roman"/>
        </w:rPr>
        <w:tab/>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9.</w:t>
      </w:r>
      <w:r w:rsidRPr="0048434A">
        <w:rPr>
          <w:rFonts w:cs="Times New Roman"/>
        </w:rPr>
        <w:tab/>
        <w:t>Section 24</w:t>
      </w:r>
      <w:r>
        <w:rPr>
          <w:rFonts w:cs="Times New Roman"/>
        </w:rPr>
        <w:noBreakHyphen/>
      </w:r>
      <w:r w:rsidRPr="0048434A">
        <w:rPr>
          <w:rFonts w:cs="Times New Roman"/>
        </w:rPr>
        <w:t>13</w:t>
      </w:r>
      <w:r>
        <w:rPr>
          <w:rFonts w:cs="Times New Roman"/>
        </w:rPr>
        <w:noBreakHyphen/>
      </w:r>
      <w:r w:rsidRPr="0048434A">
        <w:rPr>
          <w:rFonts w:cs="Times New Roman"/>
        </w:rPr>
        <w:t>710 of the 1976 Code</w:t>
      </w:r>
      <w:r>
        <w:rPr>
          <w:rFonts w:cs="Times New Roman"/>
        </w:rPr>
        <w:t>, as last amended by Act 151 of 2010,</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“Section 24</w:t>
      </w:r>
      <w:r>
        <w:rPr>
          <w:rFonts w:cs="Times New Roman"/>
        </w:rPr>
        <w:noBreakHyphen/>
      </w:r>
      <w:r w:rsidRPr="0048434A">
        <w:rPr>
          <w:rFonts w:cs="Times New Roman"/>
        </w:rPr>
        <w:t>13</w:t>
      </w:r>
      <w:r>
        <w:rPr>
          <w:rFonts w:cs="Times New Roman"/>
        </w:rPr>
        <w:noBreakHyphen/>
      </w:r>
      <w:r w:rsidRPr="0048434A">
        <w:rPr>
          <w:rFonts w:cs="Times New Roman"/>
        </w:rPr>
        <w:t>710.</w:t>
      </w:r>
      <w:r w:rsidRPr="0048434A">
        <w:rPr>
          <w:rFonts w:cs="Times New Roman"/>
        </w:rPr>
        <w:tab/>
        <w:t>The Department of Corrections and the Department of Probation, Parole and Pardon Services shall jointly develop the policies, procedures, guidelines, and cooperative agreement for the implementation of a supervised furlough program which permits carefully screened and selected inmates who have served the mandatory minimum sentence as required by law or have not committed a violent crime as defined in Section 16</w:t>
      </w:r>
      <w:r>
        <w:rPr>
          <w:rFonts w:cs="Times New Roman"/>
        </w:rPr>
        <w:noBreakHyphen/>
      </w:r>
      <w:r w:rsidRPr="0048434A">
        <w:rPr>
          <w:rFonts w:cs="Times New Roman"/>
        </w:rPr>
        <w:t>1</w:t>
      </w:r>
      <w:r>
        <w:rPr>
          <w:rFonts w:cs="Times New Roman"/>
        </w:rPr>
        <w:noBreakHyphen/>
      </w:r>
      <w:r w:rsidRPr="0048434A">
        <w:rPr>
          <w:rFonts w:cs="Times New Roman"/>
        </w:rPr>
        <w:t xml:space="preserve">60, a </w:t>
      </w:r>
      <w:r w:rsidRPr="00A02E96">
        <w:rPr>
          <w:rFonts w:cs="Times New Roman"/>
        </w:rPr>
        <w:t>‘</w:t>
      </w:r>
      <w:r w:rsidRPr="0048434A">
        <w:rPr>
          <w:rFonts w:cs="Times New Roman"/>
        </w:rPr>
        <w:t>no parole offense</w:t>
      </w:r>
      <w:r w:rsidRPr="00A02E96">
        <w:rPr>
          <w:rFonts w:cs="Times New Roman"/>
        </w:rPr>
        <w:t>’</w:t>
      </w:r>
      <w:r w:rsidRPr="0048434A">
        <w:rPr>
          <w:rFonts w:cs="Times New Roman"/>
        </w:rPr>
        <w:t xml:space="preserve"> as defined in Section 24</w:t>
      </w:r>
      <w:r>
        <w:rPr>
          <w:rFonts w:cs="Times New Roman"/>
        </w:rPr>
        <w:noBreakHyphen/>
      </w:r>
      <w:r w:rsidRPr="0048434A">
        <w:rPr>
          <w:rFonts w:cs="Times New Roman"/>
        </w:rPr>
        <w:t>13</w:t>
      </w:r>
      <w:r>
        <w:rPr>
          <w:rFonts w:cs="Times New Roman"/>
        </w:rPr>
        <w:noBreakHyphen/>
      </w:r>
      <w:r w:rsidRPr="0048434A">
        <w:rPr>
          <w:rFonts w:cs="Times New Roman"/>
        </w:rPr>
        <w:t>100, the crime of criminal sexual conduct in the third degree as defined in Section 16</w:t>
      </w:r>
      <w:r>
        <w:rPr>
          <w:rFonts w:cs="Times New Roman"/>
        </w:rPr>
        <w:noBreakHyphen/>
      </w:r>
      <w:r w:rsidRPr="0048434A">
        <w:rPr>
          <w:rFonts w:cs="Times New Roman"/>
        </w:rPr>
        <w:t>3</w:t>
      </w:r>
      <w:r>
        <w:rPr>
          <w:rFonts w:cs="Times New Roman"/>
        </w:rPr>
        <w:noBreakHyphen/>
      </w:r>
      <w:r w:rsidRPr="0048434A">
        <w:rPr>
          <w:rFonts w:cs="Times New Roman"/>
        </w:rPr>
        <w:t>654, or the crime of criminal sexual conduct with a minor in the third degree as defined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655(C) to be released on furlough prior to parole eligibility and under the supervision of state probation and parole agents with the privilege of residing in an approved residence and continuing treatment, training, or employment in the community until parole eligibility or expiration of sentence, whichever is earlier.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Before an inmate may be released on supervised furlough, the inmate must agree in writing to be subject to search or seizure, without a search warrant, with or without cause, of the inmate</w:t>
      </w:r>
      <w:r w:rsidRPr="00A02E96">
        <w:rPr>
          <w:rFonts w:cs="Times New Roman"/>
        </w:rPr>
        <w:t>’</w:t>
      </w:r>
      <w:r w:rsidRPr="0048434A">
        <w:rPr>
          <w:rFonts w:cs="Times New Roman"/>
        </w:rPr>
        <w:t>s person, any vehicle the inmate owns or is driving, and any of the inmate</w:t>
      </w:r>
      <w:r w:rsidRPr="00A02E96">
        <w:rPr>
          <w:rFonts w:cs="Times New Roman"/>
        </w:rPr>
        <w:t>’</w:t>
      </w:r>
      <w:r w:rsidRPr="0048434A">
        <w:rPr>
          <w:rFonts w:cs="Times New Roman"/>
        </w:rPr>
        <w:t xml:space="preserve">s possessions by: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 xml:space="preserve">any probation agent employed by the Department of Probation, Parole and Pardon Services;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 xml:space="preserve">any other law enforcement officer.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An inmate must not be granted supervised furlough if he fails to comply with this provision.  However, an inmate who was convicted of or pled guilty or nolo contendere to a Class C misdemeanor or an unclassified misdemeanor that carries a term of imprisonment of not more than one year may not be required to agree to be subject to search or seizure, without a warrant, with or without cause, of the inmate</w:t>
      </w:r>
      <w:r w:rsidRPr="00A02E96">
        <w:rPr>
          <w:rFonts w:cs="Times New Roman"/>
        </w:rPr>
        <w:t>’</w:t>
      </w:r>
      <w:r w:rsidRPr="0048434A">
        <w:rPr>
          <w:rFonts w:cs="Times New Roman"/>
        </w:rPr>
        <w:t>s person, any vehicle the inmate owns or is driving, or any of the inmate</w:t>
      </w:r>
      <w:r w:rsidRPr="00A02E96">
        <w:rPr>
          <w:rFonts w:cs="Times New Roman"/>
        </w:rPr>
        <w:t>’</w:t>
      </w:r>
      <w:r w:rsidRPr="0048434A">
        <w:rPr>
          <w:rFonts w:cs="Times New Roman"/>
        </w:rPr>
        <w:t xml:space="preserve">s possessions.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The department and the Department of Probation, Parole and Pardon Services shall assess a fee sufficient to cover the cost of the participant</w:t>
      </w:r>
      <w:r w:rsidRPr="00A02E96">
        <w:rPr>
          <w:rFonts w:cs="Times New Roman"/>
        </w:rPr>
        <w:t>’</w:t>
      </w:r>
      <w:r w:rsidRPr="0048434A">
        <w:rPr>
          <w:rFonts w:cs="Times New Roman"/>
        </w:rPr>
        <w:t xml:space="preserve">s supervision and any other financial obligations incurred because of his participation in the supervised furlough program as provided by this article.  The two departments shall jointly develop and approve written guidelines for the program to include, but not be limited to, the selection criteria and process, requirements for supervision, conditions for participation, and removal.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The conditions for participation must include the requirement that the offender must permit the search or seizure, without a search warrant, with or without cause, of the offender</w:t>
      </w:r>
      <w:r w:rsidRPr="00A02E96">
        <w:rPr>
          <w:rFonts w:cs="Times New Roman"/>
        </w:rPr>
        <w:t>’</w:t>
      </w:r>
      <w:r w:rsidRPr="0048434A">
        <w:rPr>
          <w:rFonts w:cs="Times New Roman"/>
        </w:rPr>
        <w:t>s person, any vehicle the offender owns or is driving, and any of the offender</w:t>
      </w:r>
      <w:r w:rsidRPr="00A02E96">
        <w:rPr>
          <w:rFonts w:cs="Times New Roman"/>
        </w:rPr>
        <w:t>’</w:t>
      </w:r>
      <w:r w:rsidRPr="0048434A">
        <w:rPr>
          <w:rFonts w:cs="Times New Roman"/>
        </w:rPr>
        <w:t xml:space="preserve">s possessions by: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 xml:space="preserve">any probation agent employed by the Department of Probation, Parole and Pardon Services;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 xml:space="preserve">any other law enforcement officer.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However,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Pr="00A02E96">
        <w:rPr>
          <w:rFonts w:cs="Times New Roman"/>
        </w:rPr>
        <w:t>’</w:t>
      </w:r>
      <w:r w:rsidRPr="0048434A">
        <w:rPr>
          <w:rFonts w:cs="Times New Roman"/>
        </w:rPr>
        <w:t>s person, any vehicle the offender owns or is driving, or any of the offender</w:t>
      </w:r>
      <w:r w:rsidRPr="00A02E96">
        <w:rPr>
          <w:rFonts w:cs="Times New Roman"/>
        </w:rPr>
        <w:t>’</w:t>
      </w:r>
      <w:r w:rsidRPr="0048434A">
        <w:rPr>
          <w:rFonts w:cs="Times New Roman"/>
        </w:rPr>
        <w:t xml:space="preserve">s possessions.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supervised furlough.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Pr="00A02E96">
        <w:rPr>
          <w:rFonts w:cs="Times New Roman"/>
        </w:rPr>
        <w:t>’</w:t>
      </w:r>
      <w:r w:rsidRPr="0048434A">
        <w:rPr>
          <w:rFonts w:cs="Times New Roman"/>
        </w:rPr>
        <w:t xml:space="preserve">s policies and procedures.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The cooperative agreement between the two departments shall specify the responsibilities and authority for implementing and operating the program.  Inmates approved and placed on the program must be under the supervision of agents of the Department of Probation, Parole and Pardon Services who are responsible for ensuring the inmate</w:t>
      </w:r>
      <w:r w:rsidRPr="00A02E96">
        <w:rPr>
          <w:rFonts w:cs="Times New Roman"/>
        </w:rPr>
        <w:t>’</w:t>
      </w:r>
      <w:r w:rsidRPr="0048434A">
        <w:rPr>
          <w:rFonts w:cs="Times New Roman"/>
        </w:rPr>
        <w:t>s compliance with the rules, regulations, and conditions of the program as well as monitoring the inmate</w:t>
      </w:r>
      <w:r w:rsidRPr="00A02E96">
        <w:rPr>
          <w:rFonts w:cs="Times New Roman"/>
        </w:rPr>
        <w:t>’</w:t>
      </w:r>
      <w:r w:rsidRPr="0048434A">
        <w:rPr>
          <w:rFonts w:cs="Times New Roman"/>
        </w:rPr>
        <w:t>s employment and participation in any of the prescribed and authorized community</w:t>
      </w:r>
      <w:r>
        <w:rPr>
          <w:rFonts w:cs="Times New Roman"/>
        </w:rPr>
        <w:noBreakHyphen/>
      </w:r>
      <w:r w:rsidRPr="0048434A">
        <w:rPr>
          <w:rFonts w:cs="Times New Roman"/>
        </w:rPr>
        <w:t xml:space="preserve">based correctional programs such as vocational rehabilitation, technical education, and alcohol/drug treatment.  Eligibility criteria for the program include, but are not limited to, all of the following requirements: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 xml:space="preserve">maintain a clear disciplinary record for at least six months prior to consideration for placement on the program;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demonstrate to Department of Corrections</w:t>
      </w:r>
      <w:r w:rsidRPr="00A02E96">
        <w:rPr>
          <w:rFonts w:cs="Times New Roman"/>
        </w:rPr>
        <w:t>’</w:t>
      </w:r>
      <w:r w:rsidRPr="0048434A">
        <w:rPr>
          <w:rFonts w:cs="Times New Roman"/>
        </w:rPr>
        <w:t xml:space="preserve"> officials a general desire to become a law</w:t>
      </w:r>
      <w:r>
        <w:rPr>
          <w:rFonts w:cs="Times New Roman"/>
        </w:rPr>
        <w:noBreakHyphen/>
      </w:r>
      <w:r w:rsidRPr="0048434A">
        <w:rPr>
          <w:rFonts w:cs="Times New Roman"/>
        </w:rPr>
        <w:t xml:space="preserve">abiding member of society;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 xml:space="preserve">satisfy any other reasonable requirements imposed upon him by the Department of Corrections;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have an identifiable need for and willingness to participate in authorized community</w:t>
      </w:r>
      <w:r>
        <w:rPr>
          <w:rFonts w:cs="Times New Roman"/>
        </w:rPr>
        <w:noBreakHyphen/>
      </w:r>
      <w:r w:rsidRPr="0048434A">
        <w:rPr>
          <w:rFonts w:cs="Times New Roman"/>
        </w:rPr>
        <w:t xml:space="preserve">based programs and rehabilitative services;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(5)</w:t>
      </w:r>
      <w:r w:rsidRPr="0048434A">
        <w:rPr>
          <w:rFonts w:cs="Times New Roman"/>
        </w:rPr>
        <w:tab/>
        <w:t>have been committed to the State Department of Corrections with a total sentence of five years or less as the first or second adult commitment for a criminal offense for which the inmate received a sentence of one year or more.  The Department of Corrections shall notify victims pursuant to Article 15, Chapter 3, Title 16 as well as the sheriff</w:t>
      </w:r>
      <w:r w:rsidRPr="00A02E96">
        <w:rPr>
          <w:rFonts w:cs="Times New Roman"/>
        </w:rPr>
        <w:t>’</w:t>
      </w:r>
      <w:r w:rsidRPr="0048434A">
        <w:rPr>
          <w:rFonts w:cs="Times New Roman"/>
        </w:rPr>
        <w:t>s office of the place to be released before releasing inmates through any supervised furlough program.  These requirements do not apply to the crimes referred to in this section.”</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10.</w:t>
      </w:r>
      <w:r w:rsidRPr="0048434A">
        <w:rPr>
          <w:rFonts w:cs="Times New Roman"/>
        </w:rPr>
        <w:tab/>
        <w:t>Section 24</w:t>
      </w:r>
      <w:r>
        <w:rPr>
          <w:rFonts w:cs="Times New Roman"/>
        </w:rPr>
        <w:noBreakHyphen/>
      </w:r>
      <w:r w:rsidRPr="0048434A">
        <w:rPr>
          <w:rFonts w:cs="Times New Roman"/>
        </w:rPr>
        <w:t>19</w:t>
      </w:r>
      <w:r>
        <w:rPr>
          <w:rFonts w:cs="Times New Roman"/>
        </w:rPr>
        <w:noBreakHyphen/>
      </w:r>
      <w:r w:rsidRPr="0048434A">
        <w:rPr>
          <w:rFonts w:cs="Times New Roman"/>
        </w:rPr>
        <w:t>10 of the 1976 Code</w:t>
      </w:r>
      <w:r>
        <w:rPr>
          <w:rFonts w:cs="Times New Roman"/>
        </w:rPr>
        <w:t>, as last amended by Act 273 of 2010,</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“Section 24</w:t>
      </w:r>
      <w:r>
        <w:rPr>
          <w:rFonts w:cs="Times New Roman"/>
        </w:rPr>
        <w:noBreakHyphen/>
      </w:r>
      <w:r w:rsidRPr="0048434A">
        <w:rPr>
          <w:rFonts w:cs="Times New Roman"/>
        </w:rPr>
        <w:t>19</w:t>
      </w:r>
      <w:r>
        <w:rPr>
          <w:rFonts w:cs="Times New Roman"/>
        </w:rPr>
        <w:noBreakHyphen/>
      </w:r>
      <w:r w:rsidRPr="0048434A">
        <w:rPr>
          <w:rFonts w:cs="Times New Roman"/>
        </w:rPr>
        <w:t>10.</w:t>
      </w:r>
      <w:r w:rsidRPr="0048434A">
        <w:rPr>
          <w:rFonts w:cs="Times New Roman"/>
        </w:rPr>
        <w:tab/>
        <w:t>As used herein:</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(a)</w:t>
      </w:r>
      <w:r w:rsidRPr="0048434A">
        <w:rPr>
          <w:rFonts w:cs="Times New Roman"/>
        </w:rPr>
        <w:tab/>
      </w:r>
      <w:r w:rsidRPr="00A02E96">
        <w:rPr>
          <w:rFonts w:cs="Times New Roman"/>
        </w:rPr>
        <w:t>‘</w:t>
      </w:r>
      <w:r w:rsidRPr="0048434A">
        <w:rPr>
          <w:rFonts w:cs="Times New Roman"/>
        </w:rPr>
        <w:t>Department</w:t>
      </w:r>
      <w:r w:rsidRPr="00A02E96">
        <w:rPr>
          <w:rFonts w:cs="Times New Roman"/>
        </w:rPr>
        <w:t>’</w:t>
      </w:r>
      <w:r w:rsidRPr="0048434A">
        <w:rPr>
          <w:rFonts w:cs="Times New Roman"/>
        </w:rPr>
        <w:t xml:space="preserve"> means the Department of Corrections.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(b)</w:t>
      </w:r>
      <w:r w:rsidRPr="0048434A">
        <w:rPr>
          <w:rFonts w:cs="Times New Roman"/>
        </w:rPr>
        <w:tab/>
      </w:r>
      <w:r w:rsidRPr="00A02E96">
        <w:rPr>
          <w:rFonts w:cs="Times New Roman"/>
        </w:rPr>
        <w:t>‘</w:t>
      </w:r>
      <w:r w:rsidRPr="0048434A">
        <w:rPr>
          <w:rFonts w:cs="Times New Roman"/>
        </w:rPr>
        <w:t>Division</w:t>
      </w:r>
      <w:r w:rsidRPr="00A02E96">
        <w:rPr>
          <w:rFonts w:cs="Times New Roman"/>
        </w:rPr>
        <w:t>’</w:t>
      </w:r>
      <w:r w:rsidRPr="0048434A">
        <w:rPr>
          <w:rFonts w:cs="Times New Roman"/>
        </w:rPr>
        <w:t xml:space="preserve"> means the Youthful Offender Division.</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(c)</w:t>
      </w:r>
      <w:r w:rsidRPr="0048434A">
        <w:rPr>
          <w:rFonts w:cs="Times New Roman"/>
        </w:rPr>
        <w:tab/>
      </w:r>
      <w:r w:rsidRPr="00A02E96">
        <w:rPr>
          <w:rFonts w:cs="Times New Roman"/>
        </w:rPr>
        <w:t>‘</w:t>
      </w:r>
      <w:r w:rsidRPr="0048434A">
        <w:rPr>
          <w:rFonts w:cs="Times New Roman"/>
        </w:rPr>
        <w:t>Director</w:t>
      </w:r>
      <w:r w:rsidRPr="00A02E96">
        <w:rPr>
          <w:rFonts w:cs="Times New Roman"/>
        </w:rPr>
        <w:t>’</w:t>
      </w:r>
      <w:r w:rsidRPr="0048434A">
        <w:rPr>
          <w:rFonts w:cs="Times New Roman"/>
        </w:rPr>
        <w:t xml:space="preserve"> means the Director of the Department of Corrections.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(d)</w:t>
      </w:r>
      <w:r w:rsidRPr="0048434A">
        <w:rPr>
          <w:rFonts w:cs="Times New Roman"/>
        </w:rPr>
        <w:tab/>
      </w:r>
      <w:r w:rsidRPr="00A02E96">
        <w:rPr>
          <w:rFonts w:cs="Times New Roman"/>
        </w:rPr>
        <w:t>‘</w:t>
      </w:r>
      <w:r w:rsidRPr="0048434A">
        <w:rPr>
          <w:rFonts w:cs="Times New Roman"/>
        </w:rPr>
        <w:t>Youthful offender</w:t>
      </w:r>
      <w:r w:rsidRPr="00A02E96">
        <w:rPr>
          <w:rFonts w:cs="Times New Roman"/>
        </w:rPr>
        <w:t>’</w:t>
      </w:r>
      <w:r w:rsidRPr="0048434A">
        <w:rPr>
          <w:rFonts w:cs="Times New Roman"/>
        </w:rPr>
        <w:t xml:space="preserve"> means an offender who is: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(i)</w:t>
      </w:r>
      <w:r w:rsidRPr="0048434A">
        <w:rPr>
          <w:rFonts w:cs="Times New Roman"/>
        </w:rPr>
        <w:tab/>
      </w:r>
      <w:r w:rsidRPr="0048434A">
        <w:rPr>
          <w:rFonts w:cs="Times New Roman"/>
        </w:rPr>
        <w:tab/>
        <w:t>under seventeen years of age and has been bound over for proper criminal proceedings to the court of general sessions pursuant to Section 63</w:t>
      </w:r>
      <w:r>
        <w:rPr>
          <w:rFonts w:cs="Times New Roman"/>
        </w:rPr>
        <w:noBreakHyphen/>
      </w:r>
      <w:r w:rsidRPr="0048434A">
        <w:rPr>
          <w:rFonts w:cs="Times New Roman"/>
        </w:rPr>
        <w:t>19</w:t>
      </w:r>
      <w:r>
        <w:rPr>
          <w:rFonts w:cs="Times New Roman"/>
        </w:rPr>
        <w:noBreakHyphen/>
      </w:r>
      <w:r w:rsidRPr="0048434A">
        <w:rPr>
          <w:rFonts w:cs="Times New Roman"/>
        </w:rPr>
        <w:t>1210 for allegedly committing an offense that is not a violent crime, as defined in Section 16</w:t>
      </w:r>
      <w:r>
        <w:rPr>
          <w:rFonts w:cs="Times New Roman"/>
        </w:rPr>
        <w:noBreakHyphen/>
      </w:r>
      <w:r w:rsidRPr="0048434A">
        <w:rPr>
          <w:rFonts w:cs="Times New Roman"/>
        </w:rPr>
        <w:t>1</w:t>
      </w:r>
      <w:r>
        <w:rPr>
          <w:rFonts w:cs="Times New Roman"/>
        </w:rPr>
        <w:noBreakHyphen/>
      </w:r>
      <w:r w:rsidRPr="0048434A">
        <w:rPr>
          <w:rFonts w:cs="Times New Roman"/>
        </w:rPr>
        <w:t>60, and that is a misdemeanor, a Class D, Class E, or Class F felony, as defined in Section 16</w:t>
      </w:r>
      <w:r>
        <w:rPr>
          <w:rFonts w:cs="Times New Roman"/>
        </w:rPr>
        <w:noBreakHyphen/>
      </w:r>
      <w:r w:rsidRPr="0048434A">
        <w:rPr>
          <w:rFonts w:cs="Times New Roman"/>
        </w:rPr>
        <w:t>1</w:t>
      </w:r>
      <w:r>
        <w:rPr>
          <w:rFonts w:cs="Times New Roman"/>
        </w:rPr>
        <w:noBreakHyphen/>
      </w:r>
      <w:r w:rsidRPr="0048434A">
        <w:rPr>
          <w:rFonts w:cs="Times New Roman"/>
        </w:rPr>
        <w:t xml:space="preserve">20, or a felony which provides for a maximum term of imprisonment of fifteen years or less;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(ii)</w:t>
      </w:r>
      <w:r w:rsidRPr="0048434A">
        <w:rPr>
          <w:rFonts w:cs="Times New Roman"/>
        </w:rPr>
        <w:tab/>
        <w:t>seventeen but less than twenty</w:t>
      </w:r>
      <w:r>
        <w:rPr>
          <w:rFonts w:cs="Times New Roman"/>
        </w:rPr>
        <w:noBreakHyphen/>
      </w:r>
      <w:r w:rsidRPr="0048434A">
        <w:rPr>
          <w:rFonts w:cs="Times New Roman"/>
        </w:rPr>
        <w:t>five years of age at the time of conviction for an offense that is not a violent crime, as defined in Section 16</w:t>
      </w:r>
      <w:r>
        <w:rPr>
          <w:rFonts w:cs="Times New Roman"/>
        </w:rPr>
        <w:noBreakHyphen/>
      </w:r>
      <w:r w:rsidRPr="0048434A">
        <w:rPr>
          <w:rFonts w:cs="Times New Roman"/>
        </w:rPr>
        <w:t>1</w:t>
      </w:r>
      <w:r>
        <w:rPr>
          <w:rFonts w:cs="Times New Roman"/>
        </w:rPr>
        <w:noBreakHyphen/>
      </w:r>
      <w:r w:rsidRPr="0048434A">
        <w:rPr>
          <w:rFonts w:cs="Times New Roman"/>
        </w:rPr>
        <w:t xml:space="preserve">60, and that is a misdemeanor, a Class D, Class E, or Class F felony, or a felony which provides for a maximum term of imprisonment of fifteen years or less;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(iii)</w:t>
      </w:r>
      <w:r w:rsidRPr="0048434A">
        <w:rPr>
          <w:rFonts w:cs="Times New Roman"/>
        </w:rPr>
        <w:tab/>
        <w:t>under seventeen years of age and has been bound over for proper criminal proceedings to the court of general sessions pursuant to Section 63</w:t>
      </w:r>
      <w:r>
        <w:rPr>
          <w:rFonts w:cs="Times New Roman"/>
        </w:rPr>
        <w:noBreakHyphen/>
      </w:r>
      <w:r w:rsidRPr="0048434A">
        <w:rPr>
          <w:rFonts w:cs="Times New Roman"/>
        </w:rPr>
        <w:t>19</w:t>
      </w:r>
      <w:r>
        <w:rPr>
          <w:rFonts w:cs="Times New Roman"/>
        </w:rPr>
        <w:noBreakHyphen/>
      </w:r>
      <w:r w:rsidRPr="0048434A">
        <w:rPr>
          <w:rFonts w:cs="Times New Roman"/>
        </w:rPr>
        <w:t>1210 for allegedly committing burglary in the second degree (Section 16</w:t>
      </w:r>
      <w:r>
        <w:rPr>
          <w:rFonts w:cs="Times New Roman"/>
        </w:rPr>
        <w:noBreakHyphen/>
      </w:r>
      <w:r w:rsidRPr="0048434A">
        <w:rPr>
          <w:rFonts w:cs="Times New Roman"/>
        </w:rPr>
        <w:t>11</w:t>
      </w:r>
      <w:r>
        <w:rPr>
          <w:rFonts w:cs="Times New Roman"/>
        </w:rPr>
        <w:noBreakHyphen/>
      </w:r>
      <w:r w:rsidRPr="0048434A">
        <w:rPr>
          <w:rFonts w:cs="Times New Roman"/>
        </w:rPr>
        <w:t>312).  The offender must receive and serve a minimum sentence of at least three years, no part of which may be suspended, and the person is not eligible for conditional release until the person has served the three</w:t>
      </w:r>
      <w:r>
        <w:rPr>
          <w:rFonts w:cs="Times New Roman"/>
        </w:rPr>
        <w:noBreakHyphen/>
      </w:r>
      <w:r w:rsidRPr="0048434A">
        <w:rPr>
          <w:rFonts w:cs="Times New Roman"/>
        </w:rPr>
        <w:t xml:space="preserve">year minimum sentence;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(iv)</w:t>
      </w:r>
      <w:r w:rsidRPr="0048434A">
        <w:rPr>
          <w:rFonts w:cs="Times New Roman"/>
        </w:rPr>
        <w:tab/>
        <w:t>seventeen but less than twenty</w:t>
      </w:r>
      <w:r>
        <w:rPr>
          <w:rFonts w:cs="Times New Roman"/>
        </w:rPr>
        <w:noBreakHyphen/>
      </w:r>
      <w:r w:rsidRPr="0048434A">
        <w:rPr>
          <w:rFonts w:cs="Times New Roman"/>
        </w:rPr>
        <w:t>one years of age at the time of conviction for burglary in the second degree (Section 16</w:t>
      </w:r>
      <w:r>
        <w:rPr>
          <w:rFonts w:cs="Times New Roman"/>
        </w:rPr>
        <w:noBreakHyphen/>
      </w:r>
      <w:r w:rsidRPr="0048434A">
        <w:rPr>
          <w:rFonts w:cs="Times New Roman"/>
        </w:rPr>
        <w:t>11</w:t>
      </w:r>
      <w:r>
        <w:rPr>
          <w:rFonts w:cs="Times New Roman"/>
        </w:rPr>
        <w:noBreakHyphen/>
      </w:r>
      <w:r w:rsidRPr="0048434A">
        <w:rPr>
          <w:rFonts w:cs="Times New Roman"/>
        </w:rPr>
        <w:t>312).  The offender must receive and serve a minimum sentence of at least three years, no part of which may be suspended, and the person is not eligible for conditional release until the person has served the three</w:t>
      </w:r>
      <w:r>
        <w:rPr>
          <w:rFonts w:cs="Times New Roman"/>
        </w:rPr>
        <w:noBreakHyphen/>
      </w:r>
      <w:r w:rsidRPr="0048434A">
        <w:rPr>
          <w:rFonts w:cs="Times New Roman"/>
        </w:rPr>
        <w:t xml:space="preserve">year minimum sentence;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(v)</w:t>
      </w:r>
      <w:r w:rsidRPr="0048434A">
        <w:rPr>
          <w:rFonts w:cs="Times New Roman"/>
        </w:rPr>
        <w:tab/>
        <w:t>under seventeen years of age and has been bound over for proper criminal proceedings to the court of general sessions pursuant to Section 63</w:t>
      </w:r>
      <w:r>
        <w:rPr>
          <w:rFonts w:cs="Times New Roman"/>
        </w:rPr>
        <w:noBreakHyphen/>
      </w:r>
      <w:r w:rsidRPr="0048434A">
        <w:rPr>
          <w:rFonts w:cs="Times New Roman"/>
        </w:rPr>
        <w:t>19</w:t>
      </w:r>
      <w:r>
        <w:rPr>
          <w:rFonts w:cs="Times New Roman"/>
        </w:rPr>
        <w:noBreakHyphen/>
      </w:r>
      <w:r w:rsidRPr="0048434A">
        <w:rPr>
          <w:rFonts w:cs="Times New Roman"/>
        </w:rPr>
        <w:t>1210 for allegedly committing criminal sexual conduct with a minor in the third degree</w:t>
      </w:r>
      <w:r>
        <w:rPr>
          <w:rFonts w:cs="Times New Roman"/>
        </w:rPr>
        <w:t>,</w:t>
      </w:r>
      <w:r w:rsidRPr="0048434A">
        <w:rPr>
          <w:rFonts w:cs="Times New Roman"/>
        </w:rPr>
        <w:t xml:space="preserve"> pursuant to Section 16</w:t>
      </w:r>
      <w:r>
        <w:rPr>
          <w:rFonts w:cs="Times New Roman"/>
        </w:rPr>
        <w:noBreakHyphen/>
      </w:r>
      <w:r w:rsidRPr="0048434A">
        <w:rPr>
          <w:rFonts w:cs="Times New Roman"/>
        </w:rPr>
        <w:t>3</w:t>
      </w:r>
      <w:r>
        <w:rPr>
          <w:rFonts w:cs="Times New Roman"/>
        </w:rPr>
        <w:noBreakHyphen/>
      </w:r>
      <w:r w:rsidRPr="0048434A">
        <w:rPr>
          <w:rFonts w:cs="Times New Roman"/>
        </w:rPr>
        <w:t xml:space="preserve">655(C), and the alleged offense involved consensual sexual conduct with a person who was at least fourteen years of age at the time of the act;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(vi)</w:t>
      </w:r>
      <w:r w:rsidRPr="0048434A">
        <w:rPr>
          <w:rFonts w:cs="Times New Roman"/>
        </w:rPr>
        <w:tab/>
        <w:t>seventeen but less than twenty</w:t>
      </w:r>
      <w:r>
        <w:rPr>
          <w:rFonts w:cs="Times New Roman"/>
        </w:rPr>
        <w:noBreakHyphen/>
      </w:r>
      <w:r w:rsidRPr="0048434A">
        <w:rPr>
          <w:rFonts w:cs="Times New Roman"/>
        </w:rPr>
        <w:t>five years of age at the time of conviction for committing criminal sexual conduct with a minor in the third degree</w:t>
      </w:r>
      <w:r>
        <w:rPr>
          <w:rFonts w:cs="Times New Roman"/>
        </w:rPr>
        <w:t>,</w:t>
      </w:r>
      <w:r w:rsidRPr="0048434A">
        <w:rPr>
          <w:rFonts w:cs="Times New Roman"/>
        </w:rPr>
        <w:t xml:space="preserve"> pursuant to Section 16</w:t>
      </w:r>
      <w:r>
        <w:rPr>
          <w:rFonts w:cs="Times New Roman"/>
        </w:rPr>
        <w:noBreakHyphen/>
      </w:r>
      <w:r w:rsidRPr="0048434A">
        <w:rPr>
          <w:rFonts w:cs="Times New Roman"/>
        </w:rPr>
        <w:t>3</w:t>
      </w:r>
      <w:r>
        <w:rPr>
          <w:rFonts w:cs="Times New Roman"/>
        </w:rPr>
        <w:noBreakHyphen/>
      </w:r>
      <w:r w:rsidRPr="0048434A">
        <w:rPr>
          <w:rFonts w:cs="Times New Roman"/>
        </w:rPr>
        <w:t>655(C), and the conviction resulted from consensual sexual conduct, provided the offender was eighteen years of age or less at the time of the act and the other person involved was at least fourteen years of age at the time of the act.</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(e)</w:t>
      </w:r>
      <w:r w:rsidRPr="0048434A">
        <w:rPr>
          <w:rFonts w:cs="Times New Roman"/>
        </w:rPr>
        <w:tab/>
      </w:r>
      <w:r w:rsidRPr="00A02E96">
        <w:rPr>
          <w:rFonts w:cs="Times New Roman"/>
        </w:rPr>
        <w:t>‘</w:t>
      </w:r>
      <w:r w:rsidRPr="0048434A">
        <w:rPr>
          <w:rFonts w:cs="Times New Roman"/>
        </w:rPr>
        <w:t>Treatment</w:t>
      </w:r>
      <w:r w:rsidRPr="00A02E96">
        <w:rPr>
          <w:rFonts w:cs="Times New Roman"/>
        </w:rPr>
        <w:t>’</w:t>
      </w:r>
      <w:r w:rsidRPr="0048434A">
        <w:rPr>
          <w:rFonts w:cs="Times New Roman"/>
        </w:rPr>
        <w:t xml:space="preserve"> means corrective and preventive guidance and training designed to protect the public by correcting the antisocial tendencies of youthful offenders; this may also include vocational and other training considered appropriate and necessary by the division.</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(f)</w:t>
      </w:r>
      <w:r w:rsidRPr="0048434A">
        <w:rPr>
          <w:rFonts w:cs="Times New Roman"/>
        </w:rPr>
        <w:tab/>
      </w:r>
      <w:r w:rsidRPr="00A02E96">
        <w:rPr>
          <w:rFonts w:cs="Times New Roman"/>
        </w:rPr>
        <w:t>‘</w:t>
      </w:r>
      <w:r w:rsidRPr="0048434A">
        <w:rPr>
          <w:rFonts w:cs="Times New Roman"/>
        </w:rPr>
        <w:t>Conviction</w:t>
      </w:r>
      <w:r w:rsidRPr="00A02E96">
        <w:rPr>
          <w:rFonts w:cs="Times New Roman"/>
        </w:rPr>
        <w:t>’</w:t>
      </w:r>
      <w:r w:rsidRPr="0048434A">
        <w:rPr>
          <w:rFonts w:cs="Times New Roman"/>
        </w:rPr>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 </w:t>
      </w:r>
      <w:r w:rsidRPr="0048434A">
        <w:rPr>
          <w:rFonts w:cs="Times New Roman"/>
        </w:rPr>
        <w:tab/>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11.</w:t>
      </w:r>
      <w:r w:rsidRPr="0048434A">
        <w:rPr>
          <w:rFonts w:cs="Times New Roman"/>
        </w:rPr>
        <w:tab/>
        <w:t>Section 44</w:t>
      </w:r>
      <w:r>
        <w:rPr>
          <w:rFonts w:cs="Times New Roman"/>
        </w:rPr>
        <w:noBreakHyphen/>
      </w:r>
      <w:r w:rsidRPr="0048434A">
        <w:rPr>
          <w:rFonts w:cs="Times New Roman"/>
        </w:rPr>
        <w:t>48</w:t>
      </w:r>
      <w:r>
        <w:rPr>
          <w:rFonts w:cs="Times New Roman"/>
        </w:rPr>
        <w:noBreakHyphen/>
      </w:r>
      <w:r w:rsidRPr="0048434A">
        <w:rPr>
          <w:rFonts w:cs="Times New Roman"/>
        </w:rPr>
        <w:t>30 of the 1976 Code</w:t>
      </w:r>
      <w:r>
        <w:rPr>
          <w:rFonts w:cs="Times New Roman"/>
        </w:rPr>
        <w:t>, as last amended by Act 208 of 2004,</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“Section 44</w:t>
      </w:r>
      <w:r>
        <w:rPr>
          <w:rFonts w:cs="Times New Roman"/>
        </w:rPr>
        <w:noBreakHyphen/>
      </w:r>
      <w:r w:rsidRPr="0048434A">
        <w:rPr>
          <w:rFonts w:cs="Times New Roman"/>
        </w:rPr>
        <w:t>48</w:t>
      </w:r>
      <w:r>
        <w:rPr>
          <w:rFonts w:cs="Times New Roman"/>
        </w:rPr>
        <w:noBreakHyphen/>
      </w:r>
      <w:r w:rsidRPr="0048434A">
        <w:rPr>
          <w:rFonts w:cs="Times New Roman"/>
        </w:rPr>
        <w:t>30.</w:t>
      </w:r>
      <w:r w:rsidRPr="0048434A">
        <w:rPr>
          <w:rFonts w:cs="Times New Roman"/>
        </w:rPr>
        <w:tab/>
        <w:t xml:space="preserve">For purposes of this chapter: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(1)</w:t>
      </w:r>
      <w:r w:rsidRPr="0048434A">
        <w:rPr>
          <w:rFonts w:cs="Times New Roman"/>
        </w:rPr>
        <w:tab/>
      </w:r>
      <w:r w:rsidRPr="00A02E96">
        <w:rPr>
          <w:rFonts w:cs="Times New Roman"/>
        </w:rPr>
        <w:t>‘</w:t>
      </w:r>
      <w:r w:rsidRPr="0048434A">
        <w:rPr>
          <w:rFonts w:cs="Times New Roman"/>
        </w:rPr>
        <w:t>Sexually violent predator</w:t>
      </w:r>
      <w:r w:rsidRPr="00A02E96">
        <w:rPr>
          <w:rFonts w:cs="Times New Roman"/>
        </w:rPr>
        <w:t>’</w:t>
      </w:r>
      <w:r w:rsidRPr="0048434A">
        <w:rPr>
          <w:rFonts w:cs="Times New Roman"/>
        </w:rPr>
        <w:t xml:space="preserve"> means a person who: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(a)</w:t>
      </w:r>
      <w:r w:rsidRPr="0048434A">
        <w:rPr>
          <w:rFonts w:cs="Times New Roman"/>
        </w:rPr>
        <w:tab/>
        <w:t xml:space="preserve">has been convicted of a sexually violent offense; and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(b)</w:t>
      </w:r>
      <w:r w:rsidRPr="0048434A">
        <w:rPr>
          <w:rFonts w:cs="Times New Roman"/>
        </w:rPr>
        <w:tab/>
        <w:t>suffers from a mental abnormality or personality disorder that makes the person likely to engage in acts of sexual violence if not confined in a secure facility for long</w:t>
      </w:r>
      <w:r>
        <w:rPr>
          <w:rFonts w:cs="Times New Roman"/>
        </w:rPr>
        <w:noBreakHyphen/>
      </w:r>
      <w:r w:rsidRPr="0048434A">
        <w:rPr>
          <w:rFonts w:cs="Times New Roman"/>
        </w:rPr>
        <w:t xml:space="preserve">term control, care, and treatment.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(2)</w:t>
      </w:r>
      <w:r w:rsidRPr="0048434A">
        <w:rPr>
          <w:rFonts w:cs="Times New Roman"/>
        </w:rPr>
        <w:tab/>
      </w:r>
      <w:r w:rsidRPr="00A02E96">
        <w:rPr>
          <w:rFonts w:cs="Times New Roman"/>
        </w:rPr>
        <w:t>‘</w:t>
      </w:r>
      <w:r w:rsidRPr="0048434A">
        <w:rPr>
          <w:rFonts w:cs="Times New Roman"/>
        </w:rPr>
        <w:t>Sexually violent offense</w:t>
      </w:r>
      <w:r w:rsidRPr="00A02E96">
        <w:rPr>
          <w:rFonts w:cs="Times New Roman"/>
        </w:rPr>
        <w:t>’</w:t>
      </w:r>
      <w:r w:rsidRPr="0048434A">
        <w:rPr>
          <w:rFonts w:cs="Times New Roman"/>
        </w:rPr>
        <w:t xml:space="preserve"> means: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(a)</w:t>
      </w:r>
      <w:r w:rsidRPr="0048434A">
        <w:rPr>
          <w:rFonts w:cs="Times New Roman"/>
        </w:rPr>
        <w:tab/>
        <w:t>criminal sexual conduct in the first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652;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(b)</w:t>
      </w:r>
      <w:r w:rsidRPr="0048434A">
        <w:rPr>
          <w:rFonts w:cs="Times New Roman"/>
        </w:rPr>
        <w:tab/>
        <w:t>criminal sexual conduct in the second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653;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(c)</w:t>
      </w:r>
      <w:r w:rsidRPr="0048434A">
        <w:rPr>
          <w:rFonts w:cs="Times New Roman"/>
        </w:rPr>
        <w:tab/>
        <w:t>criminal sexual conduct in the third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654;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(d)</w:t>
      </w:r>
      <w:r w:rsidRPr="0048434A">
        <w:rPr>
          <w:rFonts w:cs="Times New Roman"/>
        </w:rPr>
        <w:tab/>
        <w:t>criminal sexual conduct with minors in the first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655(A);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(e)</w:t>
      </w:r>
      <w:r w:rsidRPr="0048434A">
        <w:rPr>
          <w:rFonts w:cs="Times New Roman"/>
        </w:rPr>
        <w:tab/>
        <w:t>criminal sexual conduct with minors in the second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655(B);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(f)</w:t>
      </w:r>
      <w:r w:rsidRPr="0048434A">
        <w:rPr>
          <w:rFonts w:cs="Times New Roman"/>
        </w:rPr>
        <w:tab/>
        <w:t>criminal sexual conduct with minors in the third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655(C);</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(g)</w:t>
      </w:r>
      <w:r w:rsidRPr="0048434A">
        <w:rPr>
          <w:rFonts w:cs="Times New Roman"/>
        </w:rPr>
        <w:tab/>
        <w:t>engaging a child for a sexual performance,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810;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(h)</w:t>
      </w:r>
      <w:r w:rsidRPr="0048434A">
        <w:rPr>
          <w:rFonts w:cs="Times New Roman"/>
        </w:rPr>
        <w:tab/>
        <w:t>producing, directing, or promoting sexual performance by a child,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820;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(i)</w:t>
      </w:r>
      <w:r>
        <w:rPr>
          <w:rFonts w:cs="Times New Roman"/>
        </w:rPr>
        <w:tab/>
      </w:r>
      <w:r w:rsidRPr="0048434A">
        <w:rPr>
          <w:rFonts w:cs="Times New Roman"/>
        </w:rPr>
        <w:tab/>
        <w:t>assault with intent to commit criminal sexual conduct,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656;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(j)</w:t>
      </w:r>
      <w:r w:rsidRPr="0048434A">
        <w:rPr>
          <w:rFonts w:cs="Times New Roman"/>
        </w:rPr>
        <w:tab/>
      </w:r>
      <w:r w:rsidRPr="0048434A">
        <w:rPr>
          <w:rFonts w:cs="Times New Roman"/>
        </w:rPr>
        <w:tab/>
        <w:t>incest, as provided in Section 16</w:t>
      </w:r>
      <w:r>
        <w:rPr>
          <w:rFonts w:cs="Times New Roman"/>
        </w:rPr>
        <w:noBreakHyphen/>
      </w:r>
      <w:r w:rsidRPr="0048434A">
        <w:rPr>
          <w:rFonts w:cs="Times New Roman"/>
        </w:rPr>
        <w:t>15</w:t>
      </w:r>
      <w:r>
        <w:rPr>
          <w:rFonts w:cs="Times New Roman"/>
        </w:rPr>
        <w:noBreakHyphen/>
      </w:r>
      <w:r w:rsidRPr="0048434A">
        <w:rPr>
          <w:rFonts w:cs="Times New Roman"/>
        </w:rPr>
        <w:t xml:space="preserve">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(k)</w:t>
      </w:r>
      <w:r w:rsidRPr="0048434A">
        <w:rPr>
          <w:rFonts w:cs="Times New Roman"/>
        </w:rPr>
        <w:tab/>
        <w:t>buggery, as provided in Section 16</w:t>
      </w:r>
      <w:r>
        <w:rPr>
          <w:rFonts w:cs="Times New Roman"/>
        </w:rPr>
        <w:noBreakHyphen/>
      </w:r>
      <w:r w:rsidRPr="0048434A">
        <w:rPr>
          <w:rFonts w:cs="Times New Roman"/>
        </w:rPr>
        <w:t>15</w:t>
      </w:r>
      <w:r>
        <w:rPr>
          <w:rFonts w:cs="Times New Roman"/>
        </w:rPr>
        <w:noBreakHyphen/>
      </w:r>
      <w:r w:rsidRPr="0048434A">
        <w:rPr>
          <w:rFonts w:cs="Times New Roman"/>
        </w:rPr>
        <w:t xml:space="preserve">120;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(l)</w:t>
      </w:r>
      <w:r w:rsidRPr="0048434A">
        <w:rPr>
          <w:rFonts w:cs="Times New Roman"/>
        </w:rPr>
        <w:tab/>
      </w:r>
      <w:r w:rsidRPr="0048434A">
        <w:rPr>
          <w:rFonts w:cs="Times New Roman"/>
        </w:rPr>
        <w:tab/>
        <w:t>violations of Article 3, Chapter 15</w:t>
      </w:r>
      <w:r>
        <w:rPr>
          <w:rFonts w:cs="Times New Roman"/>
        </w:rPr>
        <w:t>,</w:t>
      </w:r>
      <w:r w:rsidRPr="0048434A">
        <w:rPr>
          <w:rFonts w:cs="Times New Roman"/>
        </w:rPr>
        <w:t xml:space="preserve"> Title 16 involving a minor when the violations are felonies;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(m)</w:t>
      </w:r>
      <w:r w:rsidRPr="0048434A">
        <w:rPr>
          <w:rFonts w:cs="Times New Roman"/>
        </w:rPr>
        <w:tab/>
        <w:t>accessory before the fact to commit an offense enumerated in this item and as provided for in Section 16</w:t>
      </w:r>
      <w:r>
        <w:rPr>
          <w:rFonts w:cs="Times New Roman"/>
        </w:rPr>
        <w:noBreakHyphen/>
      </w:r>
      <w:r w:rsidRPr="0048434A">
        <w:rPr>
          <w:rFonts w:cs="Times New Roman"/>
        </w:rPr>
        <w:t>1</w:t>
      </w:r>
      <w:r>
        <w:rPr>
          <w:rFonts w:cs="Times New Roman"/>
        </w:rPr>
        <w:noBreakHyphen/>
      </w:r>
      <w:r w:rsidRPr="0048434A">
        <w:rPr>
          <w:rFonts w:cs="Times New Roman"/>
        </w:rPr>
        <w:t xml:space="preserve">40;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(n)</w:t>
      </w:r>
      <w:r w:rsidRPr="0048434A">
        <w:rPr>
          <w:rFonts w:cs="Times New Roman"/>
        </w:rPr>
        <w:tab/>
        <w:t>attempt to commit an offense enumerated in this item as provided by Section 16</w:t>
      </w:r>
      <w:r>
        <w:rPr>
          <w:rFonts w:cs="Times New Roman"/>
        </w:rPr>
        <w:noBreakHyphen/>
      </w:r>
      <w:r w:rsidRPr="0048434A">
        <w:rPr>
          <w:rFonts w:cs="Times New Roman"/>
        </w:rPr>
        <w:t>1</w:t>
      </w:r>
      <w:r>
        <w:rPr>
          <w:rFonts w:cs="Times New Roman"/>
        </w:rPr>
        <w:noBreakHyphen/>
      </w:r>
      <w:r w:rsidRPr="0048434A">
        <w:rPr>
          <w:rFonts w:cs="Times New Roman"/>
        </w:rPr>
        <w:t>80;</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(o)</w:t>
      </w:r>
      <w:r w:rsidRPr="0048434A">
        <w:rPr>
          <w:rFonts w:cs="Times New Roman"/>
        </w:rPr>
        <w:tab/>
        <w:t>any offense for which the judge makes a specific finding on the record that based on the circumstances of the case, the person</w:t>
      </w:r>
      <w:r w:rsidRPr="00A02E96">
        <w:rPr>
          <w:rFonts w:cs="Times New Roman"/>
        </w:rPr>
        <w:t>’</w:t>
      </w:r>
      <w:r w:rsidRPr="0048434A">
        <w:rPr>
          <w:rFonts w:cs="Times New Roman"/>
        </w:rPr>
        <w:t>s offense should be considered a sexually violent offense</w:t>
      </w:r>
      <w:r>
        <w:rPr>
          <w:rFonts w:cs="Times New Roman"/>
        </w:rPr>
        <w:t>; or</w:t>
      </w:r>
      <w:r w:rsidRPr="0048434A">
        <w:rPr>
          <w:rFonts w:cs="Times New Roman"/>
        </w:rPr>
        <w:t xml:space="preserv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(p)</w:t>
      </w:r>
      <w:r w:rsidRPr="0048434A">
        <w:rPr>
          <w:rFonts w:cs="Times New Roman"/>
        </w:rPr>
        <w:tab/>
        <w:t>criminal solicitation of a minor, as provided in Section 16</w:t>
      </w:r>
      <w:r>
        <w:rPr>
          <w:rFonts w:cs="Times New Roman"/>
        </w:rPr>
        <w:noBreakHyphen/>
      </w:r>
      <w:r w:rsidRPr="0048434A">
        <w:rPr>
          <w:rFonts w:cs="Times New Roman"/>
        </w:rPr>
        <w:t>15</w:t>
      </w:r>
      <w:r>
        <w:rPr>
          <w:rFonts w:cs="Times New Roman"/>
        </w:rPr>
        <w:noBreakHyphen/>
      </w:r>
      <w:r w:rsidRPr="0048434A">
        <w:rPr>
          <w:rFonts w:cs="Times New Roman"/>
        </w:rPr>
        <w:t xml:space="preserve">342, if the purpose or intent of the solicitation or attempted solicitation was to: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(i)</w:t>
      </w:r>
      <w:r w:rsidRPr="0048434A">
        <w:rPr>
          <w:rFonts w:cs="Times New Roman"/>
        </w:rPr>
        <w:tab/>
      </w:r>
      <w:r w:rsidRPr="0048434A">
        <w:rPr>
          <w:rFonts w:cs="Times New Roman"/>
        </w:rPr>
        <w:tab/>
        <w:t>persuade, induce, entice, or coerce the person solicited to engage or participate in sexual activity as defined in Section 16</w:t>
      </w:r>
      <w:r>
        <w:rPr>
          <w:rFonts w:cs="Times New Roman"/>
        </w:rPr>
        <w:noBreakHyphen/>
      </w:r>
      <w:r w:rsidRPr="0048434A">
        <w:rPr>
          <w:rFonts w:cs="Times New Roman"/>
        </w:rPr>
        <w:t>15</w:t>
      </w:r>
      <w:r>
        <w:rPr>
          <w:rFonts w:cs="Times New Roman"/>
        </w:rPr>
        <w:noBreakHyphen/>
      </w:r>
      <w:r w:rsidRPr="0048434A">
        <w:rPr>
          <w:rFonts w:cs="Times New Roman"/>
        </w:rPr>
        <w:t xml:space="preserve">375(5);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r>
      <w:r w:rsidRPr="0048434A">
        <w:rPr>
          <w:rFonts w:cs="Times New Roman"/>
        </w:rPr>
        <w:tab/>
        <w:t>(ii)</w:t>
      </w:r>
      <w:r w:rsidRPr="0048434A">
        <w:rPr>
          <w:rFonts w:cs="Times New Roman"/>
        </w:rPr>
        <w:tab/>
        <w:t xml:space="preserve">perform a sexual activity in the presence of the person solicited.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(3)</w:t>
      </w:r>
      <w:r w:rsidRPr="0048434A">
        <w:rPr>
          <w:rFonts w:cs="Times New Roman"/>
        </w:rPr>
        <w:tab/>
      </w:r>
      <w:r w:rsidRPr="00A02E96">
        <w:rPr>
          <w:rFonts w:cs="Times New Roman"/>
        </w:rPr>
        <w:t>‘</w:t>
      </w:r>
      <w:r w:rsidRPr="0048434A">
        <w:rPr>
          <w:rFonts w:cs="Times New Roman"/>
        </w:rPr>
        <w:t>Mental abnormality</w:t>
      </w:r>
      <w:r w:rsidRPr="00A02E96">
        <w:rPr>
          <w:rFonts w:cs="Times New Roman"/>
        </w:rPr>
        <w:t>’</w:t>
      </w:r>
      <w:r w:rsidRPr="0048434A">
        <w:rPr>
          <w:rFonts w:cs="Times New Roman"/>
        </w:rPr>
        <w:t xml:space="preserve"> means a mental condition affecting a person</w:t>
      </w:r>
      <w:r w:rsidRPr="00A02E96">
        <w:rPr>
          <w:rFonts w:cs="Times New Roman"/>
        </w:rPr>
        <w:t>’</w:t>
      </w:r>
      <w:r w:rsidRPr="0048434A">
        <w:rPr>
          <w:rFonts w:cs="Times New Roman"/>
        </w:rPr>
        <w:t xml:space="preserve">s emotional or volitional capacity that predisposes the person to commit sexually violent offenses.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(4)</w:t>
      </w:r>
      <w:r w:rsidRPr="0048434A">
        <w:rPr>
          <w:rFonts w:cs="Times New Roman"/>
        </w:rPr>
        <w:tab/>
      </w:r>
      <w:r w:rsidRPr="00A02E96">
        <w:rPr>
          <w:rFonts w:cs="Times New Roman"/>
        </w:rPr>
        <w:t>‘</w:t>
      </w:r>
      <w:r w:rsidRPr="0048434A">
        <w:rPr>
          <w:rFonts w:cs="Times New Roman"/>
        </w:rPr>
        <w:t>Sexually motivated</w:t>
      </w:r>
      <w:r w:rsidRPr="00A02E96">
        <w:rPr>
          <w:rFonts w:cs="Times New Roman"/>
        </w:rPr>
        <w:t>’</w:t>
      </w:r>
      <w:r w:rsidRPr="0048434A">
        <w:rPr>
          <w:rFonts w:cs="Times New Roman"/>
        </w:rPr>
        <w:t xml:space="preserve"> means that one of the purposes for which the person committed the crime was for the purpose of the person</w:t>
      </w:r>
      <w:r w:rsidRPr="00A02E96">
        <w:rPr>
          <w:rFonts w:cs="Times New Roman"/>
        </w:rPr>
        <w:t>’</w:t>
      </w:r>
      <w:r w:rsidRPr="0048434A">
        <w:rPr>
          <w:rFonts w:cs="Times New Roman"/>
        </w:rPr>
        <w:t xml:space="preserve">s sexual gratification.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(5)</w:t>
      </w:r>
      <w:r w:rsidRPr="0048434A">
        <w:rPr>
          <w:rFonts w:cs="Times New Roman"/>
        </w:rPr>
        <w:tab/>
      </w:r>
      <w:r w:rsidRPr="00A02E96">
        <w:rPr>
          <w:rFonts w:cs="Times New Roman"/>
        </w:rPr>
        <w:t>‘</w:t>
      </w:r>
      <w:r w:rsidRPr="0048434A">
        <w:rPr>
          <w:rFonts w:cs="Times New Roman"/>
        </w:rPr>
        <w:t>Agency with jurisdiction</w:t>
      </w:r>
      <w:r w:rsidRPr="00A02E96">
        <w:rPr>
          <w:rFonts w:cs="Times New Roman"/>
        </w:rPr>
        <w:t>’</w:t>
      </w:r>
      <w:r w:rsidRPr="0048434A">
        <w:rPr>
          <w:rFonts w:cs="Times New Roman"/>
        </w:rPr>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(6)</w:t>
      </w:r>
      <w:r w:rsidRPr="0048434A">
        <w:rPr>
          <w:rFonts w:cs="Times New Roman"/>
        </w:rPr>
        <w:tab/>
      </w:r>
      <w:r w:rsidRPr="00A02E96">
        <w:rPr>
          <w:rFonts w:cs="Times New Roman"/>
        </w:rPr>
        <w:t>‘</w:t>
      </w:r>
      <w:r w:rsidRPr="0048434A">
        <w:rPr>
          <w:rFonts w:cs="Times New Roman"/>
        </w:rPr>
        <w:t>Convicted of a sexually violent offense</w:t>
      </w:r>
      <w:r w:rsidRPr="00A02E96">
        <w:rPr>
          <w:rFonts w:cs="Times New Roman"/>
        </w:rPr>
        <w:t>’</w:t>
      </w:r>
      <w:r w:rsidRPr="0048434A">
        <w:rPr>
          <w:rFonts w:cs="Times New Roman"/>
        </w:rPr>
        <w:t xml:space="preserve"> means a person has: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(a)</w:t>
      </w:r>
      <w:r w:rsidRPr="0048434A">
        <w:rPr>
          <w:rFonts w:cs="Times New Roman"/>
        </w:rPr>
        <w:tab/>
        <w:t xml:space="preserve">pled guilty to, pled nolo contendere to, or been convicted of a sexually violent offense;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(b)</w:t>
      </w:r>
      <w:r w:rsidRPr="0048434A">
        <w:rPr>
          <w:rFonts w:cs="Times New Roman"/>
        </w:rPr>
        <w:tab/>
        <w:t xml:space="preserve">been adjudicated delinquent as a result of the commission of a sexually violent offense;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(c)</w:t>
      </w:r>
      <w:r w:rsidRPr="0048434A">
        <w:rPr>
          <w:rFonts w:cs="Times New Roman"/>
        </w:rPr>
        <w:tab/>
        <w:t xml:space="preserve">been charged but determined to be incompetent to stand trial for a sexually violent offense;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(d)</w:t>
      </w:r>
      <w:r w:rsidRPr="0048434A">
        <w:rPr>
          <w:rFonts w:cs="Times New Roman"/>
        </w:rPr>
        <w:tab/>
        <w:t xml:space="preserve">been found not guilty by reason of insanity of a sexually violent offense;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(e)</w:t>
      </w:r>
      <w:r w:rsidRPr="0048434A">
        <w:rPr>
          <w:rFonts w:cs="Times New Roman"/>
        </w:rPr>
        <w:tab/>
        <w:t xml:space="preserve">been found guilty but mentally ill of a sexually violent offense.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(7)</w:t>
      </w:r>
      <w:r w:rsidRPr="0048434A">
        <w:rPr>
          <w:rFonts w:cs="Times New Roman"/>
        </w:rPr>
        <w:tab/>
      </w:r>
      <w:r w:rsidRPr="00A02E96">
        <w:rPr>
          <w:rFonts w:cs="Times New Roman"/>
        </w:rPr>
        <w:t>‘</w:t>
      </w:r>
      <w:r w:rsidRPr="0048434A">
        <w:rPr>
          <w:rFonts w:cs="Times New Roman"/>
        </w:rPr>
        <w:t>Court</w:t>
      </w:r>
      <w:r w:rsidRPr="00A02E96">
        <w:rPr>
          <w:rFonts w:cs="Times New Roman"/>
        </w:rPr>
        <w:t>’</w:t>
      </w:r>
      <w:r w:rsidRPr="0048434A">
        <w:rPr>
          <w:rFonts w:cs="Times New Roman"/>
        </w:rPr>
        <w:t xml:space="preserve"> means the court of common pleas.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(8)</w:t>
      </w:r>
      <w:r w:rsidRPr="0048434A">
        <w:rPr>
          <w:rFonts w:cs="Times New Roman"/>
        </w:rPr>
        <w:tab/>
      </w:r>
      <w:r w:rsidRPr="00A02E96">
        <w:rPr>
          <w:rFonts w:cs="Times New Roman"/>
        </w:rPr>
        <w:t>‘</w:t>
      </w:r>
      <w:r w:rsidRPr="0048434A">
        <w:rPr>
          <w:rFonts w:cs="Times New Roman"/>
        </w:rPr>
        <w:t>Total confinement</w:t>
      </w:r>
      <w:r w:rsidRPr="00A02E96">
        <w:rPr>
          <w:rFonts w:cs="Times New Roman"/>
        </w:rPr>
        <w:t>’</w:t>
      </w:r>
      <w:r w:rsidRPr="0048434A">
        <w:rPr>
          <w:rFonts w:cs="Times New Roman"/>
        </w:rPr>
        <w:t xml:space="preserve"> means incarceration in a secure state or local correctional facility and does not mean any type of community supervision.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(9)</w:t>
      </w:r>
      <w:r w:rsidRPr="0048434A">
        <w:rPr>
          <w:rFonts w:cs="Times New Roman"/>
        </w:rPr>
        <w:tab/>
      </w:r>
      <w:r w:rsidRPr="00A02E96">
        <w:rPr>
          <w:rFonts w:cs="Times New Roman"/>
        </w:rPr>
        <w:t>‘</w:t>
      </w:r>
      <w:r w:rsidRPr="0048434A">
        <w:rPr>
          <w:rFonts w:cs="Times New Roman"/>
        </w:rPr>
        <w:t>Likely to engage in acts of sexual violence</w:t>
      </w:r>
      <w:r w:rsidRPr="00A02E96">
        <w:rPr>
          <w:rFonts w:cs="Times New Roman"/>
        </w:rPr>
        <w:t>’</w:t>
      </w:r>
      <w:r w:rsidRPr="0048434A">
        <w:rPr>
          <w:rFonts w:cs="Times New Roman"/>
        </w:rPr>
        <w:t xml:space="preserve"> means the person</w:t>
      </w:r>
      <w:r w:rsidRPr="00A02E96">
        <w:rPr>
          <w:rFonts w:cs="Times New Roman"/>
        </w:rPr>
        <w:t>’</w:t>
      </w:r>
      <w:r w:rsidRPr="0048434A">
        <w:rPr>
          <w:rFonts w:cs="Times New Roman"/>
        </w:rPr>
        <w:t xml:space="preserve">s propensity to commit acts of sexual violence is of such a degree as to pose a menace to the health and safety of others.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(10)</w:t>
      </w:r>
      <w:r w:rsidRPr="0048434A">
        <w:rPr>
          <w:rFonts w:cs="Times New Roman"/>
        </w:rPr>
        <w:tab/>
      </w:r>
      <w:r w:rsidRPr="00A02E96">
        <w:rPr>
          <w:rFonts w:cs="Times New Roman"/>
        </w:rPr>
        <w:t>‘</w:t>
      </w:r>
      <w:r w:rsidRPr="0048434A">
        <w:rPr>
          <w:rFonts w:cs="Times New Roman"/>
        </w:rPr>
        <w:t>Person</w:t>
      </w:r>
      <w:r w:rsidRPr="00A02E96">
        <w:rPr>
          <w:rFonts w:cs="Times New Roman"/>
        </w:rPr>
        <w:t>’</w:t>
      </w:r>
      <w:r w:rsidRPr="0048434A">
        <w:rPr>
          <w:rFonts w:cs="Times New Roman"/>
        </w:rPr>
        <w:t xml:space="preserve"> means an individual who is a potential or actual subject of proceedings under this act and includes a child under seventeen years of age.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(11)</w:t>
      </w:r>
      <w:r w:rsidRPr="0048434A">
        <w:rPr>
          <w:rFonts w:cs="Times New Roman"/>
        </w:rPr>
        <w:tab/>
      </w:r>
      <w:r w:rsidRPr="00A02E96">
        <w:rPr>
          <w:rFonts w:cs="Times New Roman"/>
        </w:rPr>
        <w:t>‘</w:t>
      </w:r>
      <w:r w:rsidRPr="0048434A">
        <w:rPr>
          <w:rFonts w:cs="Times New Roman"/>
        </w:rPr>
        <w:t>Victim</w:t>
      </w:r>
      <w:r w:rsidRPr="00A02E96">
        <w:rPr>
          <w:rFonts w:cs="Times New Roman"/>
        </w:rPr>
        <w:t>’</w:t>
      </w:r>
      <w:r w:rsidRPr="0048434A">
        <w:rPr>
          <w:rFonts w:cs="Times New Roman"/>
        </w:rPr>
        <w:t xml:space="preserve"> means an individual registered with the agency of jurisdiction as a victim or as an intervenor. </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(12)</w:t>
      </w:r>
      <w:r w:rsidRPr="0048434A">
        <w:rPr>
          <w:rFonts w:cs="Times New Roman"/>
        </w:rPr>
        <w:tab/>
      </w:r>
      <w:r w:rsidRPr="00A02E96">
        <w:rPr>
          <w:rFonts w:cs="Times New Roman"/>
        </w:rPr>
        <w:t>‘</w:t>
      </w:r>
      <w:r w:rsidRPr="0048434A">
        <w:rPr>
          <w:rFonts w:cs="Times New Roman"/>
        </w:rPr>
        <w:t>Intervenor</w:t>
      </w:r>
      <w:r w:rsidRPr="00A02E96">
        <w:rPr>
          <w:rFonts w:cs="Times New Roman"/>
        </w:rPr>
        <w:t>’</w:t>
      </w:r>
      <w:r w:rsidRPr="0048434A">
        <w:rPr>
          <w:rFonts w:cs="Times New Roman"/>
        </w:rPr>
        <w:t xml:space="preserve"> means an individual, other than a law enforcement officer performing his ordinary duties, who provides aid to another individual who is not acting recklessly, in order to prevent the commission of a crime or to lawfully apprehend an individual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reasonably suspected of having committed a crime.”</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12.</w:t>
      </w:r>
      <w:r w:rsidRPr="0048434A">
        <w:rPr>
          <w:rFonts w:cs="Times New Roman"/>
        </w:rPr>
        <w:tab/>
        <w:t>Section 44</w:t>
      </w:r>
      <w:r>
        <w:rPr>
          <w:rFonts w:cs="Times New Roman"/>
        </w:rPr>
        <w:noBreakHyphen/>
      </w:r>
      <w:r w:rsidRPr="0048434A">
        <w:rPr>
          <w:rFonts w:cs="Times New Roman"/>
        </w:rPr>
        <w:t>53</w:t>
      </w:r>
      <w:r>
        <w:rPr>
          <w:rFonts w:cs="Times New Roman"/>
        </w:rPr>
        <w:noBreakHyphen/>
      </w:r>
      <w:r w:rsidRPr="0048434A">
        <w:rPr>
          <w:rFonts w:cs="Times New Roman"/>
        </w:rPr>
        <w:t>370(f) of the 1976 Code</w:t>
      </w:r>
      <w:r>
        <w:rPr>
          <w:rFonts w:cs="Times New Roman"/>
        </w:rPr>
        <w:t>, as last amended by Act 289 of 2010,</w:t>
      </w:r>
      <w:r w:rsidRPr="0048434A">
        <w:rPr>
          <w:rFonts w:cs="Times New Roman"/>
        </w:rPr>
        <w:t xml:space="preserve"> is</w:t>
      </w:r>
      <w:r>
        <w:rPr>
          <w:rFonts w:cs="Times New Roman"/>
        </w:rPr>
        <w:t xml:space="preserve"> further</w:t>
      </w:r>
      <w:r w:rsidRPr="0048434A">
        <w:rPr>
          <w:rFonts w:cs="Times New Roman"/>
        </w:rPr>
        <w:t xml:space="preserve">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“(f)</w:t>
      </w:r>
      <w:r w:rsidRPr="0048434A">
        <w:rPr>
          <w:rFonts w:cs="Times New Roman"/>
        </w:rPr>
        <w:tab/>
        <w:t xml:space="preserve">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kidnapping, Section 16</w:t>
      </w:r>
      <w:r>
        <w:rPr>
          <w:rFonts w:cs="Times New Roman"/>
        </w:rPr>
        <w:noBreakHyphen/>
      </w:r>
      <w:r w:rsidRPr="0048434A">
        <w:rPr>
          <w:rFonts w:cs="Times New Roman"/>
        </w:rPr>
        <w:t>3</w:t>
      </w:r>
      <w:r>
        <w:rPr>
          <w:rFonts w:cs="Times New Roman"/>
        </w:rPr>
        <w:noBreakHyphen/>
      </w:r>
      <w:r w:rsidRPr="0048434A">
        <w:rPr>
          <w:rFonts w:cs="Times New Roman"/>
        </w:rPr>
        <w:t xml:space="preserve">910;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trafficking in persons, Section 16</w:t>
      </w:r>
      <w:r>
        <w:rPr>
          <w:rFonts w:cs="Times New Roman"/>
        </w:rPr>
        <w:noBreakHyphen/>
      </w:r>
      <w:r w:rsidRPr="0048434A">
        <w:rPr>
          <w:rFonts w:cs="Times New Roman"/>
        </w:rPr>
        <w:t>3</w:t>
      </w:r>
      <w:r>
        <w:rPr>
          <w:rFonts w:cs="Times New Roman"/>
        </w:rPr>
        <w:noBreakHyphen/>
      </w:r>
      <w:r w:rsidRPr="0048434A">
        <w:rPr>
          <w:rFonts w:cs="Times New Roman"/>
        </w:rPr>
        <w:t xml:space="preserve">930;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criminal sexual conduct in the first, second, or third degree, Sections 16</w:t>
      </w:r>
      <w:r>
        <w:rPr>
          <w:rFonts w:cs="Times New Roman"/>
        </w:rPr>
        <w:noBreakHyphen/>
      </w:r>
      <w:r w:rsidRPr="0048434A">
        <w:rPr>
          <w:rFonts w:cs="Times New Roman"/>
        </w:rPr>
        <w:t>3</w:t>
      </w:r>
      <w:r>
        <w:rPr>
          <w:rFonts w:cs="Times New Roman"/>
        </w:rPr>
        <w:noBreakHyphen/>
      </w:r>
      <w:r w:rsidRPr="0048434A">
        <w:rPr>
          <w:rFonts w:cs="Times New Roman"/>
        </w:rPr>
        <w:t>652, 16</w:t>
      </w:r>
      <w:r>
        <w:rPr>
          <w:rFonts w:cs="Times New Roman"/>
        </w:rPr>
        <w:noBreakHyphen/>
      </w:r>
      <w:r w:rsidRPr="0048434A">
        <w:rPr>
          <w:rFonts w:cs="Times New Roman"/>
        </w:rPr>
        <w:t>3</w:t>
      </w:r>
      <w:r>
        <w:rPr>
          <w:rFonts w:cs="Times New Roman"/>
        </w:rPr>
        <w:noBreakHyphen/>
      </w:r>
      <w:r w:rsidRPr="0048434A">
        <w:rPr>
          <w:rFonts w:cs="Times New Roman"/>
        </w:rPr>
        <w:t>653, and 16</w:t>
      </w:r>
      <w:r>
        <w:rPr>
          <w:rFonts w:cs="Times New Roman"/>
        </w:rPr>
        <w:noBreakHyphen/>
      </w:r>
      <w:r w:rsidRPr="0048434A">
        <w:rPr>
          <w:rFonts w:cs="Times New Roman"/>
        </w:rPr>
        <w:t>3</w:t>
      </w:r>
      <w:r>
        <w:rPr>
          <w:rFonts w:cs="Times New Roman"/>
        </w:rPr>
        <w:noBreakHyphen/>
      </w:r>
      <w:r w:rsidRPr="0048434A">
        <w:rPr>
          <w:rFonts w:cs="Times New Roman"/>
        </w:rPr>
        <w:t xml:space="preserve">654;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criminal sexual conduct with a minor in the first, second, or third degree, Section 16</w:t>
      </w:r>
      <w:r>
        <w:rPr>
          <w:rFonts w:cs="Times New Roman"/>
        </w:rPr>
        <w:noBreakHyphen/>
      </w:r>
      <w:r w:rsidRPr="0048434A">
        <w:rPr>
          <w:rFonts w:cs="Times New Roman"/>
        </w:rPr>
        <w:t>3</w:t>
      </w:r>
      <w:r>
        <w:rPr>
          <w:rFonts w:cs="Times New Roman"/>
        </w:rPr>
        <w:noBreakHyphen/>
      </w:r>
      <w:r w:rsidRPr="0048434A">
        <w:rPr>
          <w:rFonts w:cs="Times New Roman"/>
        </w:rPr>
        <w:t xml:space="preserve">655;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(5)</w:t>
      </w:r>
      <w:r w:rsidRPr="0048434A">
        <w:rPr>
          <w:rFonts w:cs="Times New Roman"/>
        </w:rPr>
        <w:tab/>
        <w:t>criminal sexual conduct where victim is legal spouse (separated), Section 16</w:t>
      </w:r>
      <w:r>
        <w:rPr>
          <w:rFonts w:cs="Times New Roman"/>
        </w:rPr>
        <w:noBreakHyphen/>
      </w:r>
      <w:r w:rsidRPr="0048434A">
        <w:rPr>
          <w:rFonts w:cs="Times New Roman"/>
        </w:rPr>
        <w:t>3</w:t>
      </w:r>
      <w:r>
        <w:rPr>
          <w:rFonts w:cs="Times New Roman"/>
        </w:rPr>
        <w:noBreakHyphen/>
      </w:r>
      <w:r w:rsidRPr="0048434A">
        <w:rPr>
          <w:rFonts w:cs="Times New Roman"/>
        </w:rPr>
        <w:t xml:space="preserve">658;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(6)</w:t>
      </w:r>
      <w:r w:rsidRPr="0048434A">
        <w:rPr>
          <w:rFonts w:cs="Times New Roman"/>
        </w:rPr>
        <w:tab/>
        <w:t>spousal sexual battery, Section 16</w:t>
      </w:r>
      <w:r>
        <w:rPr>
          <w:rFonts w:cs="Times New Roman"/>
        </w:rPr>
        <w:noBreakHyphen/>
      </w:r>
      <w:r w:rsidRPr="0048434A">
        <w:rPr>
          <w:rFonts w:cs="Times New Roman"/>
        </w:rPr>
        <w:t>3</w:t>
      </w:r>
      <w:r>
        <w:rPr>
          <w:rFonts w:cs="Times New Roman"/>
        </w:rPr>
        <w:noBreakHyphen/>
      </w:r>
      <w:r w:rsidRPr="0048434A">
        <w:rPr>
          <w:rFonts w:cs="Times New Roman"/>
        </w:rPr>
        <w:t xml:space="preserve">615;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(7)</w:t>
      </w:r>
      <w:r w:rsidRPr="0048434A">
        <w:rPr>
          <w:rFonts w:cs="Times New Roman"/>
        </w:rPr>
        <w:tab/>
        <w:t>engaging a child for a sexual performance, Section 16</w:t>
      </w:r>
      <w:r>
        <w:rPr>
          <w:rFonts w:cs="Times New Roman"/>
        </w:rPr>
        <w:noBreakHyphen/>
      </w:r>
      <w:r w:rsidRPr="0048434A">
        <w:rPr>
          <w:rFonts w:cs="Times New Roman"/>
        </w:rPr>
        <w:t>3</w:t>
      </w:r>
      <w:r>
        <w:rPr>
          <w:rFonts w:cs="Times New Roman"/>
        </w:rPr>
        <w:noBreakHyphen/>
      </w:r>
      <w:r w:rsidRPr="0048434A">
        <w:rPr>
          <w:rFonts w:cs="Times New Roman"/>
        </w:rPr>
        <w:t xml:space="preserve">810;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(8)</w:t>
      </w:r>
      <w:r w:rsidRPr="0048434A">
        <w:rPr>
          <w:rFonts w:cs="Times New Roman"/>
        </w:rPr>
        <w:tab/>
        <w:t>petit larceny, Section 16</w:t>
      </w:r>
      <w:r>
        <w:rPr>
          <w:rFonts w:cs="Times New Roman"/>
        </w:rPr>
        <w:noBreakHyphen/>
      </w:r>
      <w:r w:rsidRPr="0048434A">
        <w:rPr>
          <w:rFonts w:cs="Times New Roman"/>
        </w:rPr>
        <w:t>13</w:t>
      </w:r>
      <w:r>
        <w:rPr>
          <w:rFonts w:cs="Times New Roman"/>
        </w:rPr>
        <w:noBreakHyphen/>
      </w:r>
      <w:r w:rsidRPr="0048434A">
        <w:rPr>
          <w:rFonts w:cs="Times New Roman"/>
        </w:rPr>
        <w:t xml:space="preserve">30 (A);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(9)</w:t>
      </w:r>
      <w:r w:rsidRPr="0048434A">
        <w:rPr>
          <w:rFonts w:cs="Times New Roman"/>
        </w:rPr>
        <w:tab/>
        <w:t>grand larceny, Section 16</w:t>
      </w:r>
      <w:r>
        <w:rPr>
          <w:rFonts w:cs="Times New Roman"/>
        </w:rPr>
        <w:noBreakHyphen/>
      </w:r>
      <w:r w:rsidRPr="0048434A">
        <w:rPr>
          <w:rFonts w:cs="Times New Roman"/>
        </w:rPr>
        <w:t>13</w:t>
      </w:r>
      <w:r>
        <w:rPr>
          <w:rFonts w:cs="Times New Roman"/>
        </w:rPr>
        <w:noBreakHyphen/>
      </w:r>
      <w:r w:rsidRPr="0048434A">
        <w:rPr>
          <w:rFonts w:cs="Times New Roman"/>
        </w:rPr>
        <w:t>30 (B).”</w:t>
      </w:r>
      <w:r w:rsidRPr="0048434A">
        <w:rPr>
          <w:rFonts w:cs="Times New Roman"/>
        </w:rPr>
        <w:tab/>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C6F66">
        <w:rPr>
          <w:b/>
        </w:rPr>
        <w:t>Conforming amendments</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13.</w:t>
      </w:r>
      <w:r w:rsidRPr="0048434A">
        <w:rPr>
          <w:rFonts w:cs="Times New Roman"/>
        </w:rPr>
        <w:tab/>
        <w:t>Section 63</w:t>
      </w:r>
      <w:r>
        <w:rPr>
          <w:rFonts w:cs="Times New Roman"/>
        </w:rPr>
        <w:noBreakHyphen/>
      </w:r>
      <w:r w:rsidRPr="0048434A">
        <w:rPr>
          <w:rFonts w:cs="Times New Roman"/>
        </w:rPr>
        <w:t>7</w:t>
      </w:r>
      <w:r>
        <w:rPr>
          <w:rFonts w:cs="Times New Roman"/>
        </w:rPr>
        <w:noBreakHyphen/>
      </w:r>
      <w:r w:rsidRPr="0048434A">
        <w:rPr>
          <w:rFonts w:cs="Times New Roman"/>
        </w:rPr>
        <w:t xml:space="preserve">2360(B) of the 1976 Code is amended to read: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t>“(B)</w:t>
      </w:r>
      <w:r w:rsidRPr="0048434A">
        <w:rPr>
          <w:rFonts w:cs="Times New Roman"/>
        </w:rPr>
        <w:tab/>
        <w:t>The placing agency must inform the foster parent in whose home the minor is placed of that minor</w:t>
      </w:r>
      <w:r w:rsidRPr="00A02E96">
        <w:rPr>
          <w:rFonts w:cs="Times New Roman"/>
        </w:rPr>
        <w:t>’</w:t>
      </w:r>
      <w:r w:rsidRPr="0048434A">
        <w:rPr>
          <w:rFonts w:cs="Times New Roman"/>
        </w:rPr>
        <w:t xml:space="preserve">s prior history of a sex offense.  For purposes of this section the term </w:t>
      </w:r>
      <w:r w:rsidRPr="00A02E96">
        <w:rPr>
          <w:rFonts w:cs="Times New Roman"/>
        </w:rPr>
        <w:t>‘</w:t>
      </w:r>
      <w:r w:rsidRPr="0048434A">
        <w:rPr>
          <w:rFonts w:cs="Times New Roman"/>
        </w:rPr>
        <w:t>sex offense</w:t>
      </w:r>
      <w:r w:rsidRPr="00A02E96">
        <w:rPr>
          <w:rFonts w:cs="Times New Roman"/>
        </w:rPr>
        <w:t>’</w:t>
      </w:r>
      <w:r w:rsidRPr="0048434A">
        <w:rPr>
          <w:rFonts w:cs="Times New Roman"/>
        </w:rPr>
        <w:t xml:space="preserve"> means: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w:t>
      </w:r>
      <w:r w:rsidRPr="0048434A">
        <w:rPr>
          <w:rFonts w:cs="Times New Roman"/>
        </w:rPr>
        <w:tab/>
        <w:t>criminal sexual conduct in the first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652;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(2)</w:t>
      </w:r>
      <w:r w:rsidRPr="0048434A">
        <w:rPr>
          <w:rFonts w:cs="Times New Roman"/>
        </w:rPr>
        <w:tab/>
        <w:t>criminal sexual conduct in the second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653;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(3)</w:t>
      </w:r>
      <w:r w:rsidRPr="0048434A">
        <w:rPr>
          <w:rFonts w:cs="Times New Roman"/>
        </w:rPr>
        <w:tab/>
        <w:t>criminal sexual conduct in the third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654;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(4)</w:t>
      </w:r>
      <w:r w:rsidRPr="0048434A">
        <w:rPr>
          <w:rFonts w:cs="Times New Roman"/>
        </w:rPr>
        <w:tab/>
        <w:t>criminal sexual conduct with minors in the first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655(A);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(5)</w:t>
      </w:r>
      <w:r w:rsidRPr="0048434A">
        <w:rPr>
          <w:rFonts w:cs="Times New Roman"/>
        </w:rPr>
        <w:tab/>
        <w:t>criminal sexual conduct with minors in the second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655(B);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(6)</w:t>
      </w:r>
      <w:r w:rsidRPr="0048434A">
        <w:rPr>
          <w:rFonts w:cs="Times New Roman"/>
        </w:rPr>
        <w:tab/>
        <w:t>criminal sexual conduct with minors in the third degree, as provided in Section 16</w:t>
      </w:r>
      <w:r>
        <w:rPr>
          <w:rFonts w:cs="Times New Roman"/>
        </w:rPr>
        <w:noBreakHyphen/>
      </w:r>
      <w:r w:rsidRPr="0048434A">
        <w:rPr>
          <w:rFonts w:cs="Times New Roman"/>
        </w:rPr>
        <w:t>3</w:t>
      </w:r>
      <w:r>
        <w:rPr>
          <w:rFonts w:cs="Times New Roman"/>
        </w:rPr>
        <w:noBreakHyphen/>
      </w:r>
      <w:r w:rsidRPr="0048434A">
        <w:rPr>
          <w:rFonts w:cs="Times New Roman"/>
        </w:rPr>
        <w:t>655(C);</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(7)</w:t>
      </w:r>
      <w:r w:rsidRPr="0048434A">
        <w:rPr>
          <w:rFonts w:cs="Times New Roman"/>
        </w:rPr>
        <w:tab/>
        <w:t>engaging a child for a sexual performance,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810;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(8)</w:t>
      </w:r>
      <w:r w:rsidRPr="0048434A">
        <w:rPr>
          <w:rFonts w:cs="Times New Roman"/>
        </w:rPr>
        <w:tab/>
        <w:t>producing, directing, or promoting sexual performance by a child,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820;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(9)</w:t>
      </w:r>
      <w:r w:rsidRPr="0048434A">
        <w:rPr>
          <w:rFonts w:cs="Times New Roman"/>
        </w:rPr>
        <w:tab/>
        <w:t>assault with intent to commit criminal sexual conduct, as provided in Section 16</w:t>
      </w:r>
      <w:r>
        <w:rPr>
          <w:rFonts w:cs="Times New Roman"/>
        </w:rPr>
        <w:noBreakHyphen/>
      </w:r>
      <w:r w:rsidRPr="0048434A">
        <w:rPr>
          <w:rFonts w:cs="Times New Roman"/>
        </w:rPr>
        <w:t>3</w:t>
      </w:r>
      <w:r>
        <w:rPr>
          <w:rFonts w:cs="Times New Roman"/>
        </w:rPr>
        <w:noBreakHyphen/>
      </w:r>
      <w:r w:rsidRPr="0048434A">
        <w:rPr>
          <w:rFonts w:cs="Times New Roman"/>
        </w:rPr>
        <w:t xml:space="preserve">656;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(10)</w:t>
      </w:r>
      <w:r w:rsidRPr="0048434A">
        <w:rPr>
          <w:rFonts w:cs="Times New Roman"/>
        </w:rPr>
        <w:tab/>
        <w:t>incest, as provided in Section 16</w:t>
      </w:r>
      <w:r>
        <w:rPr>
          <w:rFonts w:cs="Times New Roman"/>
        </w:rPr>
        <w:noBreakHyphen/>
      </w:r>
      <w:r w:rsidRPr="0048434A">
        <w:rPr>
          <w:rFonts w:cs="Times New Roman"/>
        </w:rPr>
        <w:t>15</w:t>
      </w:r>
      <w:r>
        <w:rPr>
          <w:rFonts w:cs="Times New Roman"/>
        </w:rPr>
        <w:noBreakHyphen/>
      </w:r>
      <w:r w:rsidRPr="0048434A">
        <w:rPr>
          <w:rFonts w:cs="Times New Roman"/>
        </w:rPr>
        <w:t xml:space="preserve">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(11)</w:t>
      </w:r>
      <w:r w:rsidRPr="0048434A">
        <w:rPr>
          <w:rFonts w:cs="Times New Roman"/>
        </w:rPr>
        <w:tab/>
        <w:t>buggery, as provided in Section 16</w:t>
      </w:r>
      <w:r>
        <w:rPr>
          <w:rFonts w:cs="Times New Roman"/>
        </w:rPr>
        <w:noBreakHyphen/>
      </w:r>
      <w:r w:rsidRPr="0048434A">
        <w:rPr>
          <w:rFonts w:cs="Times New Roman"/>
        </w:rPr>
        <w:t>15</w:t>
      </w:r>
      <w:r>
        <w:rPr>
          <w:rFonts w:cs="Times New Roman"/>
        </w:rPr>
        <w:noBreakHyphen/>
      </w:r>
      <w:r w:rsidRPr="0048434A">
        <w:rPr>
          <w:rFonts w:cs="Times New Roman"/>
        </w:rPr>
        <w:t xml:space="preserve">120;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(12)</w:t>
      </w:r>
      <w:r w:rsidRPr="0048434A">
        <w:rPr>
          <w:rFonts w:cs="Times New Roman"/>
        </w:rPr>
        <w:tab/>
        <w:t xml:space="preserve">violations of Article 3, Chapter 15 of Title 16 involving a child when the violations are felonies;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(13)</w:t>
      </w:r>
      <w:r w:rsidRPr="0048434A">
        <w:rPr>
          <w:rFonts w:cs="Times New Roman"/>
        </w:rPr>
        <w:tab/>
        <w:t>accessory before the fact to commit an offense enumerated in this item and as provided for in Section 16</w:t>
      </w:r>
      <w:r>
        <w:rPr>
          <w:rFonts w:cs="Times New Roman"/>
        </w:rPr>
        <w:noBreakHyphen/>
      </w:r>
      <w:r w:rsidRPr="0048434A">
        <w:rPr>
          <w:rFonts w:cs="Times New Roman"/>
        </w:rPr>
        <w:t>1</w:t>
      </w:r>
      <w:r>
        <w:rPr>
          <w:rFonts w:cs="Times New Roman"/>
        </w:rPr>
        <w:noBreakHyphen/>
      </w:r>
      <w:r w:rsidRPr="0048434A">
        <w:rPr>
          <w:rFonts w:cs="Times New Roman"/>
        </w:rPr>
        <w:t xml:space="preserve">40;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(14)</w:t>
      </w:r>
      <w:r w:rsidRPr="0048434A">
        <w:rPr>
          <w:rFonts w:cs="Times New Roman"/>
        </w:rPr>
        <w:tab/>
        <w:t xml:space="preserve">attempt to commit any of the offenses enumerated herein; or </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ab/>
      </w:r>
      <w:r w:rsidRPr="0048434A">
        <w:rPr>
          <w:rFonts w:cs="Times New Roman"/>
        </w:rPr>
        <w:tab/>
        <w:t>(15)</w:t>
      </w:r>
      <w:r w:rsidRPr="0048434A">
        <w:rPr>
          <w:rFonts w:cs="Times New Roman"/>
        </w:rPr>
        <w:tab/>
        <w:t>any offense for which the judge makes a specific finding on the record that based on the circumstances of the case, the minor</w:t>
      </w:r>
      <w:r w:rsidRPr="00A02E96">
        <w:rPr>
          <w:rFonts w:cs="Times New Roman"/>
        </w:rPr>
        <w:t>’</w:t>
      </w:r>
      <w:r w:rsidRPr="0048434A">
        <w:rPr>
          <w:rFonts w:cs="Times New Roman"/>
        </w:rPr>
        <w:t>s offense should be considered a sex offense.”</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A02E96"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14.</w:t>
      </w:r>
      <w:r w:rsidRPr="0048434A">
        <w:rPr>
          <w:rFonts w:cs="Times New Roman"/>
        </w:rPr>
        <w:tab/>
        <w:t>Section 16</w:t>
      </w:r>
      <w:r>
        <w:rPr>
          <w:rFonts w:cs="Times New Roman"/>
        </w:rPr>
        <w:noBreakHyphen/>
      </w:r>
      <w:r w:rsidRPr="0048434A">
        <w:rPr>
          <w:rFonts w:cs="Times New Roman"/>
        </w:rPr>
        <w:t>15</w:t>
      </w:r>
      <w:r>
        <w:rPr>
          <w:rFonts w:cs="Times New Roman"/>
        </w:rPr>
        <w:noBreakHyphen/>
      </w:r>
      <w:r w:rsidRPr="0048434A">
        <w:rPr>
          <w:rFonts w:cs="Times New Roman"/>
        </w:rPr>
        <w:t>140 of the 1976 Code is repealed.</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A02E96"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15.</w:t>
      </w:r>
      <w:r w:rsidRPr="0048434A">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472F2"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A02E96"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472F2" w:rsidRPr="0048434A" w:rsidRDefault="009472F2"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8434A">
        <w:rPr>
          <w:rFonts w:cs="Times New Roman"/>
        </w:rPr>
        <w:t>SECTION</w:t>
      </w:r>
      <w:r w:rsidRPr="0048434A">
        <w:rPr>
          <w:rFonts w:cs="Times New Roman"/>
        </w:rPr>
        <w:tab/>
        <w:t>16.</w:t>
      </w:r>
      <w:r w:rsidRPr="0048434A">
        <w:rPr>
          <w:rFonts w:cs="Times New Roman"/>
        </w:rPr>
        <w:tab/>
        <w:t>This act takes effect upon approval by the Governor.</w:t>
      </w:r>
    </w:p>
    <w:p w:rsidR="009472F2" w:rsidRDefault="009472F2" w:rsidP="009472F2">
      <w:pPr>
        <w:tabs>
          <w:tab w:val="left" w:pos="1440"/>
          <w:tab w:val="left" w:pos="1800"/>
          <w:tab w:val="left" w:pos="2880"/>
        </w:tabs>
        <w:rPr>
          <w:color w:val="000000" w:themeColor="text1"/>
        </w:rPr>
      </w:pPr>
    </w:p>
    <w:p w:rsidR="009472F2" w:rsidRDefault="009472F2" w:rsidP="009472F2">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9472F2" w:rsidRDefault="009472F2" w:rsidP="009472F2">
      <w:pPr>
        <w:tabs>
          <w:tab w:val="left" w:pos="1440"/>
          <w:tab w:val="left" w:pos="1800"/>
          <w:tab w:val="left" w:pos="2880"/>
        </w:tabs>
        <w:rPr>
          <w:color w:val="000000" w:themeColor="text1"/>
        </w:rPr>
      </w:pPr>
    </w:p>
    <w:p w:rsidR="009472F2" w:rsidRDefault="009472F2" w:rsidP="009472F2">
      <w:pPr>
        <w:tabs>
          <w:tab w:val="left" w:pos="1440"/>
          <w:tab w:val="left" w:pos="1800"/>
          <w:tab w:val="left" w:pos="2880"/>
        </w:tabs>
        <w:rPr>
          <w:color w:val="000000" w:themeColor="text1"/>
        </w:rPr>
      </w:pPr>
      <w:r>
        <w:rPr>
          <w:color w:val="000000" w:themeColor="text1"/>
        </w:rPr>
        <w:t>Approved the 18</w:t>
      </w:r>
      <w:r w:rsidRPr="00791369">
        <w:rPr>
          <w:color w:val="000000" w:themeColor="text1"/>
          <w:vertAlign w:val="superscript"/>
        </w:rPr>
        <w:t>th</w:t>
      </w:r>
      <w:r>
        <w:rPr>
          <w:color w:val="000000" w:themeColor="text1"/>
        </w:rPr>
        <w:t xml:space="preserve"> day of June, 2012. </w:t>
      </w:r>
    </w:p>
    <w:p w:rsidR="009472F2" w:rsidRDefault="009472F2" w:rsidP="009472F2">
      <w:pPr>
        <w:tabs>
          <w:tab w:val="left" w:pos="1440"/>
          <w:tab w:val="left" w:pos="1800"/>
          <w:tab w:val="left" w:pos="2880"/>
        </w:tabs>
        <w:jc w:val="center"/>
        <w:rPr>
          <w:color w:val="000000" w:themeColor="text1"/>
        </w:rPr>
      </w:pPr>
    </w:p>
    <w:p w:rsidR="009472F2" w:rsidRDefault="009472F2" w:rsidP="009472F2">
      <w:pPr>
        <w:tabs>
          <w:tab w:val="left" w:pos="1440"/>
          <w:tab w:val="left" w:pos="1800"/>
          <w:tab w:val="left" w:pos="2880"/>
        </w:tabs>
        <w:jc w:val="center"/>
        <w:rPr>
          <w:color w:val="000000" w:themeColor="text1"/>
        </w:rPr>
      </w:pPr>
      <w:r>
        <w:rPr>
          <w:color w:val="000000" w:themeColor="text1"/>
        </w:rPr>
        <w:t>__________</w:t>
      </w:r>
    </w:p>
    <w:p w:rsidR="008836A5" w:rsidRPr="00FC2388" w:rsidRDefault="008836A5" w:rsidP="009472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C2388" w:rsidSect="00220257">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0B" w:rsidRDefault="0081520B" w:rsidP="007D5FAC">
      <w:r>
        <w:separator/>
      </w:r>
    </w:p>
  </w:endnote>
  <w:endnote w:type="continuationSeparator" w:id="0">
    <w:p w:rsidR="0081520B" w:rsidRDefault="0081520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57" w:rsidRPr="00220257" w:rsidRDefault="00220257" w:rsidP="00220257">
    <w:pPr>
      <w:pStyle w:val="Footer"/>
      <w:tabs>
        <w:tab w:val="clear" w:pos="4680"/>
        <w:tab w:val="clear" w:pos="9360"/>
        <w:tab w:val="center" w:pos="3168"/>
      </w:tabs>
      <w:spacing w:before="120"/>
    </w:pPr>
    <w:r>
      <w:tab/>
    </w:r>
    <w:r w:rsidR="00346F41">
      <w:fldChar w:fldCharType="begin"/>
    </w:r>
    <w:r w:rsidR="002E7163">
      <w:instrText xml:space="preserve"> PAGE  \* MERGEFORMAT </w:instrText>
    </w:r>
    <w:r w:rsidR="00346F41">
      <w:fldChar w:fldCharType="separate"/>
    </w:r>
    <w:r w:rsidR="009472F2">
      <w:rPr>
        <w:noProof/>
      </w:rPr>
      <w:t>31</w:t>
    </w:r>
    <w:r w:rsidR="00346F4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257" w:rsidRDefault="00220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0B" w:rsidRDefault="0081520B" w:rsidP="007D5FAC">
      <w:r>
        <w:separator/>
      </w:r>
    </w:p>
  </w:footnote>
  <w:footnote w:type="continuationSeparator" w:id="0">
    <w:p w:rsidR="0081520B" w:rsidRDefault="0081520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667"/>
    <w:docVar w:name="ActSecretary" w:val="Sanders"/>
    <w:docVar w:name="ActSIdno" w:val="(1106)  3667AHB12"/>
    <w:docVar w:name="clipname" w:val="3667AHB12"/>
    <w:docVar w:name="dvBillNumber" w:val="3667"/>
    <w:docVar w:name="dvBillNumberPrefix" w:val="H"/>
    <w:docVar w:name="dvOriginalBody" w:val="House"/>
    <w:docVar w:name="HOUSEACTFULLPATH" w:val="L:\COUNCIL\ACTS\3667AHB12.DOCX"/>
    <w:docVar w:name="OrigHOUSEBillNo" w:val="3667"/>
    <w:docVar w:name="WhatActtype" w:val="AN ACT"/>
  </w:docVars>
  <w:rsids>
    <w:rsidRoot w:val="00C95D6E"/>
    <w:rsid w:val="00002DE0"/>
    <w:rsid w:val="00012C28"/>
    <w:rsid w:val="00020349"/>
    <w:rsid w:val="00020977"/>
    <w:rsid w:val="00021B0B"/>
    <w:rsid w:val="00040C05"/>
    <w:rsid w:val="0004579B"/>
    <w:rsid w:val="00051B4F"/>
    <w:rsid w:val="00056428"/>
    <w:rsid w:val="00060E60"/>
    <w:rsid w:val="000673E4"/>
    <w:rsid w:val="0007088D"/>
    <w:rsid w:val="000731E9"/>
    <w:rsid w:val="00074565"/>
    <w:rsid w:val="00076A1A"/>
    <w:rsid w:val="00077DA3"/>
    <w:rsid w:val="00080C9A"/>
    <w:rsid w:val="00081300"/>
    <w:rsid w:val="00085C37"/>
    <w:rsid w:val="00092EE6"/>
    <w:rsid w:val="00096A9B"/>
    <w:rsid w:val="00096BDA"/>
    <w:rsid w:val="000A0B65"/>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5100"/>
    <w:rsid w:val="001626DB"/>
    <w:rsid w:val="00170F30"/>
    <w:rsid w:val="00172771"/>
    <w:rsid w:val="001747A9"/>
    <w:rsid w:val="001750EA"/>
    <w:rsid w:val="001754BB"/>
    <w:rsid w:val="0018353C"/>
    <w:rsid w:val="0019439F"/>
    <w:rsid w:val="00195F4E"/>
    <w:rsid w:val="00196010"/>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0257"/>
    <w:rsid w:val="00223E0F"/>
    <w:rsid w:val="002240A6"/>
    <w:rsid w:val="00226AE7"/>
    <w:rsid w:val="00231146"/>
    <w:rsid w:val="002321B6"/>
    <w:rsid w:val="00234401"/>
    <w:rsid w:val="00234E70"/>
    <w:rsid w:val="002367D4"/>
    <w:rsid w:val="002403CF"/>
    <w:rsid w:val="00241B81"/>
    <w:rsid w:val="00241C04"/>
    <w:rsid w:val="002423EA"/>
    <w:rsid w:val="00242F15"/>
    <w:rsid w:val="0025030D"/>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7163"/>
    <w:rsid w:val="002F1141"/>
    <w:rsid w:val="00304605"/>
    <w:rsid w:val="003049A0"/>
    <w:rsid w:val="00305689"/>
    <w:rsid w:val="00315C15"/>
    <w:rsid w:val="0031739F"/>
    <w:rsid w:val="003219FC"/>
    <w:rsid w:val="0032208F"/>
    <w:rsid w:val="0032380E"/>
    <w:rsid w:val="00325D1F"/>
    <w:rsid w:val="00330AA2"/>
    <w:rsid w:val="003348FE"/>
    <w:rsid w:val="00334EAC"/>
    <w:rsid w:val="0034356D"/>
    <w:rsid w:val="00346F41"/>
    <w:rsid w:val="00351A2E"/>
    <w:rsid w:val="00354DBE"/>
    <w:rsid w:val="00360108"/>
    <w:rsid w:val="00360D70"/>
    <w:rsid w:val="00364D3F"/>
    <w:rsid w:val="00366494"/>
    <w:rsid w:val="00370DA1"/>
    <w:rsid w:val="00372564"/>
    <w:rsid w:val="00372FF8"/>
    <w:rsid w:val="0038005A"/>
    <w:rsid w:val="00383111"/>
    <w:rsid w:val="0039655A"/>
    <w:rsid w:val="00396C58"/>
    <w:rsid w:val="003A6D96"/>
    <w:rsid w:val="003A7517"/>
    <w:rsid w:val="003B105A"/>
    <w:rsid w:val="003B1A01"/>
    <w:rsid w:val="003B2E6E"/>
    <w:rsid w:val="003B355D"/>
    <w:rsid w:val="003B6BB7"/>
    <w:rsid w:val="003B746E"/>
    <w:rsid w:val="003C030C"/>
    <w:rsid w:val="003C28C4"/>
    <w:rsid w:val="003C536F"/>
    <w:rsid w:val="003D2A73"/>
    <w:rsid w:val="003D5D65"/>
    <w:rsid w:val="003E2FE8"/>
    <w:rsid w:val="003F7E9E"/>
    <w:rsid w:val="00400828"/>
    <w:rsid w:val="00401D3E"/>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2813"/>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6A76"/>
    <w:rsid w:val="005208D0"/>
    <w:rsid w:val="005253C4"/>
    <w:rsid w:val="00530D7F"/>
    <w:rsid w:val="00531A4F"/>
    <w:rsid w:val="00531C6C"/>
    <w:rsid w:val="005325C5"/>
    <w:rsid w:val="0053326B"/>
    <w:rsid w:val="005352AA"/>
    <w:rsid w:val="0053576C"/>
    <w:rsid w:val="0054323B"/>
    <w:rsid w:val="005508FD"/>
    <w:rsid w:val="00555859"/>
    <w:rsid w:val="00556774"/>
    <w:rsid w:val="00557FD2"/>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371D"/>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1D94"/>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374D"/>
    <w:rsid w:val="00765D0A"/>
    <w:rsid w:val="00773144"/>
    <w:rsid w:val="007746C2"/>
    <w:rsid w:val="00775B87"/>
    <w:rsid w:val="00782014"/>
    <w:rsid w:val="00784A23"/>
    <w:rsid w:val="007946C3"/>
    <w:rsid w:val="007A44AD"/>
    <w:rsid w:val="007A4BCD"/>
    <w:rsid w:val="007A73EA"/>
    <w:rsid w:val="007A7F6B"/>
    <w:rsid w:val="007B0E40"/>
    <w:rsid w:val="007B296A"/>
    <w:rsid w:val="007B2D27"/>
    <w:rsid w:val="007B59FD"/>
    <w:rsid w:val="007C3D08"/>
    <w:rsid w:val="007C3EC8"/>
    <w:rsid w:val="007C6F66"/>
    <w:rsid w:val="007C7B7F"/>
    <w:rsid w:val="007D5FAC"/>
    <w:rsid w:val="007E19E6"/>
    <w:rsid w:val="007E3A81"/>
    <w:rsid w:val="007E433A"/>
    <w:rsid w:val="007E5500"/>
    <w:rsid w:val="007E7928"/>
    <w:rsid w:val="007F6631"/>
    <w:rsid w:val="007F6D46"/>
    <w:rsid w:val="007F7184"/>
    <w:rsid w:val="00800AD0"/>
    <w:rsid w:val="00801FDA"/>
    <w:rsid w:val="00805054"/>
    <w:rsid w:val="008066FB"/>
    <w:rsid w:val="0081520B"/>
    <w:rsid w:val="0081729E"/>
    <w:rsid w:val="008244A7"/>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78C1"/>
    <w:rsid w:val="008B2051"/>
    <w:rsid w:val="008B347C"/>
    <w:rsid w:val="008B48BD"/>
    <w:rsid w:val="008C325E"/>
    <w:rsid w:val="008D6912"/>
    <w:rsid w:val="008E03BA"/>
    <w:rsid w:val="008E0BDC"/>
    <w:rsid w:val="008F4CA1"/>
    <w:rsid w:val="008F510F"/>
    <w:rsid w:val="008F5F0A"/>
    <w:rsid w:val="008F7D5B"/>
    <w:rsid w:val="00900319"/>
    <w:rsid w:val="00906538"/>
    <w:rsid w:val="009076FA"/>
    <w:rsid w:val="00916EE8"/>
    <w:rsid w:val="009254E2"/>
    <w:rsid w:val="00926C29"/>
    <w:rsid w:val="00927696"/>
    <w:rsid w:val="00940A90"/>
    <w:rsid w:val="009472F2"/>
    <w:rsid w:val="009503EB"/>
    <w:rsid w:val="00953BF7"/>
    <w:rsid w:val="009560AB"/>
    <w:rsid w:val="009631DC"/>
    <w:rsid w:val="009634D4"/>
    <w:rsid w:val="00966B42"/>
    <w:rsid w:val="00971351"/>
    <w:rsid w:val="0097332E"/>
    <w:rsid w:val="00974FD7"/>
    <w:rsid w:val="00980444"/>
    <w:rsid w:val="00982E93"/>
    <w:rsid w:val="00993266"/>
    <w:rsid w:val="009B0FA5"/>
    <w:rsid w:val="009B6EA6"/>
    <w:rsid w:val="009C45D8"/>
    <w:rsid w:val="009D0B32"/>
    <w:rsid w:val="009D335B"/>
    <w:rsid w:val="009D75E7"/>
    <w:rsid w:val="009F231A"/>
    <w:rsid w:val="009F42DA"/>
    <w:rsid w:val="009F5E10"/>
    <w:rsid w:val="00A02E96"/>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78A9"/>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E4609"/>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3143"/>
    <w:rsid w:val="00C7071A"/>
    <w:rsid w:val="00C72A29"/>
    <w:rsid w:val="00C748CB"/>
    <w:rsid w:val="00C74E9D"/>
    <w:rsid w:val="00C81812"/>
    <w:rsid w:val="00C837F6"/>
    <w:rsid w:val="00C92B7D"/>
    <w:rsid w:val="00C94E59"/>
    <w:rsid w:val="00C95D6E"/>
    <w:rsid w:val="00C97CB8"/>
    <w:rsid w:val="00CA4CD7"/>
    <w:rsid w:val="00CA7497"/>
    <w:rsid w:val="00CB08A1"/>
    <w:rsid w:val="00CB12FE"/>
    <w:rsid w:val="00CB3892"/>
    <w:rsid w:val="00CC2825"/>
    <w:rsid w:val="00CE13B0"/>
    <w:rsid w:val="00CE1407"/>
    <w:rsid w:val="00CE54EA"/>
    <w:rsid w:val="00CE5B85"/>
    <w:rsid w:val="00CE62ED"/>
    <w:rsid w:val="00CF5814"/>
    <w:rsid w:val="00D00681"/>
    <w:rsid w:val="00D06DCC"/>
    <w:rsid w:val="00D1180E"/>
    <w:rsid w:val="00D132DB"/>
    <w:rsid w:val="00D13C21"/>
    <w:rsid w:val="00D153DF"/>
    <w:rsid w:val="00D16DAA"/>
    <w:rsid w:val="00D17AD0"/>
    <w:rsid w:val="00D24F96"/>
    <w:rsid w:val="00D25595"/>
    <w:rsid w:val="00D31442"/>
    <w:rsid w:val="00D3443A"/>
    <w:rsid w:val="00D366FE"/>
    <w:rsid w:val="00D375C1"/>
    <w:rsid w:val="00D45624"/>
    <w:rsid w:val="00D474CA"/>
    <w:rsid w:val="00D50FB9"/>
    <w:rsid w:val="00D56467"/>
    <w:rsid w:val="00D57E2C"/>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79C"/>
    <w:rsid w:val="00DC6CFE"/>
    <w:rsid w:val="00DD2595"/>
    <w:rsid w:val="00DD314B"/>
    <w:rsid w:val="00DD3B8D"/>
    <w:rsid w:val="00DD5167"/>
    <w:rsid w:val="00DD557D"/>
    <w:rsid w:val="00DF0E69"/>
    <w:rsid w:val="00E00856"/>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6B97"/>
    <w:rsid w:val="00F509CF"/>
    <w:rsid w:val="00F51775"/>
    <w:rsid w:val="00F54582"/>
    <w:rsid w:val="00F61884"/>
    <w:rsid w:val="00F627EF"/>
    <w:rsid w:val="00F66E0E"/>
    <w:rsid w:val="00F721C4"/>
    <w:rsid w:val="00F7296A"/>
    <w:rsid w:val="00F80C6A"/>
    <w:rsid w:val="00F86999"/>
    <w:rsid w:val="00FA08A1"/>
    <w:rsid w:val="00FA7E14"/>
    <w:rsid w:val="00FB1A6A"/>
    <w:rsid w:val="00FB5760"/>
    <w:rsid w:val="00FC2388"/>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31512291-00DC-412F-8FA8-99D63E07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95D6E"/>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5FAC"/>
    <w:pPr>
      <w:tabs>
        <w:tab w:val="center" w:pos="4680"/>
        <w:tab w:val="right" w:pos="9360"/>
      </w:tabs>
    </w:pPr>
  </w:style>
  <w:style w:type="character" w:customStyle="1" w:styleId="HeaderChar">
    <w:name w:val="Header Char"/>
    <w:basedOn w:val="DefaultParagraphFont"/>
    <w:link w:val="Header"/>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C95D6E"/>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C95D6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95D6E"/>
    <w:pPr>
      <w:jc w:val="both"/>
    </w:pPr>
    <w:rPr>
      <w:rFonts w:ascii="Tahoma" w:eastAsia="Times New Roman" w:hAnsi="Tahoma" w:cs="Tahoma"/>
      <w:sz w:val="16"/>
      <w:szCs w:val="16"/>
    </w:rPr>
  </w:style>
  <w:style w:type="table" w:styleId="TableGrid">
    <w:name w:val="Table Grid"/>
    <w:basedOn w:val="TableNormal"/>
    <w:uiPriority w:val="59"/>
    <w:rsid w:val="0019439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0AA2"/>
    <w:rPr>
      <w:color w:val="0000FF" w:themeColor="hyperlink"/>
      <w:u w:val="single"/>
    </w:rPr>
  </w:style>
  <w:style w:type="character" w:customStyle="1" w:styleId="BalloonTextChar1">
    <w:name w:val="Balloon Text Char1"/>
    <w:basedOn w:val="DefaultParagraphFont"/>
    <w:uiPriority w:val="99"/>
    <w:semiHidden/>
    <w:rsid w:val="00FA0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5-11.docx" TargetMode="External"/><Relationship Id="rId13" Type="http://schemas.openxmlformats.org/officeDocument/2006/relationships/hyperlink" Target="file:///h:\hj%20archive\2011\03-11-11.docx" TargetMode="External"/><Relationship Id="rId18" Type="http://schemas.openxmlformats.org/officeDocument/2006/relationships/hyperlink" Target="file:///h:\sj%20archive\2012\05-29-12.docx" TargetMode="External"/><Relationship Id="rId26" Type="http://schemas.openxmlformats.org/officeDocument/2006/relationships/hyperlink" Target="file:///p:\pprever\2011-12\3667_20120110.docx" TargetMode="External"/><Relationship Id="rId3" Type="http://schemas.openxmlformats.org/officeDocument/2006/relationships/settings" Target="settings.xml"/><Relationship Id="rId21" Type="http://schemas.openxmlformats.org/officeDocument/2006/relationships/hyperlink" Target="file:///h:\hj%20archive\2012\06-07-12.docx" TargetMode="External"/><Relationship Id="rId7" Type="http://schemas.openxmlformats.org/officeDocument/2006/relationships/hyperlink" Target="file:///h:\hj%20archive\2011\02-15-11.docx" TargetMode="External"/><Relationship Id="rId12" Type="http://schemas.openxmlformats.org/officeDocument/2006/relationships/hyperlink" Target="file:///h:\hj%20archive\2011\03-10-11.docx" TargetMode="External"/><Relationship Id="rId17" Type="http://schemas.openxmlformats.org/officeDocument/2006/relationships/hyperlink" Target="file:///h:\sj%20archive\2012\01-10-12.docx" TargetMode="External"/><Relationship Id="rId25" Type="http://schemas.openxmlformats.org/officeDocument/2006/relationships/hyperlink" Target="file:///p:\pprever\2011-12\3667_20110601.docx" TargetMode="External"/><Relationship Id="rId2" Type="http://schemas.openxmlformats.org/officeDocument/2006/relationships/styles" Target="styles.xml"/><Relationship Id="rId16" Type="http://schemas.openxmlformats.org/officeDocument/2006/relationships/hyperlink" Target="file:///h:\sj%20archive\2011\06-01-11.docx" TargetMode="External"/><Relationship Id="rId20" Type="http://schemas.openxmlformats.org/officeDocument/2006/relationships/hyperlink" Target="file:///h:\sj%20archive\2012\06-07-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10-11.docx" TargetMode="External"/><Relationship Id="rId24" Type="http://schemas.openxmlformats.org/officeDocument/2006/relationships/hyperlink" Target="file:///p:\pprever\2011-12\3667_20110307.docx" TargetMode="External"/><Relationship Id="rId5" Type="http://schemas.openxmlformats.org/officeDocument/2006/relationships/footnotes" Target="footnotes.xml"/><Relationship Id="rId15" Type="http://schemas.openxmlformats.org/officeDocument/2006/relationships/hyperlink" Target="file:///h:\sj%20archive\2011\03-15-11.docx" TargetMode="External"/><Relationship Id="rId23" Type="http://schemas.openxmlformats.org/officeDocument/2006/relationships/hyperlink" Target="file:///p:\pprever\2011-12\3667_20110303.docx" TargetMode="External"/><Relationship Id="rId28" Type="http://schemas.openxmlformats.org/officeDocument/2006/relationships/footer" Target="footer1.xml"/><Relationship Id="rId10" Type="http://schemas.openxmlformats.org/officeDocument/2006/relationships/hyperlink" Target="file:///h:\hj%20archive\2011\03-09-11.docx" TargetMode="External"/><Relationship Id="rId19" Type="http://schemas.openxmlformats.org/officeDocument/2006/relationships/hyperlink" Target="file:///h:\sj%20archive\2012\05-29-1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1\03-03-11.docx" TargetMode="External"/><Relationship Id="rId14" Type="http://schemas.openxmlformats.org/officeDocument/2006/relationships/hyperlink" Target="file:///h:\sj%20archive\2011\03-15-11.docx" TargetMode="External"/><Relationship Id="rId22" Type="http://schemas.openxmlformats.org/officeDocument/2006/relationships/hyperlink" Target="file:///p:\pprever\2011-12\3667_20110215.docx" TargetMode="External"/><Relationship Id="rId27" Type="http://schemas.openxmlformats.org/officeDocument/2006/relationships/hyperlink" Target="file:///p:\pprever\2011-12\3667_2012011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7F3B-8B9C-491B-BA74-FC374DA1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12085</Words>
  <Characters>63487</Characters>
  <Application>Microsoft Office Word</Application>
  <DocSecurity>0</DocSecurity>
  <Lines>1350</Lines>
  <Paragraphs>335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3667: Criminal sexual conduct in third degree - South Carolina Legislature Online</dc:title>
  <dc:subject/>
  <dc:creator>MarthaSanders</dc:creator>
  <cp:keywords/>
  <dc:description/>
  <cp:lastModifiedBy>N Cumfer</cp:lastModifiedBy>
  <cp:revision>2</cp:revision>
  <cp:lastPrinted>2012-06-08T17:35:00Z</cp:lastPrinted>
  <dcterms:created xsi:type="dcterms:W3CDTF">2014-11-21T21:45:00Z</dcterms:created>
  <dcterms:modified xsi:type="dcterms:W3CDTF">2014-11-21T21:45:00Z</dcterms:modified>
</cp:coreProperties>
</file>