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1C85" w:rsidRDefault="00791C85" w:rsidP="00791C85">
      <w:pPr>
        <w:widowControl w:val="0"/>
        <w:jc w:val="center"/>
      </w:pPr>
      <w:bookmarkStart w:id="0" w:name="_GoBack"/>
      <w:bookmarkEnd w:id="0"/>
      <w:r w:rsidRPr="00791C85">
        <w:rPr>
          <w:b/>
        </w:rPr>
        <w:t>South Carolina General Assembly</w:t>
      </w:r>
    </w:p>
    <w:p w:rsidR="00791C85" w:rsidRDefault="00791C85" w:rsidP="00791C85">
      <w:pPr>
        <w:widowControl w:val="0"/>
        <w:jc w:val="center"/>
      </w:pPr>
      <w:r>
        <w:t>119th Session, 2011-2012</w:t>
      </w:r>
    </w:p>
    <w:p w:rsidR="00791C85" w:rsidRDefault="00791C85" w:rsidP="00791C85">
      <w:pPr>
        <w:widowControl w:val="0"/>
        <w:jc w:val="left"/>
      </w:pPr>
    </w:p>
    <w:p w:rsidR="00791C85" w:rsidRDefault="00791C85" w:rsidP="00791C85">
      <w:pPr>
        <w:widowControl w:val="0"/>
        <w:jc w:val="left"/>
        <w:rPr>
          <w:b/>
        </w:rPr>
      </w:pPr>
      <w:r w:rsidRPr="00791C85">
        <w:rPr>
          <w:b/>
        </w:rPr>
        <w:t>H. 3955</w:t>
      </w:r>
    </w:p>
    <w:p w:rsidR="00791C85" w:rsidRDefault="00791C85" w:rsidP="00791C85">
      <w:pPr>
        <w:widowControl w:val="0"/>
        <w:jc w:val="left"/>
        <w:rPr>
          <w:b/>
        </w:rPr>
      </w:pPr>
    </w:p>
    <w:p w:rsidR="00791C85" w:rsidRDefault="00791C85" w:rsidP="00791C85">
      <w:pPr>
        <w:widowControl w:val="0"/>
        <w:jc w:val="left"/>
      </w:pPr>
      <w:r w:rsidRPr="00791C85">
        <w:rPr>
          <w:b/>
        </w:rPr>
        <w:t>STATUS INFORMATION</w:t>
      </w:r>
    </w:p>
    <w:p w:rsidR="00791C85" w:rsidRDefault="00791C85" w:rsidP="00791C85">
      <w:pPr>
        <w:widowControl w:val="0"/>
        <w:jc w:val="left"/>
      </w:pPr>
    </w:p>
    <w:p w:rsidR="00791C85" w:rsidRDefault="00791C85" w:rsidP="00791C85">
      <w:pPr>
        <w:widowControl w:val="0"/>
        <w:jc w:val="left"/>
      </w:pPr>
      <w:r>
        <w:t>General Bill</w:t>
      </w:r>
    </w:p>
    <w:p w:rsidR="00791C85" w:rsidRDefault="00791C85" w:rsidP="00791C85">
      <w:pPr>
        <w:widowControl w:val="0"/>
        <w:jc w:val="left"/>
      </w:pPr>
      <w:r>
        <w:t>Sponsors: Reps. Patrick, Bannister, Erickson, Clemmons, Hamilton, Hardwick, Hearn, Herbkersman, Hixon, Horne, Murphy, Nanney, Norman, Ryan, G.R. Smith, J.R. Smith and Tallon</w:t>
      </w:r>
    </w:p>
    <w:p w:rsidR="00791C85" w:rsidRDefault="00791C85" w:rsidP="00791C85">
      <w:pPr>
        <w:widowControl w:val="0"/>
        <w:jc w:val="left"/>
      </w:pPr>
      <w:r>
        <w:t>Document Path: l:\council\bills\nbd\11441ac11.docx</w:t>
      </w:r>
    </w:p>
    <w:p w:rsidR="00791C85" w:rsidRDefault="00791C85" w:rsidP="00791C85">
      <w:pPr>
        <w:widowControl w:val="0"/>
        <w:jc w:val="left"/>
      </w:pPr>
    </w:p>
    <w:p w:rsidR="00791C85" w:rsidRDefault="00791C85" w:rsidP="00791C85">
      <w:pPr>
        <w:widowControl w:val="0"/>
        <w:jc w:val="left"/>
      </w:pPr>
      <w:r>
        <w:t>Introduced in the House on March 16, 2011</w:t>
      </w:r>
    </w:p>
    <w:p w:rsidR="00791C85" w:rsidRDefault="00791C85" w:rsidP="00791C85">
      <w:pPr>
        <w:widowControl w:val="0"/>
        <w:jc w:val="left"/>
      </w:pPr>
      <w:r>
        <w:t xml:space="preserve">Currently residing in the House Committee on </w:t>
      </w:r>
      <w:r w:rsidRPr="00791C85">
        <w:rPr>
          <w:b/>
        </w:rPr>
        <w:t>Medical, Military, Public and Municipal Affairs</w:t>
      </w:r>
    </w:p>
    <w:p w:rsidR="00791C85" w:rsidRDefault="00791C85" w:rsidP="00791C85">
      <w:pPr>
        <w:widowControl w:val="0"/>
        <w:jc w:val="left"/>
      </w:pPr>
    </w:p>
    <w:p w:rsidR="00791C85" w:rsidRDefault="00791C85" w:rsidP="00791C85">
      <w:pPr>
        <w:widowControl w:val="0"/>
        <w:jc w:val="left"/>
      </w:pPr>
      <w:r>
        <w:t xml:space="preserve">Summary: </w:t>
      </w:r>
      <w:r w:rsidR="00340032">
        <w:t>Telemedicine</w:t>
      </w:r>
    </w:p>
    <w:p w:rsidR="00791C85" w:rsidRDefault="00791C85" w:rsidP="00791C85">
      <w:pPr>
        <w:widowControl w:val="0"/>
        <w:jc w:val="left"/>
      </w:pPr>
    </w:p>
    <w:p w:rsidR="00791C85" w:rsidRDefault="00791C85" w:rsidP="00791C85">
      <w:pPr>
        <w:widowControl w:val="0"/>
        <w:jc w:val="left"/>
      </w:pPr>
    </w:p>
    <w:p w:rsidR="00791C85" w:rsidRDefault="00791C85" w:rsidP="00791C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1C85">
        <w:rPr>
          <w:b/>
        </w:rPr>
        <w:t>HISTORY OF LEGISLATIVE ACTIONS</w:t>
      </w:r>
    </w:p>
    <w:p w:rsidR="00791C85" w:rsidRDefault="00791C85" w:rsidP="00791C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1C85" w:rsidRPr="00791C85" w:rsidRDefault="00791C85" w:rsidP="00791C8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1C85">
        <w:rPr>
          <w:u w:val="single"/>
        </w:rPr>
        <w:tab/>
        <w:t>Date</w:t>
      </w:r>
      <w:r w:rsidRPr="00791C85">
        <w:rPr>
          <w:u w:val="single"/>
        </w:rPr>
        <w:tab/>
        <w:t>Body</w:t>
      </w:r>
      <w:r w:rsidRPr="00791C85">
        <w:rPr>
          <w:u w:val="single"/>
        </w:rPr>
        <w:tab/>
        <w:t>Action Description with journal page number</w:t>
      </w:r>
      <w:r w:rsidRPr="00791C85">
        <w:rPr>
          <w:u w:val="single"/>
        </w:rPr>
        <w:tab/>
      </w:r>
    </w:p>
    <w:p w:rsidR="002F5B76" w:rsidRDefault="002F5B76" w:rsidP="002F5B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3/16/2011</w:t>
      </w:r>
      <w:r>
        <w:tab/>
        <w:t>House</w:t>
      </w:r>
      <w:r>
        <w:tab/>
      </w:r>
      <w:r w:rsidRPr="006100BF">
        <w:t>Introduced and read first time (</w:t>
      </w:r>
      <w:hyperlink r:id="rId7" w:history="1">
        <w:r w:rsidRPr="006100BF">
          <w:rPr>
            <w:rStyle w:val="Hyperlink"/>
          </w:rPr>
          <w:t>House Journal</w:t>
        </w:r>
        <w:r w:rsidRPr="006100BF">
          <w:rPr>
            <w:rStyle w:val="Hyperlink"/>
          </w:rPr>
          <w:noBreakHyphen/>
          <w:t>page 12</w:t>
        </w:r>
      </w:hyperlink>
      <w:r w:rsidRPr="006100BF">
        <w:t>)</w:t>
      </w:r>
    </w:p>
    <w:p w:rsidR="002F5B76" w:rsidRDefault="002F5B76" w:rsidP="002F5B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3/16/2011</w:t>
      </w:r>
      <w:r>
        <w:tab/>
        <w:t>House</w:t>
      </w:r>
      <w:r>
        <w:tab/>
      </w:r>
      <w:r w:rsidRPr="006100BF">
        <w:t xml:space="preserve">Referred to </w:t>
      </w:r>
      <w:r>
        <w:t xml:space="preserve">Committee on </w:t>
      </w:r>
      <w:r w:rsidRPr="006100BF">
        <w:rPr>
          <w:b/>
        </w:rPr>
        <w:t>Medical, Military, Public and Municipal Affairs</w:t>
      </w:r>
      <w:r w:rsidRPr="006100BF">
        <w:t xml:space="preserve"> (</w:t>
      </w:r>
      <w:hyperlink r:id="rId8" w:history="1">
        <w:r w:rsidRPr="006100BF">
          <w:rPr>
            <w:rStyle w:val="Hyperlink"/>
          </w:rPr>
          <w:t>House Journal</w:t>
        </w:r>
        <w:r w:rsidRPr="006100BF">
          <w:rPr>
            <w:rStyle w:val="Hyperlink"/>
          </w:rPr>
          <w:noBreakHyphen/>
          <w:t>page 12</w:t>
        </w:r>
      </w:hyperlink>
      <w:r w:rsidRPr="006100BF">
        <w:t>)</w:t>
      </w:r>
    </w:p>
    <w:p w:rsidR="002F5B76" w:rsidRDefault="002F5B76" w:rsidP="002F5B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1C85" w:rsidRPr="00791C85" w:rsidRDefault="00791C85" w:rsidP="00791C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1C85" w:rsidRDefault="00791C85" w:rsidP="00791C85">
      <w:pPr>
        <w:widowControl w:val="0"/>
        <w:jc w:val="left"/>
      </w:pPr>
      <w:r w:rsidRPr="00791C85">
        <w:rPr>
          <w:b/>
        </w:rPr>
        <w:t>VERSIONS OF THIS BILL</w:t>
      </w:r>
    </w:p>
    <w:p w:rsidR="00791C85" w:rsidRDefault="00791C85" w:rsidP="00791C85">
      <w:pPr>
        <w:widowControl w:val="0"/>
        <w:jc w:val="left"/>
      </w:pPr>
    </w:p>
    <w:p w:rsidR="00791C85" w:rsidRDefault="004B4CE2" w:rsidP="00791C85">
      <w:pPr>
        <w:widowControl w:val="0"/>
        <w:jc w:val="left"/>
      </w:pPr>
      <w:hyperlink r:id="rId9" w:history="1">
        <w:r w:rsidR="00791C85">
          <w:rPr>
            <w:rStyle w:val="Hyperlink"/>
          </w:rPr>
          <w:t>3/16/2011</w:t>
        </w:r>
      </w:hyperlink>
    </w:p>
    <w:p w:rsidR="00791C85" w:rsidRDefault="00791C85" w:rsidP="00791C85"/>
    <w:p w:rsidR="00791C85" w:rsidRDefault="00791C85" w:rsidP="00791C85">
      <w:pPr>
        <w:sectPr w:rsidR="00791C85" w:rsidSect="00791C8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24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04DF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5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CODE OF LAWS OF SOUTH CAROLINA, 1976, BY ADDING ARTICLE 3 TO CHAPTER 47, TITLE </w:t>
      </w:r>
      <w:r w:rsidR="00AE1DD3">
        <w:t>40</w:t>
      </w:r>
      <w:r>
        <w:t xml:space="preserve"> SO AS TO PROVIDE FOR THE PRACTICE OF TELEMEDICINE BY LICENSED PHYSICIANS WHO USE TELECOMMUNICATION SYSTEMS IN ADDITION TO OR IN REPLACEMENT OF FACE-TO-FACE PATIENT VISITS; TO PROVIDE CERTAIN GEOGRAPHIC, PATIENT EVALUATION, AND STANDARD OF CARE REQUIREMENTS</w:t>
      </w:r>
      <w:r w:rsidR="001926AB">
        <w:t xml:space="preserve"> FOR THE </w:t>
      </w:r>
      <w:r>
        <w:t xml:space="preserve">PRACTICE </w:t>
      </w:r>
      <w:r w:rsidR="001926AB">
        <w:t xml:space="preserve">OF </w:t>
      </w:r>
      <w:r>
        <w:t>TELEMEDICINE; AND TO PROVIDE THAT PHYSICIANS PRACTICING TELEMEDICINE ARE SUBJECT TO THE SAME DISCIPLIN</w:t>
      </w:r>
      <w:r w:rsidR="001926AB">
        <w:t>ARY</w:t>
      </w:r>
      <w:r>
        <w:t xml:space="preserve"> </w:t>
      </w:r>
      <w:r w:rsidR="001A4AC3">
        <w:t xml:space="preserve"> STANDARDS AND </w:t>
      </w:r>
      <w:r>
        <w:t>PROCEDURES AS PHYSICIANS</w:t>
      </w:r>
      <w:r w:rsidR="001A4AC3">
        <w:t xml:space="preserve"> WHO DO NOT PRACTICE TELEMEDICINE</w:t>
      </w:r>
      <w:r>
        <w:t>.</w:t>
      </w:r>
    </w:p>
    <w:p w:rsidR="00B04DFC" w:rsidRDefault="00B04D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4DFC" w:rsidRDefault="00B04D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04DFC" w:rsidRDefault="00B04D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4DFC" w:rsidRDefault="00B04D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D5868">
        <w:t>Chapter 47, Title 40 of the 1976 Code is amended by adding:</w:t>
      </w:r>
    </w:p>
    <w:p w:rsidR="00FD5868" w:rsidRDefault="00FD586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3</w:t>
      </w:r>
    </w:p>
    <w:p w:rsid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Telemedicine</w:t>
      </w:r>
    </w:p>
    <w:p w:rsid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FD5868" w:rsidRPr="0040673E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40-47-</w:t>
      </w:r>
      <w:r w:rsidR="001926AB">
        <w:rPr>
          <w:color w:val="000000" w:themeColor="text1"/>
          <w:u w:color="000000" w:themeColor="text1"/>
        </w:rPr>
        <w:t>310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40673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40673E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article</w:t>
      </w:r>
      <w:r w:rsidRPr="0040673E">
        <w:rPr>
          <w:color w:val="000000" w:themeColor="text1"/>
          <w:u w:color="000000" w:themeColor="text1"/>
        </w:rPr>
        <w:t xml:space="preserve"> governs the practice of medicine using telecommunication systems as an adjunct to, or replacement for, traditional face</w:t>
      </w:r>
      <w:r w:rsidR="00797311">
        <w:rPr>
          <w:color w:val="000000" w:themeColor="text1"/>
          <w:u w:color="000000" w:themeColor="text1"/>
        </w:rPr>
        <w:noBreakHyphen/>
      </w:r>
      <w:r w:rsidRPr="0040673E">
        <w:rPr>
          <w:color w:val="000000" w:themeColor="text1"/>
          <w:u w:color="000000" w:themeColor="text1"/>
        </w:rPr>
        <w:t>to</w:t>
      </w:r>
      <w:r w:rsidR="00797311">
        <w:rPr>
          <w:color w:val="000000" w:themeColor="text1"/>
          <w:u w:color="000000" w:themeColor="text1"/>
        </w:rPr>
        <w:noBreakHyphen/>
      </w:r>
      <w:r w:rsidRPr="0040673E">
        <w:rPr>
          <w:color w:val="000000" w:themeColor="text1"/>
          <w:u w:color="000000" w:themeColor="text1"/>
        </w:rPr>
        <w:t>face patient visits.</w:t>
      </w:r>
    </w:p>
    <w:p w:rsidR="00FD5868" w:rsidRPr="0040673E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40673E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article</w:t>
      </w:r>
      <w:r w:rsidRPr="0040673E">
        <w:rPr>
          <w:color w:val="000000" w:themeColor="text1"/>
          <w:u w:color="000000" w:themeColor="text1"/>
        </w:rPr>
        <w:t xml:space="preserve"> does not apply to the use of an electronic means by a treating physician licensed in </w:t>
      </w:r>
      <w:r>
        <w:rPr>
          <w:color w:val="000000" w:themeColor="text1"/>
          <w:u w:color="000000" w:themeColor="text1"/>
        </w:rPr>
        <w:t>this State</w:t>
      </w:r>
      <w:r w:rsidRPr="0040673E">
        <w:rPr>
          <w:color w:val="000000" w:themeColor="text1"/>
          <w:u w:color="000000" w:themeColor="text1"/>
        </w:rPr>
        <w:t xml:space="preserve"> who is seeking consultative services of another licensed health care provider with respect to an individual patient.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40-47-</w:t>
      </w:r>
      <w:r w:rsidR="001926AB">
        <w:rPr>
          <w:color w:val="000000" w:themeColor="text1"/>
          <w:u w:color="000000" w:themeColor="text1"/>
        </w:rPr>
        <w:t>320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 xml:space="preserve"> As used i</w:t>
      </w:r>
      <w:r w:rsidRPr="00FD5868">
        <w:rPr>
          <w:color w:val="000000" w:themeColor="text1"/>
          <w:u w:color="000000" w:themeColor="text1"/>
        </w:rPr>
        <w:t xml:space="preserve">n this </w:t>
      </w:r>
      <w:r>
        <w:rPr>
          <w:color w:val="000000" w:themeColor="text1"/>
          <w:u w:color="000000" w:themeColor="text1"/>
        </w:rPr>
        <w:t>article: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‘</w:t>
      </w:r>
      <w:r w:rsidRPr="00FD5868">
        <w:rPr>
          <w:color w:val="000000" w:themeColor="text1"/>
          <w:u w:color="000000" w:themeColor="text1"/>
        </w:rPr>
        <w:t>Consultative service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means a service provided by a physician for the sole purpose of offering an expert opinion or advising the treating physician about an individual patient.</w:t>
      </w:r>
      <w:r>
        <w:rPr>
          <w:color w:val="000000" w:themeColor="text1"/>
          <w:u w:color="000000" w:themeColor="text1"/>
        </w:rPr>
        <w:t xml:space="preserve"> ‘</w:t>
      </w:r>
      <w:r w:rsidRPr="00FD5868">
        <w:rPr>
          <w:color w:val="000000" w:themeColor="text1"/>
          <w:u w:color="000000" w:themeColor="text1"/>
        </w:rPr>
        <w:t>Consultative service</w:t>
      </w:r>
      <w:r>
        <w:rPr>
          <w:color w:val="000000" w:themeColor="text1"/>
          <w:u w:color="000000" w:themeColor="text1"/>
        </w:rPr>
        <w:t>’ does not include d</w:t>
      </w:r>
      <w:r w:rsidRPr="00FD5868">
        <w:rPr>
          <w:color w:val="000000" w:themeColor="text1"/>
          <w:u w:color="000000" w:themeColor="text1"/>
        </w:rPr>
        <w:t>ec</w:t>
      </w:r>
      <w:r>
        <w:rPr>
          <w:color w:val="000000" w:themeColor="text1"/>
          <w:u w:color="000000" w:themeColor="text1"/>
        </w:rPr>
        <w:t>isions that direct patient care</w:t>
      </w:r>
      <w:r w:rsidRPr="00FD5868">
        <w:rPr>
          <w:color w:val="000000" w:themeColor="text1"/>
          <w:u w:color="000000" w:themeColor="text1"/>
        </w:rPr>
        <w:t xml:space="preserve"> or</w:t>
      </w:r>
      <w:r>
        <w:rPr>
          <w:color w:val="000000" w:themeColor="text1"/>
          <w:u w:color="000000" w:themeColor="text1"/>
        </w:rPr>
        <w:t xml:space="preserve"> i</w:t>
      </w:r>
      <w:r w:rsidRPr="00FD5868">
        <w:rPr>
          <w:color w:val="000000" w:themeColor="text1"/>
          <w:u w:color="000000" w:themeColor="text1"/>
        </w:rPr>
        <w:t>nterpretation of images, tracings, or specimens on a regular basis.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‘</w:t>
      </w:r>
      <w:r w:rsidRPr="00FD5868">
        <w:rPr>
          <w:color w:val="000000" w:themeColor="text1"/>
          <w:u w:color="000000" w:themeColor="text1"/>
        </w:rPr>
        <w:t>Face</w:t>
      </w:r>
      <w:r w:rsidR="00797311">
        <w:rPr>
          <w:color w:val="000000" w:themeColor="text1"/>
          <w:u w:color="000000" w:themeColor="text1"/>
        </w:rPr>
        <w:noBreakHyphen/>
      </w:r>
      <w:r w:rsidRPr="00FD5868">
        <w:rPr>
          <w:color w:val="000000" w:themeColor="text1"/>
          <w:u w:color="000000" w:themeColor="text1"/>
        </w:rPr>
        <w:t>to</w:t>
      </w:r>
      <w:r w:rsidR="00797311">
        <w:rPr>
          <w:color w:val="000000" w:themeColor="text1"/>
          <w:u w:color="000000" w:themeColor="text1"/>
        </w:rPr>
        <w:noBreakHyphen/>
      </w:r>
      <w:r w:rsidRPr="00FD5868">
        <w:rPr>
          <w:color w:val="000000" w:themeColor="text1"/>
          <w:u w:color="000000" w:themeColor="text1"/>
        </w:rPr>
        <w:t>face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means within each other’s sight and presence.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‘</w:t>
      </w:r>
      <w:r w:rsidRPr="00FD5868">
        <w:rPr>
          <w:color w:val="000000" w:themeColor="text1"/>
          <w:u w:color="000000" w:themeColor="text1"/>
        </w:rPr>
        <w:t>Interpretive services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means official readings of images, tracings, or specimens through a telemedicine link.</w:t>
      </w:r>
      <w:r>
        <w:rPr>
          <w:color w:val="000000" w:themeColor="text1"/>
          <w:u w:color="000000" w:themeColor="text1"/>
        </w:rPr>
        <w:t xml:space="preserve"> ‘</w:t>
      </w:r>
      <w:r w:rsidRPr="00FD5868">
        <w:rPr>
          <w:color w:val="000000" w:themeColor="text1"/>
          <w:u w:color="000000" w:themeColor="text1"/>
        </w:rPr>
        <w:t>Interpretive services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includes remote, real</w:t>
      </w:r>
      <w:r w:rsidR="00797311">
        <w:rPr>
          <w:color w:val="000000" w:themeColor="text1"/>
          <w:u w:color="000000" w:themeColor="text1"/>
        </w:rPr>
        <w:noBreakHyphen/>
      </w:r>
      <w:r w:rsidRPr="00FD5868">
        <w:rPr>
          <w:color w:val="000000" w:themeColor="text1"/>
          <w:u w:color="000000" w:themeColor="text1"/>
        </w:rPr>
        <w:t>time monitoring of a patient being cared for within a health care facility.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>(4)</w:t>
      </w:r>
      <w:r>
        <w:rPr>
          <w:color w:val="000000" w:themeColor="text1"/>
          <w:u w:color="000000" w:themeColor="text1"/>
        </w:rPr>
        <w:tab/>
        <w:t>‘</w:t>
      </w:r>
      <w:r w:rsidRPr="00FD5868">
        <w:rPr>
          <w:color w:val="000000" w:themeColor="text1"/>
          <w:u w:color="000000" w:themeColor="text1"/>
        </w:rPr>
        <w:t>Notice of privacy practices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means a written statement that meets the</w:t>
      </w:r>
      <w:r>
        <w:rPr>
          <w:color w:val="000000" w:themeColor="text1"/>
          <w:u w:color="000000" w:themeColor="text1"/>
        </w:rPr>
        <w:t xml:space="preserve"> r</w:t>
      </w:r>
      <w:r w:rsidRPr="00FD5868">
        <w:rPr>
          <w:color w:val="000000" w:themeColor="text1"/>
          <w:u w:color="000000" w:themeColor="text1"/>
        </w:rPr>
        <w:t>equirement of the Health Insurance Portability and Accountability Act of 1996</w:t>
      </w:r>
      <w:r>
        <w:rPr>
          <w:color w:val="000000" w:themeColor="text1"/>
          <w:u w:color="000000" w:themeColor="text1"/>
        </w:rPr>
        <w:t>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>(5)</w:t>
      </w:r>
      <w:r>
        <w:rPr>
          <w:color w:val="000000" w:themeColor="text1"/>
          <w:u w:color="000000" w:themeColor="text1"/>
        </w:rPr>
        <w:tab/>
        <w:t>‘</w:t>
      </w:r>
      <w:r w:rsidRPr="00FD5868">
        <w:rPr>
          <w:color w:val="000000" w:themeColor="text1"/>
          <w:u w:color="000000" w:themeColor="text1"/>
        </w:rPr>
        <w:t>Physician</w:t>
      </w:r>
      <w:r w:rsidR="00797311">
        <w:rPr>
          <w:color w:val="000000" w:themeColor="text1"/>
          <w:u w:color="000000" w:themeColor="text1"/>
        </w:rPr>
        <w:noBreakHyphen/>
      </w:r>
      <w:r w:rsidRPr="00FD5868">
        <w:rPr>
          <w:color w:val="000000" w:themeColor="text1"/>
          <w:u w:color="000000" w:themeColor="text1"/>
        </w:rPr>
        <w:t>patient relationship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means a relationship between a physician and a patient in which there is an exchange of individual, patient</w:t>
      </w:r>
      <w:r w:rsidR="00797311">
        <w:rPr>
          <w:color w:val="000000" w:themeColor="text1"/>
          <w:u w:color="000000" w:themeColor="text1"/>
        </w:rPr>
        <w:noBreakHyphen/>
      </w:r>
      <w:r w:rsidRPr="00FD5868">
        <w:rPr>
          <w:color w:val="000000" w:themeColor="text1"/>
          <w:u w:color="000000" w:themeColor="text1"/>
        </w:rPr>
        <w:t>specific information.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>(6)</w:t>
      </w:r>
      <w:r>
        <w:rPr>
          <w:color w:val="000000" w:themeColor="text1"/>
          <w:u w:color="000000" w:themeColor="text1"/>
        </w:rPr>
        <w:tab/>
        <w:t>‘</w:t>
      </w:r>
      <w:r w:rsidRPr="00FD5868">
        <w:rPr>
          <w:color w:val="000000" w:themeColor="text1"/>
          <w:u w:color="000000" w:themeColor="text1"/>
        </w:rPr>
        <w:t>Real</w:t>
      </w:r>
      <w:r w:rsidR="00797311">
        <w:rPr>
          <w:color w:val="000000" w:themeColor="text1"/>
          <w:u w:color="000000" w:themeColor="text1"/>
        </w:rPr>
        <w:noBreakHyphen/>
      </w:r>
      <w:r w:rsidRPr="00FD5868">
        <w:rPr>
          <w:color w:val="000000" w:themeColor="text1"/>
          <w:u w:color="000000" w:themeColor="text1"/>
        </w:rPr>
        <w:t>time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means simultaneously or quickly enough to allow two or more individuals to conduct a conversation.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>(7)</w:t>
      </w:r>
      <w:r>
        <w:rPr>
          <w:color w:val="000000" w:themeColor="text1"/>
          <w:u w:color="000000" w:themeColor="text1"/>
        </w:rPr>
        <w:tab/>
        <w:t>‘</w:t>
      </w:r>
      <w:r w:rsidRPr="00FD5868">
        <w:rPr>
          <w:color w:val="000000" w:themeColor="text1"/>
          <w:u w:color="000000" w:themeColor="text1"/>
        </w:rPr>
        <w:t>Telemedicine</w:t>
      </w:r>
      <w:r>
        <w:rPr>
          <w:color w:val="000000" w:themeColor="text1"/>
          <w:u w:color="000000" w:themeColor="text1"/>
        </w:rPr>
        <w:t>’</w:t>
      </w:r>
      <w:r w:rsidRPr="00FD5868">
        <w:rPr>
          <w:color w:val="000000" w:themeColor="text1"/>
          <w:u w:color="000000" w:themeColor="text1"/>
        </w:rPr>
        <w:t xml:space="preserve"> means the practice of medicine from a distance in which intervention and treatment decisions and recommendations are based on clinical data, documents, and information transmitted through telecommunications systems.</w:t>
      </w:r>
    </w:p>
    <w:p w:rsid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40-47-</w:t>
      </w:r>
      <w:r w:rsidR="001926AB">
        <w:rPr>
          <w:color w:val="000000" w:themeColor="text1"/>
          <w:u w:color="000000" w:themeColor="text1"/>
        </w:rPr>
        <w:t>330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FD5868">
        <w:rPr>
          <w:color w:val="000000" w:themeColor="text1"/>
          <w:u w:color="000000" w:themeColor="text1"/>
        </w:rPr>
        <w:t xml:space="preserve">An individual </w:t>
      </w:r>
      <w:r>
        <w:rPr>
          <w:color w:val="000000" w:themeColor="text1"/>
          <w:u w:color="000000" w:themeColor="text1"/>
        </w:rPr>
        <w:t>must</w:t>
      </w:r>
      <w:r w:rsidRPr="00FD5868">
        <w:rPr>
          <w:color w:val="000000" w:themeColor="text1"/>
          <w:u w:color="000000" w:themeColor="text1"/>
        </w:rPr>
        <w:t xml:space="preserve"> be a physician</w:t>
      </w:r>
      <w:r>
        <w:rPr>
          <w:color w:val="000000" w:themeColor="text1"/>
          <w:u w:color="000000" w:themeColor="text1"/>
        </w:rPr>
        <w:t xml:space="preserve"> licensed in this State</w:t>
      </w:r>
      <w:r w:rsidRPr="00FD5868">
        <w:rPr>
          <w:color w:val="000000" w:themeColor="text1"/>
          <w:u w:color="000000" w:themeColor="text1"/>
        </w:rPr>
        <w:t xml:space="preserve"> in order to practice telemedicine if one or both of the following occurs: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="00797311">
        <w:rPr>
          <w:color w:val="000000" w:themeColor="text1"/>
          <w:u w:color="000000" w:themeColor="text1"/>
        </w:rPr>
        <w:t>t</w:t>
      </w:r>
      <w:r w:rsidRPr="00FD5868">
        <w:rPr>
          <w:color w:val="000000" w:themeColor="text1"/>
          <w:u w:color="000000" w:themeColor="text1"/>
        </w:rPr>
        <w:t>he individual practicing telemedicine is physically located in South Carolina;</w:t>
      </w: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  <w:t>t</w:t>
      </w:r>
      <w:r w:rsidR="00FD5868" w:rsidRPr="00FD5868">
        <w:rPr>
          <w:color w:val="000000" w:themeColor="text1"/>
          <w:u w:color="000000" w:themeColor="text1"/>
        </w:rPr>
        <w:t xml:space="preserve">he patient is in </w:t>
      </w:r>
      <w:r>
        <w:rPr>
          <w:color w:val="000000" w:themeColor="text1"/>
          <w:u w:color="000000" w:themeColor="text1"/>
        </w:rPr>
        <w:t>this State.</w:t>
      </w:r>
    </w:p>
    <w:p w:rsidR="00FD5868" w:rsidRPr="00FD5868" w:rsidRDefault="00FD5868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40-47-</w:t>
      </w:r>
      <w:r w:rsidR="001926AB">
        <w:rPr>
          <w:color w:val="000000" w:themeColor="text1"/>
          <w:u w:color="000000" w:themeColor="text1"/>
        </w:rPr>
        <w:t>340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A physician shall perform a patient evaluation adequate to establish diagnoses and identify underlying conditions or contraindications to recommended treatment options before providing treatment or prescribing medication.</w:t>
      </w: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If a physician</w:t>
      </w:r>
      <w:r>
        <w:rPr>
          <w:color w:val="000000" w:themeColor="text1"/>
          <w:u w:color="000000" w:themeColor="text1"/>
        </w:rPr>
        <w:noBreakHyphen/>
      </w:r>
      <w:r w:rsidR="00FD5868" w:rsidRPr="00FD5868">
        <w:rPr>
          <w:color w:val="000000" w:themeColor="text1"/>
          <w:u w:color="000000" w:themeColor="text1"/>
        </w:rPr>
        <w:t>patient relationship does not include prior in</w:t>
      </w:r>
      <w:r>
        <w:rPr>
          <w:color w:val="000000" w:themeColor="text1"/>
          <w:u w:color="000000" w:themeColor="text1"/>
        </w:rPr>
        <w:noBreakHyphen/>
      </w:r>
      <w:r w:rsidR="00FD5868" w:rsidRPr="00FD5868">
        <w:rPr>
          <w:color w:val="000000" w:themeColor="text1"/>
          <w:u w:color="000000" w:themeColor="text1"/>
        </w:rPr>
        <w:t>person, face</w:t>
      </w:r>
      <w:r>
        <w:rPr>
          <w:color w:val="000000" w:themeColor="text1"/>
          <w:u w:color="000000" w:themeColor="text1"/>
        </w:rPr>
        <w:noBreakHyphen/>
      </w:r>
      <w:r w:rsidR="00FD5868" w:rsidRPr="00FD5868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noBreakHyphen/>
      </w:r>
      <w:r w:rsidR="00FD5868" w:rsidRPr="00FD5868">
        <w:rPr>
          <w:color w:val="000000" w:themeColor="text1"/>
          <w:u w:color="000000" w:themeColor="text1"/>
        </w:rPr>
        <w:t>face interaction with a patient, the physician shall incorporate real</w:t>
      </w:r>
      <w:r>
        <w:rPr>
          <w:color w:val="000000" w:themeColor="text1"/>
          <w:u w:color="000000" w:themeColor="text1"/>
        </w:rPr>
        <w:noBreakHyphen/>
      </w:r>
      <w:r w:rsidR="00FD5868" w:rsidRPr="00FD5868">
        <w:rPr>
          <w:color w:val="000000" w:themeColor="text1"/>
          <w:u w:color="000000" w:themeColor="text1"/>
        </w:rPr>
        <w:t>time auditory communications or real</w:t>
      </w:r>
      <w:r>
        <w:rPr>
          <w:color w:val="000000" w:themeColor="text1"/>
          <w:u w:color="000000" w:themeColor="text1"/>
        </w:rPr>
        <w:noBreakHyphen/>
      </w:r>
      <w:r w:rsidR="00FD5868" w:rsidRPr="00FD5868">
        <w:rPr>
          <w:color w:val="000000" w:themeColor="text1"/>
          <w:u w:color="000000" w:themeColor="text1"/>
        </w:rPr>
        <w:t>time visual and auditory communications to allow a free exchange of information between the patient and the physician performing the patient evaluation.</w:t>
      </w:r>
    </w:p>
    <w:p w:rsidR="00797311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40-47-</w:t>
      </w:r>
      <w:r w:rsidR="001926AB">
        <w:rPr>
          <w:color w:val="000000" w:themeColor="text1"/>
          <w:u w:color="000000" w:themeColor="text1"/>
        </w:rPr>
        <w:t>350</w:t>
      </w:r>
      <w:r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(</w:t>
      </w:r>
      <w:r w:rsidR="00FD5868" w:rsidRPr="00FD586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A physician shall ensure that the quality and quantity of data and other information is sufficient in making medical decisions.</w:t>
      </w: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FD5868" w:rsidRPr="00FD5868">
        <w:rPr>
          <w:color w:val="000000" w:themeColor="text1"/>
          <w:u w:color="000000" w:themeColor="text1"/>
        </w:rPr>
        <w:t>B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When a physician is providing interpretive services, the physician shall ensure that there is no clinically significant loss of data from image acquisition through transmission to final image display.</w:t>
      </w: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</w:t>
      </w:r>
      <w:r w:rsidR="00FD5868" w:rsidRPr="00FD586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A physician practicing telemedicine shall:</w:t>
      </w: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  <w:t>e</w:t>
      </w:r>
      <w:r w:rsidR="00FD5868" w:rsidRPr="00FD5868">
        <w:rPr>
          <w:color w:val="000000" w:themeColor="text1"/>
          <w:u w:color="000000" w:themeColor="text1"/>
        </w:rPr>
        <w:t>xcept when providing interpretive services, obtain and document patient consent;</w:t>
      </w: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  <w:t>c</w:t>
      </w:r>
      <w:r w:rsidR="00FD5868" w:rsidRPr="00FD5868">
        <w:rPr>
          <w:color w:val="000000" w:themeColor="text1"/>
          <w:u w:color="000000" w:themeColor="text1"/>
        </w:rPr>
        <w:t>reate and maintain adequate medical records;</w:t>
      </w:r>
    </w:p>
    <w:p w:rsidR="00FD5868" w:rsidRPr="00FD5868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FD5868" w:rsidRPr="00FD586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  <w:t>f</w:t>
      </w:r>
      <w:r w:rsidR="00FD5868" w:rsidRPr="00FD5868">
        <w:rPr>
          <w:color w:val="000000" w:themeColor="text1"/>
          <w:u w:color="000000" w:themeColor="text1"/>
        </w:rPr>
        <w:t xml:space="preserve">ollow requirements of </w:t>
      </w:r>
      <w:r w:rsidR="001A4AC3">
        <w:rPr>
          <w:color w:val="000000" w:themeColor="text1"/>
          <w:u w:color="000000" w:themeColor="text1"/>
        </w:rPr>
        <w:t>state</w:t>
      </w:r>
      <w:r w:rsidR="00FD5868" w:rsidRPr="00FD5868">
        <w:rPr>
          <w:color w:val="000000" w:themeColor="text1"/>
          <w:u w:color="000000" w:themeColor="text1"/>
        </w:rPr>
        <w:t xml:space="preserve"> and federal law and regulations with respect to the confidentiality of medical records and disclosure of medical records; and</w:t>
      </w:r>
    </w:p>
    <w:p w:rsidR="00797311" w:rsidRDefault="00797311" w:rsidP="00FD58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6AB" w:rsidRDefault="001926AB" w:rsidP="00192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40-47-360.</w:t>
      </w:r>
      <w:r w:rsidRPr="00FD5868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B</w:t>
      </w:r>
      <w:r w:rsidRPr="00FD5868">
        <w:rPr>
          <w:color w:val="000000" w:themeColor="text1"/>
          <w:u w:color="000000" w:themeColor="text1"/>
        </w:rPr>
        <w:t xml:space="preserve">oard </w:t>
      </w:r>
      <w:r>
        <w:rPr>
          <w:color w:val="000000" w:themeColor="text1"/>
          <w:u w:color="000000" w:themeColor="text1"/>
        </w:rPr>
        <w:t xml:space="preserve">of Medical Examiners </w:t>
      </w:r>
      <w:r w:rsidRPr="00FD5868">
        <w:rPr>
          <w:color w:val="000000" w:themeColor="text1"/>
          <w:u w:color="000000" w:themeColor="text1"/>
        </w:rPr>
        <w:t>shall use the same standards in evaluating and investigating a complaint and disciplining a licensee who practices telemedicine as it would use for a licensee who does not use telemedicine technology in the licensee’s practice.</w:t>
      </w:r>
    </w:p>
    <w:p w:rsidR="001926AB" w:rsidRPr="00FD5868" w:rsidRDefault="001926AB" w:rsidP="00192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26AB" w:rsidRDefault="001926AB" w:rsidP="001926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Section 40-47-370</w:t>
      </w:r>
      <w:r w:rsidRPr="00FD5868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  <w:t>The b</w:t>
      </w:r>
      <w:r w:rsidRPr="00FD5868">
        <w:rPr>
          <w:color w:val="000000" w:themeColor="text1"/>
          <w:u w:color="000000" w:themeColor="text1"/>
        </w:rPr>
        <w:t>oard shall p</w:t>
      </w:r>
      <w:r>
        <w:rPr>
          <w:color w:val="000000" w:themeColor="text1"/>
          <w:u w:color="000000" w:themeColor="text1"/>
        </w:rPr>
        <w:t>romulgate</w:t>
      </w:r>
      <w:r w:rsidRPr="00FD5868">
        <w:rPr>
          <w:color w:val="000000" w:themeColor="text1"/>
          <w:u w:color="000000" w:themeColor="text1"/>
        </w:rPr>
        <w:t xml:space="preserve"> regulations to implement th</w:t>
      </w:r>
      <w:r>
        <w:rPr>
          <w:color w:val="000000" w:themeColor="text1"/>
          <w:u w:color="000000" w:themeColor="text1"/>
        </w:rPr>
        <w:t>e</w:t>
      </w:r>
      <w:r w:rsidRPr="00FD586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provisions of this article</w:t>
      </w:r>
      <w:r w:rsidRPr="00FD5868">
        <w:rPr>
          <w:color w:val="000000" w:themeColor="text1"/>
          <w:u w:color="000000" w:themeColor="text1"/>
        </w:rPr>
        <w:t>.</w:t>
      </w:r>
      <w:r w:rsidR="005C0C22">
        <w:rPr>
          <w:color w:val="000000" w:themeColor="text1"/>
          <w:u w:color="000000" w:themeColor="text1"/>
        </w:rPr>
        <w:t>”</w:t>
      </w:r>
    </w:p>
    <w:p w:rsidR="00B04DFC" w:rsidRPr="00FD5868" w:rsidRDefault="00B04D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D5868" w:rsidRDefault="00B04D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FD5868">
        <w:t>SECTION</w:t>
      </w:r>
      <w:r w:rsidRPr="00FD5868">
        <w:tab/>
      </w:r>
      <w:r w:rsidR="00797311">
        <w:t>2</w:t>
      </w:r>
      <w:r w:rsidRPr="00FD5868">
        <w:t>.</w:t>
      </w:r>
      <w:r w:rsidRPr="00FD5868">
        <w:tab/>
        <w:t>This act takes effect upon approval by the Governor.</w:t>
      </w:r>
    </w:p>
    <w:p w:rsidR="00AC24D4" w:rsidRDefault="007973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 w:rsidRPr="00FD5868">
        <w:t>XX</w:t>
      </w:r>
      <w:r>
        <w:noBreakHyphen/>
      </w:r>
      <w:r>
        <w:noBreakHyphen/>
      </w:r>
      <w:r>
        <w:noBreakHyphen/>
      </w:r>
      <w:r>
        <w:noBreakHyphen/>
      </w:r>
    </w:p>
    <w:p w:rsidR="00AC24D4" w:rsidRDefault="00AC24D4" w:rsidP="00791C85">
      <w:pPr>
        <w:suppressAutoHyphens/>
      </w:pPr>
    </w:p>
    <w:sectPr w:rsidR="00AC24D4" w:rsidSect="00791C8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26AB" w:rsidRDefault="001926AB" w:rsidP="009F0C77">
      <w:r>
        <w:separator/>
      </w:r>
    </w:p>
  </w:endnote>
  <w:endnote w:type="continuationSeparator" w:id="0">
    <w:p w:rsidR="001926AB" w:rsidRDefault="001926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C54372-2B56-429E-A1D9-465FF7FE7A47}"/>
    <w:embedBold r:id="rId2" w:fontKey="{38BC7AF0-AB5A-466F-9BD2-963D765095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6C2EDD-FAD0-4E6B-A289-B2854A670FB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16CA2F6-E5FD-43B3-A2C8-2FB22E3FC6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1C85" w:rsidRPr="00AC24D4" w:rsidRDefault="00791C85" w:rsidP="00AC24D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[3955]</w:t>
    </w:r>
    <w:r>
      <w:tab/>
    </w:r>
    <w:r w:rsidR="004B4CE2">
      <w:fldChar w:fldCharType="begin"/>
    </w:r>
    <w:r w:rsidR="004B4CE2">
      <w:instrText xml:space="preserve"> PAGE  \* MERGEFORMAT </w:instrText>
    </w:r>
    <w:r w:rsidR="004B4CE2">
      <w:fldChar w:fldCharType="separate"/>
    </w:r>
    <w:r w:rsidR="004B4CE2">
      <w:rPr>
        <w:noProof/>
      </w:rPr>
      <w:t>1</w:t>
    </w:r>
    <w:r w:rsidR="004B4CE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26AB" w:rsidRDefault="001926AB" w:rsidP="009F0C77">
      <w:r>
        <w:separator/>
      </w:r>
    </w:p>
  </w:footnote>
  <w:footnote w:type="continuationSeparator" w:id="0">
    <w:p w:rsidR="001926AB" w:rsidRDefault="001926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441AC11"/>
    <w:docVar w:name="CoverBillType" w:val="b"/>
    <w:docVar w:name="docpath" w:val="L:\Council\bills\NBD\11441AC11.DOCX"/>
    <w:docVar w:name="dvBillNumber" w:val="3955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132DB"/>
    <w:rsid w:val="00011869"/>
    <w:rsid w:val="000171FF"/>
    <w:rsid w:val="00055BE6"/>
    <w:rsid w:val="000B4648"/>
    <w:rsid w:val="000B4B51"/>
    <w:rsid w:val="000E1785"/>
    <w:rsid w:val="000F40FA"/>
    <w:rsid w:val="0010776B"/>
    <w:rsid w:val="00133E66"/>
    <w:rsid w:val="001435A3"/>
    <w:rsid w:val="001926AB"/>
    <w:rsid w:val="001A4AC3"/>
    <w:rsid w:val="001D08F2"/>
    <w:rsid w:val="001D525B"/>
    <w:rsid w:val="001D7F4F"/>
    <w:rsid w:val="002321B6"/>
    <w:rsid w:val="00245AA7"/>
    <w:rsid w:val="00250967"/>
    <w:rsid w:val="002543C8"/>
    <w:rsid w:val="00284AAE"/>
    <w:rsid w:val="002E4B45"/>
    <w:rsid w:val="002E5912"/>
    <w:rsid w:val="002F5B76"/>
    <w:rsid w:val="00325348"/>
    <w:rsid w:val="003259AA"/>
    <w:rsid w:val="0032732C"/>
    <w:rsid w:val="00336AD0"/>
    <w:rsid w:val="00340032"/>
    <w:rsid w:val="0037079A"/>
    <w:rsid w:val="003D01E8"/>
    <w:rsid w:val="003E5288"/>
    <w:rsid w:val="003F6D79"/>
    <w:rsid w:val="0041760A"/>
    <w:rsid w:val="00417C01"/>
    <w:rsid w:val="00440D67"/>
    <w:rsid w:val="004809EE"/>
    <w:rsid w:val="004B4CE2"/>
    <w:rsid w:val="004E7D54"/>
    <w:rsid w:val="005273C6"/>
    <w:rsid w:val="00530A69"/>
    <w:rsid w:val="00545593"/>
    <w:rsid w:val="00577C6C"/>
    <w:rsid w:val="005C0C22"/>
    <w:rsid w:val="005C2FE2"/>
    <w:rsid w:val="005E2BC9"/>
    <w:rsid w:val="005E710A"/>
    <w:rsid w:val="00605102"/>
    <w:rsid w:val="006215AA"/>
    <w:rsid w:val="00630524"/>
    <w:rsid w:val="006913C9"/>
    <w:rsid w:val="0069470D"/>
    <w:rsid w:val="006E62FD"/>
    <w:rsid w:val="00734F00"/>
    <w:rsid w:val="00737EF7"/>
    <w:rsid w:val="00743E42"/>
    <w:rsid w:val="00791C85"/>
    <w:rsid w:val="00797311"/>
    <w:rsid w:val="007A22F7"/>
    <w:rsid w:val="007A70AE"/>
    <w:rsid w:val="008362E8"/>
    <w:rsid w:val="00865420"/>
    <w:rsid w:val="008A1768"/>
    <w:rsid w:val="008A338E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C24D4"/>
    <w:rsid w:val="00AD4B17"/>
    <w:rsid w:val="00AE1DD3"/>
    <w:rsid w:val="00B04DFC"/>
    <w:rsid w:val="00B0512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D353A"/>
    <w:rsid w:val="00DF3845"/>
    <w:rsid w:val="00E132DB"/>
    <w:rsid w:val="00E41911"/>
    <w:rsid w:val="00E92EEF"/>
    <w:rsid w:val="00EE17D1"/>
    <w:rsid w:val="00F24442"/>
    <w:rsid w:val="00F50AE3"/>
    <w:rsid w:val="00F60EDA"/>
    <w:rsid w:val="00F62E23"/>
    <w:rsid w:val="00F67CF1"/>
    <w:rsid w:val="00F840F0"/>
    <w:rsid w:val="00FB0D0D"/>
    <w:rsid w:val="00FB43B4"/>
    <w:rsid w:val="00FD5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45D9F99-2CD1-4025-A6E3-2F5A99464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791C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16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3-16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955_201103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7655E6-90DB-4DB7-8B6C-0F2F3E2D25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757</Words>
  <Characters>4513</Characters>
  <Application>Microsoft Office Word</Application>
  <DocSecurity>4</DocSecurity>
  <Lines>143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3955: Telemedicine - South Carolina Legislature Online</dc:title>
  <dc:subject/>
  <dc:creator>NikiDowney</dc:creator>
  <cp:keywords/>
  <dc:description/>
  <cp:lastModifiedBy>N Cumfer</cp:lastModifiedBy>
  <cp:revision>2</cp:revision>
  <cp:lastPrinted>2011-03-08T16:30:00Z</cp:lastPrinted>
  <dcterms:created xsi:type="dcterms:W3CDTF">2014-11-24T14:03:00Z</dcterms:created>
  <dcterms:modified xsi:type="dcterms:W3CDTF">2014-11-24T14:03:00Z</dcterms:modified>
</cp:coreProperties>
</file>