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46099">
        <w:rPr>
          <w:rFonts w:eastAsia="Times New Roman" w:cs="Times New Roman"/>
          <w:b/>
          <w:szCs w:val="20"/>
        </w:rPr>
        <w:t>South Carolina General Assembly</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6099">
        <w:rPr>
          <w:rFonts w:eastAsia="Times New Roman" w:cs="Times New Roman"/>
          <w:szCs w:val="20"/>
        </w:rPr>
        <w:t>119th Session, 2011-2012</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6099" w:rsidRPr="00546099" w:rsidRDefault="00C916C6"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A42, R77, H3957</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099">
        <w:rPr>
          <w:rFonts w:eastAsia="Times New Roman" w:cs="Times New Roman"/>
          <w:b/>
          <w:szCs w:val="20"/>
        </w:rPr>
        <w:t>STATUS INFORMATION</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099">
        <w:rPr>
          <w:rFonts w:eastAsia="Times New Roman" w:cs="Times New Roman"/>
          <w:szCs w:val="20"/>
        </w:rPr>
        <w:t>General Bill</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099">
        <w:rPr>
          <w:rFonts w:eastAsia="Times New Roman" w:cs="Times New Roman"/>
          <w:szCs w:val="20"/>
        </w:rPr>
        <w:t>Sponsors: Reps. Harrison, Bales, McLeod and Funderburk</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099">
        <w:rPr>
          <w:rFonts w:eastAsia="Times New Roman" w:cs="Times New Roman"/>
          <w:szCs w:val="20"/>
        </w:rPr>
        <w:t>Document Path: l:\council\bills\swb\6100cm11.docx</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099">
        <w:rPr>
          <w:rFonts w:eastAsia="Times New Roman" w:cs="Times New Roman"/>
          <w:szCs w:val="20"/>
        </w:rPr>
        <w:t>Companion/Similar bill(s): 770</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602C" w:rsidRDefault="0078602C"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16, 2011</w:t>
      </w:r>
    </w:p>
    <w:p w:rsidR="0078602C" w:rsidRDefault="0078602C"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2011</w:t>
      </w:r>
    </w:p>
    <w:p w:rsidR="0078602C" w:rsidRDefault="0078602C"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2011</w:t>
      </w:r>
    </w:p>
    <w:p w:rsidR="0078602C" w:rsidRDefault="0078602C"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78602C" w:rsidRDefault="0078602C"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099">
        <w:rPr>
          <w:rFonts w:eastAsia="Times New Roman" w:cs="Times New Roman"/>
          <w:szCs w:val="20"/>
        </w:rPr>
        <w:t>Summary: Richland-Lexington County Airport Commission</w:t>
      </w: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6099" w:rsidRPr="00546099" w:rsidRDefault="00546099" w:rsidP="00546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6099" w:rsidRPr="00546099" w:rsidRDefault="00546099" w:rsidP="00546099">
      <w:pPr>
        <w:widowControl w:val="0"/>
        <w:tabs>
          <w:tab w:val="center" w:pos="590"/>
          <w:tab w:val="center" w:pos="1440"/>
          <w:tab w:val="left" w:pos="1872"/>
          <w:tab w:val="left" w:pos="9187"/>
        </w:tabs>
        <w:rPr>
          <w:rFonts w:eastAsia="Times New Roman" w:cs="Times New Roman"/>
          <w:szCs w:val="20"/>
        </w:rPr>
      </w:pPr>
      <w:r w:rsidRPr="00546099">
        <w:rPr>
          <w:rFonts w:eastAsia="Times New Roman" w:cs="Times New Roman"/>
          <w:b/>
          <w:szCs w:val="20"/>
        </w:rPr>
        <w:t>HISTORY OF LEGISLATIVE ACTIONS</w:t>
      </w:r>
    </w:p>
    <w:p w:rsidR="00546099" w:rsidRPr="00546099" w:rsidRDefault="00546099" w:rsidP="00546099">
      <w:pPr>
        <w:widowControl w:val="0"/>
        <w:tabs>
          <w:tab w:val="center" w:pos="590"/>
          <w:tab w:val="center" w:pos="1440"/>
          <w:tab w:val="left" w:pos="1872"/>
          <w:tab w:val="left" w:pos="9187"/>
        </w:tabs>
        <w:rPr>
          <w:rFonts w:eastAsia="Times New Roman" w:cs="Times New Roman"/>
          <w:szCs w:val="20"/>
        </w:rPr>
      </w:pPr>
    </w:p>
    <w:p w:rsidR="00546099" w:rsidRPr="00546099" w:rsidRDefault="00546099" w:rsidP="00546099">
      <w:pPr>
        <w:widowControl w:val="0"/>
        <w:tabs>
          <w:tab w:val="center" w:pos="590"/>
          <w:tab w:val="center" w:pos="1440"/>
          <w:tab w:val="left" w:pos="1872"/>
          <w:tab w:val="left" w:pos="9187"/>
        </w:tabs>
        <w:rPr>
          <w:rFonts w:eastAsia="Times New Roman" w:cs="Times New Roman"/>
          <w:szCs w:val="20"/>
        </w:rPr>
      </w:pPr>
      <w:r w:rsidRPr="00546099">
        <w:rPr>
          <w:rFonts w:eastAsia="Times New Roman" w:cs="Times New Roman"/>
          <w:szCs w:val="20"/>
          <w:u w:val="single"/>
        </w:rPr>
        <w:tab/>
        <w:t>Date</w:t>
      </w:r>
      <w:r w:rsidRPr="00546099">
        <w:rPr>
          <w:rFonts w:eastAsia="Times New Roman" w:cs="Times New Roman"/>
          <w:szCs w:val="20"/>
          <w:u w:val="single"/>
        </w:rPr>
        <w:tab/>
        <w:t>Body</w:t>
      </w:r>
      <w:r w:rsidRPr="00546099">
        <w:rPr>
          <w:rFonts w:eastAsia="Times New Roman" w:cs="Times New Roman"/>
          <w:szCs w:val="20"/>
          <w:u w:val="single"/>
        </w:rPr>
        <w:tab/>
        <w:t>Action Description with journal page number</w:t>
      </w:r>
      <w:r w:rsidRPr="00546099">
        <w:rPr>
          <w:rFonts w:eastAsia="Times New Roman" w:cs="Times New Roman"/>
          <w:szCs w:val="20"/>
          <w:u w:val="single"/>
        </w:rPr>
        <w:tab/>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t>House</w:t>
      </w:r>
      <w:r>
        <w:rPr>
          <w:rFonts w:cs="Times New Roman"/>
        </w:rPr>
        <w:tab/>
      </w:r>
      <w:r w:rsidRPr="004D1501">
        <w:rPr>
          <w:rFonts w:cs="Times New Roman"/>
        </w:rPr>
        <w:t>Introduced, read</w:t>
      </w:r>
      <w:r>
        <w:rPr>
          <w:rFonts w:cs="Times New Roman"/>
        </w:rPr>
        <w:t xml:space="preserve"> first time, placed on calendar </w:t>
      </w:r>
      <w:r w:rsidRPr="004D1501">
        <w:rPr>
          <w:rFonts w:cs="Times New Roman"/>
        </w:rPr>
        <w:t>without reference (</w:t>
      </w:r>
      <w:hyperlink r:id="rId7" w:history="1">
        <w:r w:rsidRPr="004D1501">
          <w:rPr>
            <w:rStyle w:val="Hyperlink"/>
            <w:rFonts w:cs="Times New Roman"/>
          </w:rPr>
          <w:t>House Journal</w:t>
        </w:r>
        <w:r w:rsidRPr="004D1501">
          <w:rPr>
            <w:rStyle w:val="Hyperlink"/>
            <w:rFonts w:cs="Times New Roman"/>
          </w:rPr>
          <w:noBreakHyphen/>
          <w:t>page 12</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r>
      <w:r>
        <w:rPr>
          <w:rFonts w:cs="Times New Roman"/>
        </w:rPr>
        <w:tab/>
      </w:r>
      <w:r w:rsidRPr="004D1501">
        <w:rPr>
          <w:rFonts w:cs="Times New Roman"/>
        </w:rPr>
        <w:t>Scrivener's error corrected</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4D1501">
        <w:rPr>
          <w:rFonts w:cs="Times New Roman"/>
        </w:rPr>
        <w:t>Member(s) request name added as sponsor: Funderburk</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4D1501">
        <w:rPr>
          <w:rFonts w:cs="Times New Roman"/>
        </w:rPr>
        <w:t>Debate adjourned</w:t>
      </w:r>
      <w:r>
        <w:rPr>
          <w:rFonts w:cs="Times New Roman"/>
        </w:rPr>
        <w:t xml:space="preserve"> until Thursday, March 31, 2011 </w:t>
      </w:r>
      <w:r w:rsidRPr="004D1501">
        <w:rPr>
          <w:rFonts w:cs="Times New Roman"/>
        </w:rPr>
        <w:t>(</w:t>
      </w:r>
      <w:hyperlink r:id="rId8" w:history="1">
        <w:r w:rsidRPr="004D1501">
          <w:rPr>
            <w:rStyle w:val="Hyperlink"/>
            <w:rFonts w:cs="Times New Roman"/>
          </w:rPr>
          <w:t>House Journal</w:t>
        </w:r>
        <w:r w:rsidRPr="004D1501">
          <w:rPr>
            <w:rStyle w:val="Hyperlink"/>
            <w:rFonts w:cs="Times New Roman"/>
          </w:rPr>
          <w:noBreakHyphen/>
          <w:t>page 38</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lastRenderedPageBreak/>
        <w:tab/>
        <w:t>3/30/2011</w:t>
      </w:r>
      <w:r>
        <w:rPr>
          <w:rFonts w:cs="Times New Roman"/>
        </w:rPr>
        <w:tab/>
        <w:t>House</w:t>
      </w:r>
      <w:r>
        <w:rPr>
          <w:rFonts w:cs="Times New Roman"/>
        </w:rPr>
        <w:tab/>
      </w:r>
      <w:r w:rsidRPr="004D1501">
        <w:rPr>
          <w:rFonts w:cs="Times New Roman"/>
        </w:rPr>
        <w:t>Reconsidered (</w:t>
      </w:r>
      <w:hyperlink r:id="rId9" w:history="1">
        <w:r w:rsidRPr="004D1501">
          <w:rPr>
            <w:rStyle w:val="Hyperlink"/>
            <w:rFonts w:cs="Times New Roman"/>
          </w:rPr>
          <w:t>House Journal</w:t>
        </w:r>
        <w:r w:rsidRPr="004D1501">
          <w:rPr>
            <w:rStyle w:val="Hyperlink"/>
            <w:rFonts w:cs="Times New Roman"/>
          </w:rPr>
          <w:noBreakHyphen/>
          <w:t>page 40</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4D1501">
        <w:rPr>
          <w:rFonts w:cs="Times New Roman"/>
        </w:rPr>
        <w:t>Read second time (</w:t>
      </w:r>
      <w:hyperlink r:id="rId10" w:history="1">
        <w:r w:rsidRPr="004D1501">
          <w:rPr>
            <w:rStyle w:val="Hyperlink"/>
            <w:rFonts w:cs="Times New Roman"/>
          </w:rPr>
          <w:t>House Journal</w:t>
        </w:r>
        <w:r w:rsidRPr="004D1501">
          <w:rPr>
            <w:rStyle w:val="Hyperlink"/>
            <w:rFonts w:cs="Times New Roman"/>
          </w:rPr>
          <w:noBreakHyphen/>
          <w:t>page 41</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4D1501">
        <w:rPr>
          <w:rFonts w:cs="Times New Roman"/>
        </w:rPr>
        <w:t>Rea</w:t>
      </w:r>
      <w:r>
        <w:rPr>
          <w:rFonts w:cs="Times New Roman"/>
        </w:rPr>
        <w:t xml:space="preserve">d third time and sent to Senate </w:t>
      </w:r>
      <w:r w:rsidRPr="004D1501">
        <w:rPr>
          <w:rFonts w:cs="Times New Roman"/>
        </w:rPr>
        <w:t>(</w:t>
      </w:r>
      <w:hyperlink r:id="rId11" w:history="1">
        <w:r w:rsidRPr="004D1501">
          <w:rPr>
            <w:rStyle w:val="Hyperlink"/>
            <w:rFonts w:cs="Times New Roman"/>
          </w:rPr>
          <w:t>House Journal</w:t>
        </w:r>
        <w:r w:rsidRPr="004D1501">
          <w:rPr>
            <w:rStyle w:val="Hyperlink"/>
            <w:rFonts w:cs="Times New Roman"/>
          </w:rPr>
          <w:noBreakHyphen/>
          <w:t>page 24</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4D1501">
        <w:rPr>
          <w:rFonts w:cs="Times New Roman"/>
        </w:rPr>
        <w:t>Introduced and read first time (</w:t>
      </w:r>
      <w:hyperlink r:id="rId12" w:history="1">
        <w:r w:rsidRPr="004D1501">
          <w:rPr>
            <w:rStyle w:val="Hyperlink"/>
            <w:rFonts w:cs="Times New Roman"/>
          </w:rPr>
          <w:t>Senate Journal</w:t>
        </w:r>
        <w:r w:rsidRPr="004D1501">
          <w:rPr>
            <w:rStyle w:val="Hyperlink"/>
            <w:rFonts w:cs="Times New Roman"/>
          </w:rPr>
          <w:noBreakHyphen/>
          <w:t>page 8</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4D1501">
        <w:rPr>
          <w:rFonts w:cs="Times New Roman"/>
        </w:rPr>
        <w:t>Referred</w:t>
      </w:r>
      <w:r>
        <w:rPr>
          <w:rFonts w:cs="Times New Roman"/>
        </w:rPr>
        <w:t xml:space="preserve"> to Committee on </w:t>
      </w:r>
      <w:r w:rsidRPr="004D1501">
        <w:rPr>
          <w:rFonts w:cs="Times New Roman"/>
          <w:b/>
        </w:rPr>
        <w:t>Transportation</w:t>
      </w:r>
      <w:r>
        <w:rPr>
          <w:rFonts w:cs="Times New Roman"/>
        </w:rPr>
        <w:t xml:space="preserve"> </w:t>
      </w:r>
      <w:r w:rsidRPr="004D1501">
        <w:rPr>
          <w:rFonts w:cs="Times New Roman"/>
        </w:rPr>
        <w:t>(</w:t>
      </w:r>
      <w:hyperlink r:id="rId13" w:history="1">
        <w:r w:rsidRPr="004D1501">
          <w:rPr>
            <w:rStyle w:val="Hyperlink"/>
            <w:rFonts w:cs="Times New Roman"/>
          </w:rPr>
          <w:t>Senate Journal</w:t>
        </w:r>
        <w:r w:rsidRPr="004D1501">
          <w:rPr>
            <w:rStyle w:val="Hyperlink"/>
            <w:rFonts w:cs="Times New Roman"/>
          </w:rPr>
          <w:noBreakHyphen/>
          <w:t>page 8</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4D1501">
        <w:rPr>
          <w:rFonts w:cs="Times New Roman"/>
        </w:rPr>
        <w:t>Committee r</w:t>
      </w:r>
      <w:r>
        <w:rPr>
          <w:rFonts w:cs="Times New Roman"/>
        </w:rPr>
        <w:t xml:space="preserve">eport: Favorable </w:t>
      </w:r>
      <w:r w:rsidRPr="004D1501">
        <w:rPr>
          <w:rFonts w:cs="Times New Roman"/>
          <w:b/>
        </w:rPr>
        <w:t>Transportation</w:t>
      </w:r>
      <w:r>
        <w:rPr>
          <w:rFonts w:cs="Times New Roman"/>
        </w:rPr>
        <w:t xml:space="preserve"> </w:t>
      </w:r>
      <w:r w:rsidRPr="004D1501">
        <w:rPr>
          <w:rFonts w:cs="Times New Roman"/>
        </w:rPr>
        <w:t>(</w:t>
      </w:r>
      <w:hyperlink r:id="rId14" w:history="1">
        <w:r w:rsidRPr="004D1501">
          <w:rPr>
            <w:rStyle w:val="Hyperlink"/>
            <w:rFonts w:cs="Times New Roman"/>
          </w:rPr>
          <w:t>Senate Journal</w:t>
        </w:r>
        <w:r w:rsidRPr="004D1501">
          <w:rPr>
            <w:rStyle w:val="Hyperlink"/>
            <w:rFonts w:cs="Times New Roman"/>
          </w:rPr>
          <w:noBreakHyphen/>
          <w:t>page 12</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4D1501">
        <w:rPr>
          <w:rFonts w:cs="Times New Roman"/>
        </w:rPr>
        <w:t>Read second time (</w:t>
      </w:r>
      <w:hyperlink r:id="rId15" w:history="1">
        <w:r w:rsidRPr="004D1501">
          <w:rPr>
            <w:rStyle w:val="Hyperlink"/>
            <w:rFonts w:cs="Times New Roman"/>
          </w:rPr>
          <w:t>Senate Journal</w:t>
        </w:r>
        <w:r w:rsidRPr="004D1501">
          <w:rPr>
            <w:rStyle w:val="Hyperlink"/>
            <w:rFonts w:cs="Times New Roman"/>
          </w:rPr>
          <w:noBreakHyphen/>
          <w:t>page 48</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4D1501">
        <w:rPr>
          <w:rFonts w:cs="Times New Roman"/>
        </w:rPr>
        <w:t>Roll call Ayes</w:t>
      </w:r>
      <w:r>
        <w:rPr>
          <w:rFonts w:cs="Times New Roman"/>
        </w:rPr>
        <w:noBreakHyphen/>
      </w:r>
      <w:r w:rsidRPr="004D1501">
        <w:rPr>
          <w:rFonts w:cs="Times New Roman"/>
        </w:rPr>
        <w:t>29  Nays</w:t>
      </w:r>
      <w:r>
        <w:rPr>
          <w:rFonts w:cs="Times New Roman"/>
        </w:rPr>
        <w:noBreakHyphen/>
      </w:r>
      <w:r w:rsidRPr="004D1501">
        <w:rPr>
          <w:rFonts w:cs="Times New Roman"/>
        </w:rPr>
        <w:t>0 (</w:t>
      </w:r>
      <w:hyperlink r:id="rId16" w:history="1">
        <w:r w:rsidRPr="004D1501">
          <w:rPr>
            <w:rStyle w:val="Hyperlink"/>
            <w:rFonts w:cs="Times New Roman"/>
          </w:rPr>
          <w:t>Senate Journal</w:t>
        </w:r>
        <w:r w:rsidRPr="004D1501">
          <w:rPr>
            <w:rStyle w:val="Hyperlink"/>
            <w:rFonts w:cs="Times New Roman"/>
          </w:rPr>
          <w:noBreakHyphen/>
          <w:t>page 48</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4D1501">
        <w:rPr>
          <w:rFonts w:cs="Times New Roman"/>
        </w:rPr>
        <w:t>Unanimous co</w:t>
      </w:r>
      <w:r>
        <w:rPr>
          <w:rFonts w:cs="Times New Roman"/>
        </w:rPr>
        <w:t xml:space="preserve">nsent for third reading on next </w:t>
      </w:r>
      <w:r w:rsidRPr="004D1501">
        <w:rPr>
          <w:rFonts w:cs="Times New Roman"/>
        </w:rPr>
        <w:t>legislative day (</w:t>
      </w:r>
      <w:hyperlink r:id="rId17" w:history="1">
        <w:r w:rsidRPr="004D1501">
          <w:rPr>
            <w:rStyle w:val="Hyperlink"/>
            <w:rFonts w:cs="Times New Roman"/>
          </w:rPr>
          <w:t>Senate Journal</w:t>
        </w:r>
        <w:r w:rsidRPr="004D1501">
          <w:rPr>
            <w:rStyle w:val="Hyperlink"/>
            <w:rFonts w:cs="Times New Roman"/>
          </w:rPr>
          <w:noBreakHyphen/>
          <w:t>page 48</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5/27/2011</w:t>
      </w:r>
      <w:r>
        <w:rPr>
          <w:rFonts w:cs="Times New Roman"/>
        </w:rPr>
        <w:tab/>
        <w:t>Senate</w:t>
      </w:r>
      <w:r>
        <w:rPr>
          <w:rFonts w:cs="Times New Roman"/>
        </w:rPr>
        <w:tab/>
      </w:r>
      <w:r w:rsidRPr="004D1501">
        <w:rPr>
          <w:rFonts w:cs="Times New Roman"/>
        </w:rPr>
        <w:t>Read third time and enrolled (</w:t>
      </w:r>
      <w:hyperlink r:id="rId18" w:history="1">
        <w:r w:rsidRPr="004D1501">
          <w:rPr>
            <w:rStyle w:val="Hyperlink"/>
            <w:rFonts w:cs="Times New Roman"/>
          </w:rPr>
          <w:t>Senate Journal</w:t>
        </w:r>
        <w:r w:rsidRPr="004D1501">
          <w:rPr>
            <w:rStyle w:val="Hyperlink"/>
            <w:rFonts w:cs="Times New Roman"/>
          </w:rPr>
          <w:noBreakHyphen/>
          <w:t>page 1</w:t>
        </w:r>
      </w:hyperlink>
      <w:r w:rsidRPr="004D1501">
        <w:rPr>
          <w:rFonts w:cs="Times New Roman"/>
        </w:rPr>
        <w:t>)</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4D1501">
        <w:rPr>
          <w:rFonts w:cs="Times New Roman"/>
        </w:rPr>
        <w:t>Ratified R 77</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4D1501">
        <w:rPr>
          <w:rFonts w:cs="Times New Roman"/>
        </w:rPr>
        <w:t>Signed By Governor</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4D1501">
        <w:rPr>
          <w:rFonts w:cs="Times New Roman"/>
        </w:rPr>
        <w:t>Effective date 06/07/11</w:t>
      </w:r>
    </w:p>
    <w:p w:rsidR="00C916C6" w:rsidRDefault="00C916C6" w:rsidP="00C916C6">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4D1501">
        <w:rPr>
          <w:rFonts w:cs="Times New Roman"/>
        </w:rPr>
        <w:t>Act No</w:t>
      </w:r>
      <w:r>
        <w:rPr>
          <w:rFonts w:cs="Times New Roman"/>
        </w:rPr>
        <w:t>. </w:t>
      </w:r>
      <w:r w:rsidRPr="004D1501">
        <w:rPr>
          <w:rFonts w:cs="Times New Roman"/>
        </w:rPr>
        <w:t>42</w:t>
      </w:r>
    </w:p>
    <w:p w:rsidR="00C916C6" w:rsidRDefault="00C916C6" w:rsidP="00C916C6">
      <w:pPr>
        <w:widowControl w:val="0"/>
        <w:tabs>
          <w:tab w:val="right" w:pos="1008"/>
          <w:tab w:val="left" w:pos="1152"/>
          <w:tab w:val="left" w:pos="1872"/>
          <w:tab w:val="left" w:pos="9187"/>
        </w:tabs>
        <w:ind w:left="2088" w:hanging="2088"/>
        <w:rPr>
          <w:rFonts w:cs="Times New Roman"/>
        </w:rPr>
      </w:pPr>
    </w:p>
    <w:p w:rsidR="00546099" w:rsidRPr="00546099" w:rsidRDefault="00546099" w:rsidP="00546099">
      <w:pPr>
        <w:widowControl w:val="0"/>
        <w:tabs>
          <w:tab w:val="right" w:pos="1008"/>
          <w:tab w:val="left" w:pos="1152"/>
          <w:tab w:val="left" w:pos="1872"/>
          <w:tab w:val="left" w:pos="9187"/>
        </w:tabs>
        <w:ind w:left="2088" w:hanging="2088"/>
        <w:rPr>
          <w:rFonts w:eastAsia="Times New Roman" w:cs="Times New Roman"/>
          <w:szCs w:val="20"/>
        </w:rPr>
      </w:pPr>
    </w:p>
    <w:p w:rsidR="00546099" w:rsidRPr="00546099" w:rsidRDefault="00546099"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46099">
        <w:rPr>
          <w:rFonts w:eastAsia="Times New Roman" w:cs="Times New Roman"/>
          <w:b/>
          <w:szCs w:val="20"/>
        </w:rPr>
        <w:t>VERSIONS OF THIS BILL</w:t>
      </w:r>
    </w:p>
    <w:p w:rsidR="00546099" w:rsidRPr="00546099" w:rsidRDefault="00546099"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46099" w:rsidRPr="00546099" w:rsidRDefault="00BA6EC7"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46099" w:rsidRPr="00546099">
          <w:rPr>
            <w:rFonts w:eastAsia="Times New Roman" w:cs="Times New Roman"/>
            <w:color w:val="0000FF" w:themeColor="hyperlink"/>
            <w:szCs w:val="20"/>
            <w:u w:val="single"/>
          </w:rPr>
          <w:t>3/16/2011</w:t>
        </w:r>
      </w:hyperlink>
    </w:p>
    <w:p w:rsidR="00546099" w:rsidRPr="00546099" w:rsidRDefault="00BA6EC7"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46099" w:rsidRPr="00546099">
          <w:rPr>
            <w:rFonts w:eastAsia="Times New Roman" w:cs="Times New Roman"/>
            <w:color w:val="0000FF" w:themeColor="hyperlink"/>
            <w:szCs w:val="20"/>
            <w:u w:val="single"/>
          </w:rPr>
          <w:t>3/16/2011-A</w:t>
        </w:r>
      </w:hyperlink>
    </w:p>
    <w:p w:rsidR="00546099" w:rsidRPr="00546099" w:rsidRDefault="00BA6EC7"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46099" w:rsidRPr="00546099">
          <w:rPr>
            <w:rFonts w:eastAsia="Times New Roman" w:cs="Times New Roman"/>
            <w:color w:val="0000FF" w:themeColor="hyperlink"/>
            <w:szCs w:val="20"/>
            <w:u w:val="single"/>
          </w:rPr>
          <w:t>3/17/2011</w:t>
        </w:r>
      </w:hyperlink>
    </w:p>
    <w:p w:rsidR="00546099" w:rsidRPr="00546099" w:rsidRDefault="00BA6EC7"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46099" w:rsidRPr="00546099">
          <w:rPr>
            <w:rFonts w:eastAsia="Times New Roman" w:cs="Times New Roman"/>
            <w:color w:val="0000FF" w:themeColor="hyperlink"/>
            <w:szCs w:val="20"/>
            <w:u w:val="single"/>
          </w:rPr>
          <w:t>5/25/2011</w:t>
        </w:r>
      </w:hyperlink>
    </w:p>
    <w:p w:rsidR="00546099" w:rsidRPr="00546099" w:rsidRDefault="00546099"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46099" w:rsidRDefault="00546099" w:rsidP="00546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46099" w:rsidSect="00546099">
          <w:pgSz w:w="12240" w:h="15840" w:code="1"/>
          <w:pgMar w:top="1080" w:right="1440" w:bottom="1080" w:left="1440" w:header="720" w:footer="720" w:gutter="0"/>
          <w:pgNumType w:start="1"/>
          <w:cols w:space="720"/>
          <w:noEndnote/>
          <w:docGrid w:linePitch="360"/>
        </w:sectPr>
      </w:pPr>
    </w:p>
    <w:p w:rsidR="00A52E03"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(A42, R77, H3957)</w:t>
      </w:r>
    </w:p>
    <w:p w:rsidR="00A52E03" w:rsidRPr="008836A5"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52E03" w:rsidRPr="00546099"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46099">
        <w:rPr>
          <w:rFonts w:cs="Times New Roman"/>
          <w:b/>
          <w:color w:val="000000" w:themeColor="text1"/>
          <w:szCs w:val="36"/>
        </w:rPr>
        <w:t xml:space="preserve">AN ACT </w:t>
      </w:r>
      <w:r w:rsidRPr="00546099">
        <w:rPr>
          <w:rFonts w:cs="Times New Roman"/>
          <w:b/>
        </w:rPr>
        <w:t>TO DESIGNATE SECTION 3 OF ACT 292 OF 1985, AS AMENDED, RELATING TO THE RICHLAND</w:t>
      </w:r>
      <w:r w:rsidRPr="00546099">
        <w:rPr>
          <w:rFonts w:cs="Times New Roman"/>
          <w:b/>
        </w:rPr>
        <w:noBreakHyphen/>
        <w:t>LEXINGTON COUNTY AIRPORT COMMISSION’S AUTHORITY TO MAKE APPLICATION TO THE FOREIGN</w:t>
      </w:r>
      <w:r w:rsidRPr="00546099">
        <w:rPr>
          <w:rFonts w:cs="Times New Roman"/>
          <w:b/>
        </w:rPr>
        <w:noBreakHyphen/>
        <w:t>TRADE ZONES BOARD FOR THE PURPOSE OF ESTABLISHING, OPERATING, AND MAINTAINING FOREIGN</w:t>
      </w:r>
      <w:r w:rsidRPr="00546099">
        <w:rPr>
          <w:rFonts w:cs="Times New Roman"/>
          <w:b/>
        </w:rPr>
        <w:noBreakHyphen/>
        <w:t>TRADE ZONES AS SECTION 55</w:t>
      </w:r>
      <w:r w:rsidRPr="00546099">
        <w:rPr>
          <w:rFonts w:cs="Times New Roman"/>
          <w:b/>
        </w:rPr>
        <w:noBreakHyphen/>
        <w:t>11</w:t>
      </w:r>
      <w:r w:rsidRPr="00546099">
        <w:rPr>
          <w:rFonts w:cs="Times New Roman"/>
          <w:b/>
        </w:rPr>
        <w:noBreakHyphen/>
        <w:t>430 OF THE 1976 CODE; AND TO AMEND SECTION 55</w:t>
      </w:r>
      <w:r w:rsidRPr="00546099">
        <w:rPr>
          <w:rFonts w:cs="Times New Roman"/>
          <w:b/>
        </w:rPr>
        <w:noBreakHyphen/>
        <w:t>11</w:t>
      </w:r>
      <w:r w:rsidRPr="00546099">
        <w:rPr>
          <w:rFonts w:cs="Times New Roman"/>
          <w:b/>
        </w:rPr>
        <w:noBreakHyphen/>
        <w:t>430, RELATING TO THE RICHLAND</w:t>
      </w:r>
      <w:r w:rsidRPr="00546099">
        <w:rPr>
          <w:rFonts w:cs="Times New Roman"/>
          <w:b/>
        </w:rPr>
        <w:noBreakHyphen/>
        <w:t>LEXINGTON COUNTY AIRPORT COMMISSION’S AUTHORITY TO MAKE APPLICATION TO THE FOREIGN</w:t>
      </w:r>
      <w:r w:rsidRPr="00546099">
        <w:rPr>
          <w:rFonts w:cs="Times New Roman"/>
          <w:b/>
        </w:rPr>
        <w:noBreakHyphen/>
        <w:t>TRADE ZONES BOARD FOR THE PURPOSE OF ESTABLISHING, OPERATING, AND MAINTAINING FOREIGN</w:t>
      </w:r>
      <w:r w:rsidRPr="00546099">
        <w:rPr>
          <w:rFonts w:cs="Times New Roman"/>
          <w:b/>
        </w:rPr>
        <w:noBreakHyphen/>
        <w:t>TRADE ZONES, SO AS TO EXPAND THE AREA WITHIN THE STATE IN WHICH THE COMMISSION MAY ESTABLISH FOREIGN</w:t>
      </w:r>
      <w:r w:rsidRPr="00546099">
        <w:rPr>
          <w:rFonts w:cs="Times New Roman"/>
          <w:b/>
        </w:rPr>
        <w:noBreakHyphen/>
        <w:t>TRADE ZONES.</w:t>
      </w: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7661">
        <w:rPr>
          <w:rFonts w:cs="Times New Roman"/>
        </w:rPr>
        <w:t>Be it enacted by the General Assembly of the State of South Carolina:</w:t>
      </w:r>
    </w:p>
    <w:p w:rsidR="00A52E03"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2E03" w:rsidRPr="000F647F"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Richland</w:t>
      </w:r>
      <w:r>
        <w:rPr>
          <w:rFonts w:cs="Times New Roman"/>
          <w:b/>
        </w:rPr>
        <w:noBreakHyphen/>
        <w:t>Lexington Airport Commission foreign</w:t>
      </w:r>
      <w:r>
        <w:rPr>
          <w:rFonts w:cs="Times New Roman"/>
          <w:b/>
        </w:rPr>
        <w:noBreakHyphen/>
        <w:t>trade zones</w:t>
      </w: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7661">
        <w:rPr>
          <w:rFonts w:cs="Times New Roman"/>
        </w:rPr>
        <w:t>SECTION</w:t>
      </w:r>
      <w:r w:rsidRPr="00F87661">
        <w:rPr>
          <w:rFonts w:cs="Times New Roman"/>
        </w:rPr>
        <w:tab/>
        <w:t>1.</w:t>
      </w:r>
      <w:r w:rsidRPr="00F87661">
        <w:rPr>
          <w:rFonts w:cs="Times New Roman"/>
        </w:rPr>
        <w:tab/>
        <w:t>Section 3 of Act 292 of 1985</w:t>
      </w:r>
      <w:r>
        <w:rPr>
          <w:rFonts w:cs="Times New Roman"/>
        </w:rPr>
        <w:t>, as last amended by Act 16 of 1989,</w:t>
      </w:r>
      <w:r w:rsidRPr="00F87661">
        <w:rPr>
          <w:rFonts w:cs="Times New Roman"/>
        </w:rPr>
        <w:t xml:space="preserve"> is hereby designated as Section 55</w:t>
      </w:r>
      <w:r>
        <w:rPr>
          <w:rFonts w:cs="Times New Roman"/>
        </w:rPr>
        <w:noBreakHyphen/>
      </w:r>
      <w:r w:rsidRPr="00F87661">
        <w:rPr>
          <w:rFonts w:cs="Times New Roman"/>
        </w:rPr>
        <w:t>11</w:t>
      </w:r>
      <w:r>
        <w:rPr>
          <w:rFonts w:cs="Times New Roman"/>
        </w:rPr>
        <w:noBreakHyphen/>
      </w:r>
      <w:r w:rsidRPr="00F87661">
        <w:rPr>
          <w:rFonts w:cs="Times New Roman"/>
        </w:rPr>
        <w:t>430 of the 1976 Code to be contained in Article 5</w:t>
      </w:r>
      <w:r>
        <w:rPr>
          <w:rFonts w:cs="Times New Roman"/>
        </w:rPr>
        <w:t>,</w:t>
      </w:r>
      <w:r w:rsidRPr="00F87661">
        <w:rPr>
          <w:rFonts w:cs="Times New Roman"/>
        </w:rPr>
        <w:t xml:space="preserve"> Chapter 11, Title 55, as so designated is amended to read:</w:t>
      </w: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7661">
        <w:rPr>
          <w:rFonts w:cs="Times New Roman"/>
        </w:rPr>
        <w:tab/>
        <w:t>“Section 55</w:t>
      </w:r>
      <w:r>
        <w:rPr>
          <w:rFonts w:cs="Times New Roman"/>
        </w:rPr>
        <w:noBreakHyphen/>
      </w:r>
      <w:r w:rsidRPr="00F87661">
        <w:rPr>
          <w:rFonts w:cs="Times New Roman"/>
        </w:rPr>
        <w:t>11</w:t>
      </w:r>
      <w:r>
        <w:rPr>
          <w:rFonts w:cs="Times New Roman"/>
        </w:rPr>
        <w:noBreakHyphen/>
      </w:r>
      <w:r w:rsidRPr="00F87661">
        <w:rPr>
          <w:rFonts w:cs="Times New Roman"/>
        </w:rPr>
        <w:t>430.</w:t>
      </w:r>
      <w:r w:rsidRPr="00F87661">
        <w:rPr>
          <w:rFonts w:cs="Times New Roman"/>
        </w:rPr>
        <w:tab/>
      </w:r>
      <w:r w:rsidRPr="00F87661">
        <w:rPr>
          <w:rFonts w:cs="Times New Roman"/>
          <w:color w:val="000000" w:themeColor="text1"/>
          <w:u w:color="000000" w:themeColor="text1"/>
        </w:rPr>
        <w:t>The Richland</w:t>
      </w:r>
      <w:r>
        <w:rPr>
          <w:rFonts w:cs="Times New Roman"/>
          <w:color w:val="000000" w:themeColor="text1"/>
          <w:u w:color="000000" w:themeColor="text1"/>
        </w:rPr>
        <w:noBreakHyphen/>
      </w:r>
      <w:r w:rsidRPr="00F87661">
        <w:rPr>
          <w:rFonts w:cs="Times New Roman"/>
          <w:color w:val="000000" w:themeColor="text1"/>
          <w:u w:color="000000" w:themeColor="text1"/>
        </w:rPr>
        <w:t>Lexington Airport Commission may make application to the Foreign</w:t>
      </w:r>
      <w:r>
        <w:rPr>
          <w:rFonts w:cs="Times New Roman"/>
          <w:color w:val="000000" w:themeColor="text1"/>
          <w:u w:color="000000" w:themeColor="text1"/>
        </w:rPr>
        <w:noBreakHyphen/>
      </w:r>
      <w:r w:rsidRPr="00F87661">
        <w:rPr>
          <w:rFonts w:cs="Times New Roman"/>
          <w:color w:val="000000" w:themeColor="text1"/>
          <w:u w:color="000000" w:themeColor="text1"/>
        </w:rPr>
        <w:t>Trade Zones Board for the purpose of establishing, operating, and maintaining foreign</w:t>
      </w:r>
      <w:r>
        <w:rPr>
          <w:rFonts w:cs="Times New Roman"/>
          <w:color w:val="000000" w:themeColor="text1"/>
          <w:u w:color="000000" w:themeColor="text1"/>
        </w:rPr>
        <w:noBreakHyphen/>
      </w:r>
      <w:r w:rsidRPr="00F87661">
        <w:rPr>
          <w:rFonts w:cs="Times New Roman"/>
          <w:color w:val="000000" w:themeColor="text1"/>
          <w:u w:color="000000" w:themeColor="text1"/>
        </w:rPr>
        <w:t>trade zones in Aiken, Allendale, Bamberg, Barnwell, Calhoun, Clarendon, Edgefield, Fairfield, Kershaw, Lee, Lexington, McCormick, Newberry, Richland, Saluda, and Sumter Counties, under the act of Congress known as the Foreign</w:t>
      </w:r>
      <w:r>
        <w:rPr>
          <w:rFonts w:cs="Times New Roman"/>
          <w:color w:val="000000" w:themeColor="text1"/>
          <w:u w:color="000000" w:themeColor="text1"/>
        </w:rPr>
        <w:noBreakHyphen/>
      </w:r>
      <w:r w:rsidRPr="00F87661">
        <w:rPr>
          <w:rFonts w:cs="Times New Roman"/>
          <w:color w:val="000000" w:themeColor="text1"/>
          <w:u w:color="000000" w:themeColor="text1"/>
        </w:rPr>
        <w:t>Trade Zones Act which provides for the establishment, operation, and maintenance of foreign</w:t>
      </w:r>
      <w:r>
        <w:rPr>
          <w:rFonts w:cs="Times New Roman"/>
          <w:color w:val="000000" w:themeColor="text1"/>
          <w:u w:color="000000" w:themeColor="text1"/>
        </w:rPr>
        <w:noBreakHyphen/>
      </w:r>
      <w:r w:rsidRPr="00F87661">
        <w:rPr>
          <w:rFonts w:cs="Times New Roman"/>
          <w:color w:val="000000" w:themeColor="text1"/>
          <w:u w:color="000000" w:themeColor="text1"/>
        </w:rPr>
        <w:t xml:space="preserve">trade zones in the United States. </w:t>
      </w: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7661">
        <w:rPr>
          <w:rFonts w:cs="Times New Roman"/>
          <w:color w:val="000000" w:themeColor="text1"/>
          <w:u w:color="000000" w:themeColor="text1"/>
        </w:rPr>
        <w:tab/>
        <w:t>The commission shall select and describe the location of the zones for which application may be made and shall make such regulations concerning the operation, maintenance, and policing of them as may be necessary to insure compliance with the Foreign</w:t>
      </w:r>
      <w:r>
        <w:rPr>
          <w:rFonts w:cs="Times New Roman"/>
          <w:color w:val="000000" w:themeColor="text1"/>
          <w:u w:color="000000" w:themeColor="text1"/>
        </w:rPr>
        <w:noBreakHyphen/>
      </w:r>
      <w:r w:rsidRPr="00F87661">
        <w:rPr>
          <w:rFonts w:cs="Times New Roman"/>
          <w:color w:val="000000" w:themeColor="text1"/>
          <w:u w:color="000000" w:themeColor="text1"/>
        </w:rPr>
        <w:t xml:space="preserve">Trade Zones Act and for other appropriate purposes. </w:t>
      </w: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7661">
        <w:rPr>
          <w:rFonts w:cs="Times New Roman"/>
          <w:color w:val="000000" w:themeColor="text1"/>
          <w:u w:color="000000" w:themeColor="text1"/>
        </w:rPr>
        <w:tab/>
        <w:t>The commission has the authority to own, erect, maintain, and operate or lease any structures or buildings or enclosures as may be necessary or proper for establishing, operating, and maintaining such foreign</w:t>
      </w:r>
      <w:r>
        <w:rPr>
          <w:rFonts w:cs="Times New Roman"/>
          <w:color w:val="000000" w:themeColor="text1"/>
          <w:u w:color="000000" w:themeColor="text1"/>
        </w:rPr>
        <w:noBreakHyphen/>
      </w:r>
      <w:r w:rsidRPr="00F87661">
        <w:rPr>
          <w:rFonts w:cs="Times New Roman"/>
          <w:color w:val="000000" w:themeColor="text1"/>
          <w:u w:color="000000" w:themeColor="text1"/>
        </w:rPr>
        <w:t xml:space="preserve">trade zones within Aiken, Allendale, Bamberg, Barnwell, Calhoun, Clarendon, Edgefield, Fairfield, Kershaw, Lee, Lexington, McCormick, Newberry, Richland, Saluda, and Sumter Counties. </w:t>
      </w: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7661">
        <w:rPr>
          <w:rFonts w:cs="Times New Roman"/>
          <w:color w:val="000000" w:themeColor="text1"/>
          <w:u w:color="000000" w:themeColor="text1"/>
        </w:rPr>
        <w:tab/>
        <w:t>The authority granted to the commission confers the right and duty and power to do all things necessary and proper to achieve compliance with the Foreign</w:t>
      </w:r>
      <w:r>
        <w:rPr>
          <w:rFonts w:cs="Times New Roman"/>
          <w:color w:val="000000" w:themeColor="text1"/>
          <w:u w:color="000000" w:themeColor="text1"/>
        </w:rPr>
        <w:noBreakHyphen/>
      </w:r>
      <w:r w:rsidRPr="00F87661">
        <w:rPr>
          <w:rFonts w:cs="Times New Roman"/>
          <w:color w:val="000000" w:themeColor="text1"/>
          <w:u w:color="000000" w:themeColor="text1"/>
        </w:rPr>
        <w:t>Trade Zones Act and to carry into effect the establishing, operating, and maintaining of foreign</w:t>
      </w:r>
      <w:r>
        <w:rPr>
          <w:rFonts w:cs="Times New Roman"/>
          <w:color w:val="000000" w:themeColor="text1"/>
          <w:u w:color="000000" w:themeColor="text1"/>
        </w:rPr>
        <w:noBreakHyphen/>
      </w:r>
      <w:r w:rsidRPr="00F87661">
        <w:rPr>
          <w:rFonts w:cs="Times New Roman"/>
          <w:color w:val="000000" w:themeColor="text1"/>
          <w:u w:color="000000" w:themeColor="text1"/>
        </w:rPr>
        <w:t>trade zones within Aiken, Allendale, Bamberg, Barnwell, Calhoun, Clarendon, Edgefield, Fairfield, Kershaw, Lee, Lexington, McCormick, Newberry, Richland, Saluda, and Sumter Counties.”</w:t>
      </w:r>
    </w:p>
    <w:p w:rsidR="00A52E03"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2E03" w:rsidRPr="0037006C"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2E03" w:rsidRPr="00F87661" w:rsidRDefault="00A52E03"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7661">
        <w:rPr>
          <w:rFonts w:cs="Times New Roman"/>
        </w:rPr>
        <w:t>SECTION</w:t>
      </w:r>
      <w:r w:rsidRPr="00F87661">
        <w:rPr>
          <w:rFonts w:cs="Times New Roman"/>
        </w:rPr>
        <w:tab/>
        <w:t>2.</w:t>
      </w:r>
      <w:r w:rsidRPr="00F87661">
        <w:rPr>
          <w:rFonts w:cs="Times New Roman"/>
        </w:rPr>
        <w:tab/>
        <w:t>This act takes effect upon approval by the Governor.</w:t>
      </w:r>
    </w:p>
    <w:p w:rsidR="00A52E03" w:rsidRDefault="00A52E03" w:rsidP="00A52E03">
      <w:pPr>
        <w:tabs>
          <w:tab w:val="left" w:pos="1440"/>
          <w:tab w:val="left" w:pos="1800"/>
          <w:tab w:val="left" w:pos="2880"/>
        </w:tabs>
        <w:rPr>
          <w:color w:val="000000" w:themeColor="text1"/>
        </w:rPr>
      </w:pPr>
    </w:p>
    <w:p w:rsidR="00A52E03" w:rsidRDefault="00A52E03" w:rsidP="00A52E03">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A52E03" w:rsidRDefault="00A52E03" w:rsidP="00A52E03">
      <w:pPr>
        <w:tabs>
          <w:tab w:val="left" w:pos="1440"/>
          <w:tab w:val="left" w:pos="1800"/>
          <w:tab w:val="left" w:pos="2880"/>
        </w:tabs>
        <w:rPr>
          <w:color w:val="000000" w:themeColor="text1"/>
        </w:rPr>
      </w:pPr>
    </w:p>
    <w:p w:rsidR="00A52E03" w:rsidRDefault="00A52E03" w:rsidP="00A52E03">
      <w:pPr>
        <w:tabs>
          <w:tab w:val="left" w:pos="1440"/>
          <w:tab w:val="left" w:pos="1800"/>
          <w:tab w:val="left" w:pos="2880"/>
        </w:tabs>
        <w:rPr>
          <w:color w:val="000000" w:themeColor="text1"/>
        </w:rPr>
      </w:pPr>
      <w:r>
        <w:rPr>
          <w:color w:val="000000" w:themeColor="text1"/>
        </w:rPr>
        <w:t>Approved the 7</w:t>
      </w:r>
      <w:r w:rsidRPr="00E148AF">
        <w:rPr>
          <w:color w:val="000000" w:themeColor="text1"/>
          <w:vertAlign w:val="superscript"/>
        </w:rPr>
        <w:t>th</w:t>
      </w:r>
      <w:r>
        <w:rPr>
          <w:color w:val="000000" w:themeColor="text1"/>
        </w:rPr>
        <w:t xml:space="preserve"> day of June, 2011. </w:t>
      </w:r>
    </w:p>
    <w:p w:rsidR="00A52E03" w:rsidRDefault="00A52E03" w:rsidP="00A52E03">
      <w:pPr>
        <w:tabs>
          <w:tab w:val="left" w:pos="1440"/>
          <w:tab w:val="left" w:pos="1800"/>
          <w:tab w:val="left" w:pos="2880"/>
        </w:tabs>
        <w:jc w:val="center"/>
        <w:rPr>
          <w:color w:val="000000" w:themeColor="text1"/>
        </w:rPr>
      </w:pPr>
    </w:p>
    <w:p w:rsidR="00A52E03" w:rsidRDefault="00A52E03" w:rsidP="00A52E03">
      <w:pPr>
        <w:tabs>
          <w:tab w:val="left" w:pos="1440"/>
          <w:tab w:val="left" w:pos="1800"/>
          <w:tab w:val="left" w:pos="2880"/>
        </w:tabs>
        <w:jc w:val="center"/>
        <w:rPr>
          <w:color w:val="000000" w:themeColor="text1"/>
        </w:rPr>
      </w:pPr>
      <w:r>
        <w:rPr>
          <w:color w:val="000000" w:themeColor="text1"/>
        </w:rPr>
        <w:t>__________</w:t>
      </w:r>
    </w:p>
    <w:p w:rsidR="008836A5" w:rsidRPr="008E1923" w:rsidRDefault="008836A5" w:rsidP="00A52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E1923" w:rsidSect="0054609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16" w:rsidRDefault="002C6816" w:rsidP="007D5FAC">
      <w:r>
        <w:separator/>
      </w:r>
    </w:p>
  </w:endnote>
  <w:endnote w:type="continuationSeparator" w:id="0">
    <w:p w:rsidR="002C6816" w:rsidRDefault="002C68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99" w:rsidRPr="00546099" w:rsidRDefault="00546099" w:rsidP="00546099">
    <w:pPr>
      <w:pStyle w:val="Footer"/>
      <w:tabs>
        <w:tab w:val="clear" w:pos="4680"/>
        <w:tab w:val="clear" w:pos="9360"/>
        <w:tab w:val="center" w:pos="3168"/>
      </w:tabs>
      <w:spacing w:before="120"/>
    </w:pPr>
    <w:r>
      <w:tab/>
    </w:r>
    <w:r w:rsidR="007E5F7B">
      <w:fldChar w:fldCharType="begin"/>
    </w:r>
    <w:r w:rsidR="00AC6695">
      <w:instrText xml:space="preserve"> PAGE  \* MERGEFORMAT </w:instrText>
    </w:r>
    <w:r w:rsidR="007E5F7B">
      <w:fldChar w:fldCharType="separate"/>
    </w:r>
    <w:r w:rsidR="00A52E03">
      <w:rPr>
        <w:noProof/>
      </w:rPr>
      <w:t>2</w:t>
    </w:r>
    <w:r w:rsidR="007E5F7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99" w:rsidRDefault="00546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16" w:rsidRDefault="002C6816" w:rsidP="007D5FAC">
      <w:r>
        <w:separator/>
      </w:r>
    </w:p>
  </w:footnote>
  <w:footnote w:type="continuationSeparator" w:id="0">
    <w:p w:rsidR="002C6816" w:rsidRDefault="002C68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57"/>
    <w:docVar w:name="ActSecretary" w:val="Sanders"/>
    <w:docVar w:name="ActSIdno" w:val="(959)  3957CM11"/>
    <w:docVar w:name="clipname" w:val="3957CM11"/>
    <w:docVar w:name="dvBillNumber" w:val="3957"/>
    <w:docVar w:name="dvBillNumberPrefix" w:val="H"/>
    <w:docVar w:name="dvOriginalBody" w:val="House"/>
    <w:docVar w:name="HOUSEACTFULLPATH" w:val="L:\COUNCIL\ACTS\3957CM11.DOCX"/>
    <w:docVar w:name="OrigHOUSEBillNo" w:val="3957"/>
    <w:docVar w:name="WhatActtype" w:val="AN ACT"/>
  </w:docVars>
  <w:rsids>
    <w:rsidRoot w:val="00103D8F"/>
    <w:rsid w:val="00002DE0"/>
    <w:rsid w:val="00012A7B"/>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3D8F"/>
    <w:rsid w:val="00104519"/>
    <w:rsid w:val="00106968"/>
    <w:rsid w:val="001135A1"/>
    <w:rsid w:val="00114917"/>
    <w:rsid w:val="001237B9"/>
    <w:rsid w:val="00131CE5"/>
    <w:rsid w:val="00135DDF"/>
    <w:rsid w:val="00136AA0"/>
    <w:rsid w:val="00141278"/>
    <w:rsid w:val="00144F87"/>
    <w:rsid w:val="0014525A"/>
    <w:rsid w:val="001626DB"/>
    <w:rsid w:val="00170F30"/>
    <w:rsid w:val="00172771"/>
    <w:rsid w:val="001747A9"/>
    <w:rsid w:val="001750EA"/>
    <w:rsid w:val="001754BB"/>
    <w:rsid w:val="00183508"/>
    <w:rsid w:val="0018353C"/>
    <w:rsid w:val="00195F4E"/>
    <w:rsid w:val="001A646B"/>
    <w:rsid w:val="001A75A0"/>
    <w:rsid w:val="001B201B"/>
    <w:rsid w:val="001B65B6"/>
    <w:rsid w:val="001B78F9"/>
    <w:rsid w:val="001B7FF5"/>
    <w:rsid w:val="001C0ED6"/>
    <w:rsid w:val="001C390F"/>
    <w:rsid w:val="001C603D"/>
    <w:rsid w:val="001C6957"/>
    <w:rsid w:val="001D0755"/>
    <w:rsid w:val="001D173A"/>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6816"/>
    <w:rsid w:val="002C7D37"/>
    <w:rsid w:val="002D1C0A"/>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06C"/>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49E2"/>
    <w:rsid w:val="00427BCB"/>
    <w:rsid w:val="00430DA3"/>
    <w:rsid w:val="00432E09"/>
    <w:rsid w:val="00435D03"/>
    <w:rsid w:val="004374A9"/>
    <w:rsid w:val="00441DB3"/>
    <w:rsid w:val="00445A20"/>
    <w:rsid w:val="00447C2D"/>
    <w:rsid w:val="0045270B"/>
    <w:rsid w:val="004666F5"/>
    <w:rsid w:val="00472A5B"/>
    <w:rsid w:val="00475FAD"/>
    <w:rsid w:val="00480690"/>
    <w:rsid w:val="00484DF4"/>
    <w:rsid w:val="00484F3A"/>
    <w:rsid w:val="00486109"/>
    <w:rsid w:val="0049067C"/>
    <w:rsid w:val="00492E6F"/>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484"/>
    <w:rsid w:val="005253C4"/>
    <w:rsid w:val="00530D7F"/>
    <w:rsid w:val="00531A4F"/>
    <w:rsid w:val="00531C6C"/>
    <w:rsid w:val="005325C5"/>
    <w:rsid w:val="0053326B"/>
    <w:rsid w:val="005352AA"/>
    <w:rsid w:val="0053576C"/>
    <w:rsid w:val="0054323B"/>
    <w:rsid w:val="00546099"/>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2454"/>
    <w:rsid w:val="005F79FF"/>
    <w:rsid w:val="00602ACC"/>
    <w:rsid w:val="006055BC"/>
    <w:rsid w:val="00605B6E"/>
    <w:rsid w:val="00605C15"/>
    <w:rsid w:val="0060700F"/>
    <w:rsid w:val="0061056A"/>
    <w:rsid w:val="00612BB0"/>
    <w:rsid w:val="00616994"/>
    <w:rsid w:val="00622F06"/>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4DED"/>
    <w:rsid w:val="006E038F"/>
    <w:rsid w:val="006F22C0"/>
    <w:rsid w:val="006F290C"/>
    <w:rsid w:val="007009F2"/>
    <w:rsid w:val="00703D30"/>
    <w:rsid w:val="00704FF9"/>
    <w:rsid w:val="007052EC"/>
    <w:rsid w:val="00706B65"/>
    <w:rsid w:val="007261EE"/>
    <w:rsid w:val="00733A16"/>
    <w:rsid w:val="00737039"/>
    <w:rsid w:val="007373C7"/>
    <w:rsid w:val="00740BEB"/>
    <w:rsid w:val="00746808"/>
    <w:rsid w:val="007469F9"/>
    <w:rsid w:val="0074783A"/>
    <w:rsid w:val="007514EF"/>
    <w:rsid w:val="00765D0A"/>
    <w:rsid w:val="007746C2"/>
    <w:rsid w:val="00775B87"/>
    <w:rsid w:val="00784A23"/>
    <w:rsid w:val="0078602C"/>
    <w:rsid w:val="007946C3"/>
    <w:rsid w:val="007A144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F7B"/>
    <w:rsid w:val="007F6631"/>
    <w:rsid w:val="007F6D46"/>
    <w:rsid w:val="007F7184"/>
    <w:rsid w:val="00800AD0"/>
    <w:rsid w:val="00805054"/>
    <w:rsid w:val="008066FB"/>
    <w:rsid w:val="0081729E"/>
    <w:rsid w:val="00817D20"/>
    <w:rsid w:val="008263F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3760"/>
    <w:rsid w:val="0089468D"/>
    <w:rsid w:val="008B2051"/>
    <w:rsid w:val="008B347C"/>
    <w:rsid w:val="008B48BD"/>
    <w:rsid w:val="008C325E"/>
    <w:rsid w:val="008E03BA"/>
    <w:rsid w:val="008E1923"/>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C582C"/>
    <w:rsid w:val="009D0B32"/>
    <w:rsid w:val="009D335B"/>
    <w:rsid w:val="009D75E7"/>
    <w:rsid w:val="009F0AE6"/>
    <w:rsid w:val="009F231A"/>
    <w:rsid w:val="009F42DA"/>
    <w:rsid w:val="009F5E10"/>
    <w:rsid w:val="00A03978"/>
    <w:rsid w:val="00A050C0"/>
    <w:rsid w:val="00A062DB"/>
    <w:rsid w:val="00A07F7B"/>
    <w:rsid w:val="00A14F94"/>
    <w:rsid w:val="00A15C6C"/>
    <w:rsid w:val="00A23CED"/>
    <w:rsid w:val="00A25E64"/>
    <w:rsid w:val="00A26387"/>
    <w:rsid w:val="00A3022E"/>
    <w:rsid w:val="00A32D49"/>
    <w:rsid w:val="00A349EF"/>
    <w:rsid w:val="00A377BB"/>
    <w:rsid w:val="00A46627"/>
    <w:rsid w:val="00A475E8"/>
    <w:rsid w:val="00A52E03"/>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0B6"/>
    <w:rsid w:val="00AC0BD6"/>
    <w:rsid w:val="00AC14ED"/>
    <w:rsid w:val="00AC1E2F"/>
    <w:rsid w:val="00AC6695"/>
    <w:rsid w:val="00AD107E"/>
    <w:rsid w:val="00AD33E6"/>
    <w:rsid w:val="00AD4887"/>
    <w:rsid w:val="00AE4DFB"/>
    <w:rsid w:val="00AF08CD"/>
    <w:rsid w:val="00AF2080"/>
    <w:rsid w:val="00AF3196"/>
    <w:rsid w:val="00AF3FED"/>
    <w:rsid w:val="00AF6432"/>
    <w:rsid w:val="00AF7929"/>
    <w:rsid w:val="00AF7A83"/>
    <w:rsid w:val="00B11270"/>
    <w:rsid w:val="00B303AC"/>
    <w:rsid w:val="00B36121"/>
    <w:rsid w:val="00B374C4"/>
    <w:rsid w:val="00B408FD"/>
    <w:rsid w:val="00B4797F"/>
    <w:rsid w:val="00B516BA"/>
    <w:rsid w:val="00B520A2"/>
    <w:rsid w:val="00B60515"/>
    <w:rsid w:val="00B62CAB"/>
    <w:rsid w:val="00B678FA"/>
    <w:rsid w:val="00B72ED3"/>
    <w:rsid w:val="00B73571"/>
    <w:rsid w:val="00B83DA1"/>
    <w:rsid w:val="00B846E9"/>
    <w:rsid w:val="00B92CEA"/>
    <w:rsid w:val="00BA6EC7"/>
    <w:rsid w:val="00BB1593"/>
    <w:rsid w:val="00BB43F6"/>
    <w:rsid w:val="00BB6EF3"/>
    <w:rsid w:val="00BC29C0"/>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595E"/>
    <w:rsid w:val="00C216F6"/>
    <w:rsid w:val="00C230AF"/>
    <w:rsid w:val="00C32501"/>
    <w:rsid w:val="00C34674"/>
    <w:rsid w:val="00C3483A"/>
    <w:rsid w:val="00C45263"/>
    <w:rsid w:val="00C46AB4"/>
    <w:rsid w:val="00C55195"/>
    <w:rsid w:val="00C564DC"/>
    <w:rsid w:val="00C7071A"/>
    <w:rsid w:val="00C748CB"/>
    <w:rsid w:val="00C74E9D"/>
    <w:rsid w:val="00C81812"/>
    <w:rsid w:val="00C837F6"/>
    <w:rsid w:val="00C916C6"/>
    <w:rsid w:val="00C92B7D"/>
    <w:rsid w:val="00C94E59"/>
    <w:rsid w:val="00C97CB8"/>
    <w:rsid w:val="00CA4CD7"/>
    <w:rsid w:val="00CA7497"/>
    <w:rsid w:val="00CB08A1"/>
    <w:rsid w:val="00CB12FE"/>
    <w:rsid w:val="00CC2825"/>
    <w:rsid w:val="00CD64E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62DF"/>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72B6"/>
    <w:rsid w:val="00E71D4E"/>
    <w:rsid w:val="00E757F4"/>
    <w:rsid w:val="00E9303D"/>
    <w:rsid w:val="00EA2A3A"/>
    <w:rsid w:val="00EA77B0"/>
    <w:rsid w:val="00EB18D7"/>
    <w:rsid w:val="00EB223A"/>
    <w:rsid w:val="00EC47CE"/>
    <w:rsid w:val="00EC4D8C"/>
    <w:rsid w:val="00ED3309"/>
    <w:rsid w:val="00ED4871"/>
    <w:rsid w:val="00EE663F"/>
    <w:rsid w:val="00EF0391"/>
    <w:rsid w:val="00EF0E4A"/>
    <w:rsid w:val="00EF3301"/>
    <w:rsid w:val="00EF6923"/>
    <w:rsid w:val="00EF6A81"/>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BF825D98-D6A9-446A-9ACA-85787EF5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460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7006C"/>
    <w:rPr>
      <w:rFonts w:ascii="Tahoma" w:hAnsi="Tahoma" w:cs="Tahoma"/>
      <w:sz w:val="16"/>
      <w:szCs w:val="16"/>
    </w:rPr>
  </w:style>
  <w:style w:type="character" w:customStyle="1" w:styleId="BalloonTextChar">
    <w:name w:val="Balloon Text Char"/>
    <w:basedOn w:val="DefaultParagraphFont"/>
    <w:link w:val="BalloonText"/>
    <w:uiPriority w:val="99"/>
    <w:semiHidden/>
    <w:rsid w:val="0037006C"/>
    <w:rPr>
      <w:rFonts w:ascii="Tahoma" w:hAnsi="Tahoma" w:cs="Tahoma"/>
      <w:sz w:val="16"/>
      <w:szCs w:val="16"/>
    </w:rPr>
  </w:style>
  <w:style w:type="table" w:styleId="TableGrid">
    <w:name w:val="Table Grid"/>
    <w:basedOn w:val="TableNormal"/>
    <w:uiPriority w:val="59"/>
    <w:rsid w:val="00C3250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4609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662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0-11.docx" TargetMode="External"/><Relationship Id="rId13" Type="http://schemas.openxmlformats.org/officeDocument/2006/relationships/hyperlink" Target="file:///h:\sj%20archive\2011\03-31-11.docx" TargetMode="External"/><Relationship Id="rId18" Type="http://schemas.openxmlformats.org/officeDocument/2006/relationships/hyperlink" Target="file:///h:\sj%20archive\2011\05-27-1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3957_20110317.docx" TargetMode="External"/><Relationship Id="rId7" Type="http://schemas.openxmlformats.org/officeDocument/2006/relationships/hyperlink" Target="file:///h:\hj%20archive\2011\03-16-11.docx" TargetMode="External"/><Relationship Id="rId12" Type="http://schemas.openxmlformats.org/officeDocument/2006/relationships/hyperlink" Target="file:///h:\sj%20archive\2011\03-31-11.docx" TargetMode="External"/><Relationship Id="rId17" Type="http://schemas.openxmlformats.org/officeDocument/2006/relationships/hyperlink" Target="file:///h:\sj%20archive\2011\05-26-1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1\05-26-11.docx" TargetMode="External"/><Relationship Id="rId20" Type="http://schemas.openxmlformats.org/officeDocument/2006/relationships/hyperlink" Target="file:///p:\pprever\2011-12\3957_20110316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31-1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5-26-11.docx" TargetMode="External"/><Relationship Id="rId23" Type="http://schemas.openxmlformats.org/officeDocument/2006/relationships/footer" Target="footer1.xml"/><Relationship Id="rId10" Type="http://schemas.openxmlformats.org/officeDocument/2006/relationships/hyperlink" Target="file:///h:\hj%20archive\2011\03-30-11.docx" TargetMode="External"/><Relationship Id="rId19" Type="http://schemas.openxmlformats.org/officeDocument/2006/relationships/hyperlink" Target="file:///p:\pprever\2011-12\3957_20110316.docx" TargetMode="External"/><Relationship Id="rId4" Type="http://schemas.openxmlformats.org/officeDocument/2006/relationships/webSettings" Target="webSettings.xml"/><Relationship Id="rId9" Type="http://schemas.openxmlformats.org/officeDocument/2006/relationships/hyperlink" Target="file:///h:\hj%20archive\2011\03-30-11.docx" TargetMode="External"/><Relationship Id="rId14" Type="http://schemas.openxmlformats.org/officeDocument/2006/relationships/hyperlink" Target="file:///h:\sj%20archive\2011\05-25-11.docx" TargetMode="External"/><Relationship Id="rId22" Type="http://schemas.openxmlformats.org/officeDocument/2006/relationships/hyperlink" Target="file:///p:\pprever\2011-12\3957_201105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A293-2E92-460E-862A-3E3CF201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649</Words>
  <Characters>3939</Characters>
  <Application>Microsoft Office Word</Application>
  <DocSecurity>4</DocSecurity>
  <Lines>116</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3957: Richland-Lexington County Airport Commission - South Carolina Legislature Online</dc:title>
  <dc:subject/>
  <dc:creator>MarthaSanders</dc:creator>
  <cp:keywords/>
  <dc:description/>
  <cp:lastModifiedBy>N Cumfer</cp:lastModifiedBy>
  <cp:revision>2</cp:revision>
  <cp:lastPrinted>2011-05-27T15:56:00Z</cp:lastPrinted>
  <dcterms:created xsi:type="dcterms:W3CDTF">2014-11-24T14:03:00Z</dcterms:created>
  <dcterms:modified xsi:type="dcterms:W3CDTF">2014-11-24T14:03:00Z</dcterms:modified>
</cp:coreProperties>
</file>