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98C" w:rsidRDefault="0051498C" w:rsidP="0051498C">
      <w:pPr>
        <w:widowControl w:val="0"/>
        <w:jc w:val="center"/>
      </w:pPr>
      <w:bookmarkStart w:id="0" w:name="_GoBack"/>
      <w:bookmarkEnd w:id="0"/>
      <w:r w:rsidRPr="0051498C">
        <w:rPr>
          <w:b/>
        </w:rPr>
        <w:t>South Carolina General Assembly</w:t>
      </w:r>
    </w:p>
    <w:p w:rsidR="0051498C" w:rsidRDefault="0051498C" w:rsidP="0051498C">
      <w:pPr>
        <w:widowControl w:val="0"/>
        <w:jc w:val="center"/>
      </w:pPr>
      <w:r>
        <w:t>119th Session, 2011-2012</w:t>
      </w:r>
    </w:p>
    <w:p w:rsidR="0051498C" w:rsidRDefault="0051498C" w:rsidP="0051498C">
      <w:pPr>
        <w:widowControl w:val="0"/>
        <w:jc w:val="left"/>
      </w:pPr>
    </w:p>
    <w:p w:rsidR="0051498C" w:rsidRDefault="0051498C" w:rsidP="0051498C">
      <w:pPr>
        <w:widowControl w:val="0"/>
        <w:jc w:val="left"/>
        <w:rPr>
          <w:b/>
        </w:rPr>
      </w:pPr>
      <w:r w:rsidRPr="0051498C">
        <w:rPr>
          <w:b/>
        </w:rPr>
        <w:t>H. 4004</w:t>
      </w:r>
    </w:p>
    <w:p w:rsidR="0051498C" w:rsidRDefault="0051498C" w:rsidP="0051498C">
      <w:pPr>
        <w:widowControl w:val="0"/>
        <w:jc w:val="left"/>
        <w:rPr>
          <w:b/>
        </w:rPr>
      </w:pPr>
    </w:p>
    <w:p w:rsidR="0051498C" w:rsidRDefault="0051498C" w:rsidP="0051498C">
      <w:pPr>
        <w:widowControl w:val="0"/>
        <w:jc w:val="left"/>
      </w:pPr>
      <w:r w:rsidRPr="0051498C">
        <w:rPr>
          <w:b/>
        </w:rPr>
        <w:t>STATUS INFORMATION</w:t>
      </w:r>
    </w:p>
    <w:p w:rsidR="0051498C" w:rsidRDefault="0051498C" w:rsidP="0051498C">
      <w:pPr>
        <w:widowControl w:val="0"/>
        <w:jc w:val="left"/>
      </w:pPr>
    </w:p>
    <w:p w:rsidR="0051498C" w:rsidRDefault="0051498C" w:rsidP="0051498C">
      <w:pPr>
        <w:widowControl w:val="0"/>
        <w:jc w:val="left"/>
      </w:pPr>
      <w:r>
        <w:t>Concurrent Resolution</w:t>
      </w:r>
    </w:p>
    <w:p w:rsidR="0051498C" w:rsidRDefault="0051498C" w:rsidP="0051498C">
      <w:pPr>
        <w:widowControl w:val="0"/>
        <w:jc w:val="left"/>
      </w:pPr>
      <w:r>
        <w:t>Sponsors: Reps. Owens, Bikas, Hiott and Skelton</w:t>
      </w:r>
    </w:p>
    <w:p w:rsidR="0051498C" w:rsidRDefault="0051498C" w:rsidP="0051498C">
      <w:pPr>
        <w:widowControl w:val="0"/>
        <w:jc w:val="left"/>
      </w:pPr>
      <w:r>
        <w:t>Document Path: l:\council\bills\gm\24738dg11.docx</w:t>
      </w:r>
    </w:p>
    <w:p w:rsidR="001B383C" w:rsidRDefault="001B383C" w:rsidP="0051498C">
      <w:pPr>
        <w:widowControl w:val="0"/>
        <w:jc w:val="left"/>
      </w:pPr>
      <w:r>
        <w:t>Companion/Similar bill(s): 761</w:t>
      </w:r>
    </w:p>
    <w:p w:rsidR="0051498C" w:rsidRDefault="0051498C" w:rsidP="0051498C">
      <w:pPr>
        <w:widowControl w:val="0"/>
        <w:jc w:val="left"/>
      </w:pPr>
    </w:p>
    <w:p w:rsidR="008D2FC9" w:rsidRDefault="008D2FC9" w:rsidP="0051498C">
      <w:pPr>
        <w:widowControl w:val="0"/>
        <w:jc w:val="left"/>
      </w:pPr>
      <w:r>
        <w:t>Introduced in the House on March 31, 2011</w:t>
      </w:r>
    </w:p>
    <w:p w:rsidR="008D2FC9" w:rsidRDefault="008D2FC9" w:rsidP="0051498C">
      <w:pPr>
        <w:widowControl w:val="0"/>
        <w:jc w:val="left"/>
      </w:pPr>
      <w:r>
        <w:t>Introduced in the Senate on March 31, 2011</w:t>
      </w:r>
    </w:p>
    <w:p w:rsidR="008D2FC9" w:rsidRDefault="008D2FC9" w:rsidP="0051498C">
      <w:pPr>
        <w:widowControl w:val="0"/>
        <w:jc w:val="left"/>
      </w:pPr>
      <w:r>
        <w:t>Adopted by the General Assembly on March 31, 2011</w:t>
      </w:r>
    </w:p>
    <w:p w:rsidR="008D2FC9" w:rsidRDefault="008D2FC9" w:rsidP="0051498C">
      <w:pPr>
        <w:widowControl w:val="0"/>
        <w:jc w:val="left"/>
      </w:pPr>
    </w:p>
    <w:p w:rsidR="0051498C" w:rsidRDefault="0051498C" w:rsidP="0051498C">
      <w:pPr>
        <w:widowControl w:val="0"/>
        <w:jc w:val="left"/>
      </w:pPr>
      <w:r>
        <w:t xml:space="preserve">Summary: </w:t>
      </w:r>
      <w:r w:rsidR="00C63079">
        <w:t>Easley Combined Utilities</w:t>
      </w:r>
    </w:p>
    <w:p w:rsidR="0051498C" w:rsidRDefault="0051498C" w:rsidP="0051498C">
      <w:pPr>
        <w:widowControl w:val="0"/>
        <w:jc w:val="left"/>
      </w:pPr>
    </w:p>
    <w:p w:rsidR="0051498C" w:rsidRDefault="0051498C" w:rsidP="0051498C">
      <w:pPr>
        <w:widowControl w:val="0"/>
        <w:jc w:val="left"/>
      </w:pPr>
    </w:p>
    <w:p w:rsidR="0051498C" w:rsidRDefault="0051498C" w:rsidP="005149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498C">
        <w:rPr>
          <w:b/>
        </w:rPr>
        <w:t>HISTORY OF LEGISLATIVE ACTIONS</w:t>
      </w:r>
    </w:p>
    <w:p w:rsidR="0051498C" w:rsidRDefault="0051498C" w:rsidP="005149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498C" w:rsidRPr="0051498C" w:rsidRDefault="0051498C" w:rsidP="005149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498C">
        <w:rPr>
          <w:u w:val="single"/>
        </w:rPr>
        <w:tab/>
        <w:t>Date</w:t>
      </w:r>
      <w:r w:rsidRPr="0051498C">
        <w:rPr>
          <w:u w:val="single"/>
        </w:rPr>
        <w:tab/>
        <w:t>Body</w:t>
      </w:r>
      <w:r w:rsidRPr="0051498C">
        <w:rPr>
          <w:u w:val="single"/>
        </w:rPr>
        <w:tab/>
        <w:t>Action Description with journal page number</w:t>
      </w:r>
      <w:r w:rsidRPr="0051498C">
        <w:rPr>
          <w:u w:val="single"/>
        </w:rPr>
        <w:tab/>
      </w:r>
    </w:p>
    <w:p w:rsidR="00B31062" w:rsidRDefault="00B31062" w:rsidP="00B310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  <w:t>House</w:t>
      </w:r>
      <w:r>
        <w:tab/>
      </w:r>
      <w:r w:rsidRPr="00584986">
        <w:t>Intr</w:t>
      </w:r>
      <w:r>
        <w:t xml:space="preserve">oduced, adopted, sent to Senate </w:t>
      </w:r>
      <w:r w:rsidRPr="00584986">
        <w:t>(</w:t>
      </w:r>
      <w:hyperlink r:id="rId7" w:history="1">
        <w:r w:rsidRPr="00584986">
          <w:rPr>
            <w:rStyle w:val="Hyperlink"/>
          </w:rPr>
          <w:t>House Journal</w:t>
        </w:r>
        <w:r w:rsidRPr="00584986">
          <w:rPr>
            <w:rStyle w:val="Hyperlink"/>
          </w:rPr>
          <w:noBreakHyphen/>
          <w:t>page 7</w:t>
        </w:r>
      </w:hyperlink>
      <w:r w:rsidRPr="00584986">
        <w:t>)</w:t>
      </w:r>
    </w:p>
    <w:p w:rsidR="00B31062" w:rsidRDefault="00B31062" w:rsidP="00B310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  <w:t>Senate</w:t>
      </w:r>
      <w:r>
        <w:tab/>
      </w:r>
      <w:r w:rsidRPr="00584986">
        <w:t>Introduced, ado</w:t>
      </w:r>
      <w:r>
        <w:t xml:space="preserve">pted, returned with concurrence </w:t>
      </w:r>
      <w:r w:rsidRPr="00584986">
        <w:t>(</w:t>
      </w:r>
      <w:hyperlink r:id="rId8" w:history="1">
        <w:r w:rsidRPr="00584986">
          <w:rPr>
            <w:rStyle w:val="Hyperlink"/>
          </w:rPr>
          <w:t>Senate Journal</w:t>
        </w:r>
        <w:r w:rsidRPr="00584986">
          <w:rPr>
            <w:rStyle w:val="Hyperlink"/>
          </w:rPr>
          <w:noBreakHyphen/>
          <w:t>page 9</w:t>
        </w:r>
      </w:hyperlink>
      <w:r w:rsidRPr="00584986">
        <w:t>)</w:t>
      </w:r>
    </w:p>
    <w:p w:rsidR="00B31062" w:rsidRDefault="00B31062" w:rsidP="00B310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498C" w:rsidRPr="0051498C" w:rsidRDefault="0051498C" w:rsidP="005149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498C" w:rsidRDefault="0051498C" w:rsidP="0051498C">
      <w:r w:rsidRPr="0051498C">
        <w:rPr>
          <w:b/>
        </w:rPr>
        <w:t>VERSIONS OF THIS BILL</w:t>
      </w:r>
    </w:p>
    <w:p w:rsidR="0051498C" w:rsidRDefault="0051498C" w:rsidP="0051498C"/>
    <w:p w:rsidR="0051498C" w:rsidRDefault="004B6FE8" w:rsidP="0051498C">
      <w:hyperlink r:id="rId9" w:history="1">
        <w:r w:rsidR="0051498C">
          <w:rPr>
            <w:rStyle w:val="Hyperlink"/>
          </w:rPr>
          <w:t>3/31/2011</w:t>
        </w:r>
      </w:hyperlink>
    </w:p>
    <w:p w:rsidR="0051498C" w:rsidRDefault="0051498C" w:rsidP="0051498C"/>
    <w:p w:rsidR="0051498C" w:rsidRDefault="0051498C" w:rsidP="0051498C">
      <w:pPr>
        <w:sectPr w:rsidR="0051498C" w:rsidSect="005149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1C6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7D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THE EASLEY COMBINED UTILITIES, AND TO CONGRATULATE THE ORGANIZATION, UPON THE OCCASION OF ITS CENTENNIAL ANNIVERSARY, FOR </w:t>
      </w:r>
      <w:r w:rsidR="00065AF7">
        <w:t xml:space="preserve">ITS </w:t>
      </w:r>
      <w:r>
        <w:t>DEDICATION IN PROVIDING SERVICES TO THE COMMUNITY OF EASLEY.</w:t>
      </w:r>
    </w:p>
    <w:p w:rsidR="00CF1C69" w:rsidRDefault="00CF1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7DF2" w:rsidRDefault="00CF1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67DF2">
        <w:t>the members of the South Carolina General Assembly are pleased to learn that the Easley Combined Utilities will celebrate the milestone of its one hundredth anniversary on April 28, 2011; and</w:t>
      </w:r>
    </w:p>
    <w:p w:rsidR="00A67DF2" w:rsidRDefault="00A67D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839" w:rsidRDefault="00A67D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F1839">
        <w:t xml:space="preserve">in 1911, the City of Easley created the Municipal Waterworks System with a twenty thousand dollar bond </w:t>
      </w:r>
      <w:r w:rsidR="00065AF7">
        <w:t xml:space="preserve">issue </w:t>
      </w:r>
      <w:r w:rsidR="00AF1839">
        <w:t>and the Municipal Electric System with a nine thousand five hundred dollar bond issue and put them both under a</w:t>
      </w:r>
      <w:r w:rsidR="00DF26F1">
        <w:t xml:space="preserve"> Commission of Public Works; </w:t>
      </w:r>
      <w:r w:rsidR="00AF1839">
        <w:t>the sewer system was initially operated separately under the authority of the city; and</w:t>
      </w:r>
    </w:p>
    <w:p w:rsidR="00AF1839" w:rsidRDefault="00AF18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15" w:rsidRDefault="00FB1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</w:t>
      </w:r>
      <w:r w:rsidR="00AF1839">
        <w:t>as, in 1953, the city passed an ordinance that combined the Municipal Waterwork</w:t>
      </w:r>
      <w:r>
        <w:t>s</w:t>
      </w:r>
      <w:r w:rsidR="00AF1839">
        <w:t xml:space="preserve"> System and the Mun</w:t>
      </w:r>
      <w:r>
        <w:t>i</w:t>
      </w:r>
      <w:r w:rsidR="00AF1839">
        <w:t>cipal Electric System</w:t>
      </w:r>
      <w:r>
        <w:t xml:space="preserve"> into a Combined Utility System, and in 1959, another ordinance integrated the sewer system into the Combined Utility System and authorized a bond issue for the expansion of th</w:t>
      </w:r>
      <w:r w:rsidR="00065AF7">
        <w:t>at</w:t>
      </w:r>
      <w:r>
        <w:t xml:space="preserve"> system; and</w:t>
      </w:r>
    </w:p>
    <w:p w:rsidR="00FB1215" w:rsidRDefault="00FB1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7C6" w:rsidRDefault="00FB1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727C6">
        <w:t>in the same year, Easley became the first city in South Carolina to install oxidation lagoons for the treatment of sew</w:t>
      </w:r>
      <w:r w:rsidR="00065AF7">
        <w:t>age</w:t>
      </w:r>
      <w:r w:rsidR="00C727C6">
        <w:t xml:space="preserve"> when the Combined Utility System constructed six </w:t>
      </w:r>
      <w:r w:rsidR="00065AF7">
        <w:t>lagoons</w:t>
      </w:r>
      <w:r w:rsidR="00C727C6">
        <w:t>, and they remained in operation until 1987 when three activated sludge plants were built that improved treatment levels; and</w:t>
      </w:r>
    </w:p>
    <w:p w:rsidR="00C727C6" w:rsidRDefault="00C727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449" w:rsidRDefault="00C727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from the earliest days, water was provided by well and springs, and in the 1920s a water plant with a three MGD capacity was constructed which was followed </w:t>
      </w:r>
      <w:r w:rsidR="00065AF7">
        <w:t>by</w:t>
      </w:r>
      <w:r>
        <w:t xml:space="preserve"> </w:t>
      </w:r>
      <w:r w:rsidR="001B2449">
        <w:t>a new plant on Saluda Lake in 1970 with a nine MGD capacity and plant expansions in 2005 to treat twelve MGD and</w:t>
      </w:r>
      <w:r w:rsidR="007E7529">
        <w:t xml:space="preserve"> in</w:t>
      </w:r>
      <w:r w:rsidR="001B2449">
        <w:t xml:space="preserve"> 2007 with an eighteen MGD capacity; and</w:t>
      </w:r>
    </w:p>
    <w:p w:rsidR="001B2449" w:rsidRDefault="001B24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449" w:rsidRDefault="001B24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 in 1980, the Easley Combined Utilities, along with nine other cities, entered into a purchase contract to buy twenty</w:t>
      </w:r>
      <w:r w:rsidR="001E2D02">
        <w:noBreakHyphen/>
      </w:r>
      <w:r>
        <w:t>five percent of Catawba Nuclear Station Unit #2, thereby making it possible for the plant to be constructed and provide low</w:t>
      </w:r>
      <w:r w:rsidR="001E2D02">
        <w:noBreakHyphen/>
      </w:r>
      <w:r>
        <w:t>cost electric service for the economic development of the Upstate; and</w:t>
      </w:r>
    </w:p>
    <w:p w:rsidR="001B2449" w:rsidRDefault="001B24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449" w:rsidRDefault="001B24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86AFD">
        <w:t xml:space="preserve">the only power provider in the area at the time, </w:t>
      </w:r>
      <w:r w:rsidR="00065AF7">
        <w:t>the Easley Combined Utilities</w:t>
      </w:r>
      <w:r w:rsidR="00786AFD">
        <w:t xml:space="preserve"> responded to a request to provide electric service to the </w:t>
      </w:r>
      <w:r>
        <w:t>Dacusville</w:t>
      </w:r>
      <w:r w:rsidR="00786AFD">
        <w:t xml:space="preserve"> schools even though th</w:t>
      </w:r>
      <w:r w:rsidR="00065AF7">
        <w:t>e</w:t>
      </w:r>
      <w:r w:rsidR="00786AFD">
        <w:t xml:space="preserve"> area lies six miles north of the Easley municipal limits; and</w:t>
      </w:r>
    </w:p>
    <w:p w:rsidR="001B2449" w:rsidRDefault="001B24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449" w:rsidRDefault="001B24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Easley Combined Utilities</w:t>
      </w:r>
      <w:r w:rsidR="001E2D02" w:rsidRPr="001E2D02">
        <w:t>’</w:t>
      </w:r>
      <w:r>
        <w:t xml:space="preserve"> investment in critical utility infrastructure over the years has allowed Easley and surrounding areas to experience healthy growth that has </w:t>
      </w:r>
      <w:r w:rsidR="00065AF7">
        <w:t>provid</w:t>
      </w:r>
      <w:r>
        <w:t>ed an increase in quality of life for all; and</w:t>
      </w:r>
    </w:p>
    <w:p w:rsidR="00DF26F1" w:rsidRDefault="00DF2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6F1" w:rsidRDefault="00DF2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today the sewage system serves over ten thousand customers and treats almost </w:t>
      </w:r>
      <w:r w:rsidR="001E2D02">
        <w:t>900</w:t>
      </w:r>
      <w:r>
        <w:t xml:space="preserve"> million gallons annually; the water system serves over thirteen thousand customers and treats 2,750 million gallons of water </w:t>
      </w:r>
      <w:r w:rsidR="00065AF7">
        <w:t>each year</w:t>
      </w:r>
      <w:r>
        <w:t>; and the electric service</w:t>
      </w:r>
      <w:r w:rsidR="00065AF7">
        <w:t xml:space="preserve"> has</w:t>
      </w:r>
      <w:r>
        <w:t xml:space="preserve"> almost fourteen thousand customers and sells 309,000,000 kWh</w:t>
      </w:r>
      <w:r w:rsidR="00065AF7">
        <w:t xml:space="preserve"> a year</w:t>
      </w:r>
      <w:r>
        <w:t>; and</w:t>
      </w:r>
    </w:p>
    <w:p w:rsidR="001B2449" w:rsidRDefault="001B24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C69" w:rsidRDefault="00786A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are grateful for one hundred years of excellence</w:t>
      </w:r>
      <w:r w:rsidR="00DF26F1">
        <w:t xml:space="preserve"> set by</w:t>
      </w:r>
      <w:r>
        <w:t xml:space="preserve"> the Easley Combined Utilities in serving the citizens</w:t>
      </w:r>
      <w:r w:rsidR="00C4566D">
        <w:t xml:space="preserve"> of</w:t>
      </w:r>
      <w:r>
        <w:t xml:space="preserve"> </w:t>
      </w:r>
      <w:r w:rsidR="00065AF7">
        <w:t>South Carolina</w:t>
      </w:r>
      <w:r>
        <w:t xml:space="preserve"> and for the example it has set in bringing local people together for the benefit of all</w:t>
      </w:r>
      <w:r w:rsidR="00CF1C69">
        <w:t xml:space="preserve">.  Now, therefore, </w:t>
      </w:r>
    </w:p>
    <w:p w:rsidR="00CF1C69" w:rsidRDefault="00CF1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C69" w:rsidRDefault="00CF1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F1C69" w:rsidRDefault="00CF1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C69" w:rsidRDefault="00CF1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67DF2">
        <w:t xml:space="preserve"> the members of the South Carolina General Assembly, by this resolution, recognize and honor the Easley Combined Utilities, and congratulate the organization, upon the occasion of its centennial anniversary, for </w:t>
      </w:r>
      <w:r w:rsidR="00065AF7">
        <w:t xml:space="preserve">its </w:t>
      </w:r>
      <w:r w:rsidR="00A67DF2">
        <w:t>dedication in providing services to the community of Easley.</w:t>
      </w:r>
    </w:p>
    <w:p w:rsidR="009D5497" w:rsidRDefault="001E2D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5497" w:rsidRDefault="009D5497" w:rsidP="0051498C">
      <w:pPr>
        <w:suppressAutoHyphens/>
      </w:pPr>
    </w:p>
    <w:sectPr w:rsidR="009D5497" w:rsidSect="0051498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5AF7" w:rsidRDefault="00065AF7" w:rsidP="009F0C77">
      <w:r>
        <w:separator/>
      </w:r>
    </w:p>
  </w:endnote>
  <w:endnote w:type="continuationSeparator" w:id="0">
    <w:p w:rsidR="00065AF7" w:rsidRDefault="00065A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21C4A9-1B46-4123-A082-16E3201349D4}"/>
    <w:embedBold r:id="rId2" w:fontKey="{40C90BE3-BED4-4F60-A535-F0155222F1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9526F5-2EA9-48AD-9B9D-75DE14C162A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3FF07C1-2A31-47D4-B1E7-6328A89406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C2B248-1AFA-4E00-AF55-0578F72913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98C" w:rsidRPr="009D5497" w:rsidRDefault="0051498C" w:rsidP="009D54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[4004]</w:t>
    </w:r>
    <w:r>
      <w:tab/>
    </w:r>
    <w:r w:rsidR="004B6FE8">
      <w:fldChar w:fldCharType="begin"/>
    </w:r>
    <w:r w:rsidR="004B6FE8">
      <w:instrText xml:space="preserve"> PAGE  \* MERGEFORMAT </w:instrText>
    </w:r>
    <w:r w:rsidR="004B6FE8">
      <w:fldChar w:fldCharType="separate"/>
    </w:r>
    <w:r w:rsidR="004B6FE8">
      <w:rPr>
        <w:noProof/>
      </w:rPr>
      <w:t>1</w:t>
    </w:r>
    <w:r w:rsidR="004B6FE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5AF7" w:rsidRDefault="00065AF7" w:rsidP="009F0C77">
      <w:r>
        <w:separator/>
      </w:r>
    </w:p>
  </w:footnote>
  <w:footnote w:type="continuationSeparator" w:id="0">
    <w:p w:rsidR="00065AF7" w:rsidRDefault="00065A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38DG11"/>
    <w:docVar w:name="CoverBillType" w:val="c"/>
    <w:docVar w:name="docpath" w:val="L:\Council\bills\GM\24738DG11.DOCX"/>
    <w:docVar w:name="dvBillNumber" w:val="40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8052A"/>
    <w:rsid w:val="00011869"/>
    <w:rsid w:val="00041826"/>
    <w:rsid w:val="00065AF7"/>
    <w:rsid w:val="00085A8F"/>
    <w:rsid w:val="000E1785"/>
    <w:rsid w:val="000E7A53"/>
    <w:rsid w:val="000F40FA"/>
    <w:rsid w:val="0010776B"/>
    <w:rsid w:val="00133E66"/>
    <w:rsid w:val="001435A3"/>
    <w:rsid w:val="00154AE9"/>
    <w:rsid w:val="001B2449"/>
    <w:rsid w:val="001B383C"/>
    <w:rsid w:val="001D08F2"/>
    <w:rsid w:val="001D525B"/>
    <w:rsid w:val="001D7F4F"/>
    <w:rsid w:val="001E2D02"/>
    <w:rsid w:val="002321B6"/>
    <w:rsid w:val="00250967"/>
    <w:rsid w:val="002543C8"/>
    <w:rsid w:val="00284AAE"/>
    <w:rsid w:val="002E5912"/>
    <w:rsid w:val="00325348"/>
    <w:rsid w:val="0032732C"/>
    <w:rsid w:val="00336AD0"/>
    <w:rsid w:val="00367D88"/>
    <w:rsid w:val="0037079A"/>
    <w:rsid w:val="003A57BF"/>
    <w:rsid w:val="003D01E8"/>
    <w:rsid w:val="003D5322"/>
    <w:rsid w:val="003E5288"/>
    <w:rsid w:val="003E7E8E"/>
    <w:rsid w:val="003F6432"/>
    <w:rsid w:val="003F6D79"/>
    <w:rsid w:val="004042D1"/>
    <w:rsid w:val="0041760A"/>
    <w:rsid w:val="00417C01"/>
    <w:rsid w:val="00427813"/>
    <w:rsid w:val="004809EE"/>
    <w:rsid w:val="004B6FE8"/>
    <w:rsid w:val="004D01EF"/>
    <w:rsid w:val="004E7D54"/>
    <w:rsid w:val="00502B59"/>
    <w:rsid w:val="0051498C"/>
    <w:rsid w:val="005273C6"/>
    <w:rsid w:val="00530A69"/>
    <w:rsid w:val="00545593"/>
    <w:rsid w:val="00577C6C"/>
    <w:rsid w:val="00586F5C"/>
    <w:rsid w:val="005C0F9A"/>
    <w:rsid w:val="005C2FE2"/>
    <w:rsid w:val="005E2BC9"/>
    <w:rsid w:val="00605102"/>
    <w:rsid w:val="006215AA"/>
    <w:rsid w:val="006913C9"/>
    <w:rsid w:val="0069470D"/>
    <w:rsid w:val="00734F00"/>
    <w:rsid w:val="00786AFD"/>
    <w:rsid w:val="00787B2A"/>
    <w:rsid w:val="00796BAF"/>
    <w:rsid w:val="007A70AE"/>
    <w:rsid w:val="007C29DA"/>
    <w:rsid w:val="007E650E"/>
    <w:rsid w:val="007E7529"/>
    <w:rsid w:val="007F7102"/>
    <w:rsid w:val="008362E8"/>
    <w:rsid w:val="008A154D"/>
    <w:rsid w:val="008A1768"/>
    <w:rsid w:val="008D2FC9"/>
    <w:rsid w:val="008F4429"/>
    <w:rsid w:val="0094021A"/>
    <w:rsid w:val="00973088"/>
    <w:rsid w:val="009C6A0B"/>
    <w:rsid w:val="009D5497"/>
    <w:rsid w:val="009F0C77"/>
    <w:rsid w:val="009F4DD1"/>
    <w:rsid w:val="00A41684"/>
    <w:rsid w:val="00A64E80"/>
    <w:rsid w:val="00A67DF2"/>
    <w:rsid w:val="00A72BCD"/>
    <w:rsid w:val="00A741D9"/>
    <w:rsid w:val="00A833AB"/>
    <w:rsid w:val="00A9741D"/>
    <w:rsid w:val="00AD4B17"/>
    <w:rsid w:val="00AF1839"/>
    <w:rsid w:val="00B31062"/>
    <w:rsid w:val="00B412D4"/>
    <w:rsid w:val="00B52612"/>
    <w:rsid w:val="00B85666"/>
    <w:rsid w:val="00B85D0C"/>
    <w:rsid w:val="00BB55D3"/>
    <w:rsid w:val="00BE3C22"/>
    <w:rsid w:val="00C0345E"/>
    <w:rsid w:val="00C2563A"/>
    <w:rsid w:val="00C3483A"/>
    <w:rsid w:val="00C4566D"/>
    <w:rsid w:val="00C63079"/>
    <w:rsid w:val="00C64EF7"/>
    <w:rsid w:val="00C727C6"/>
    <w:rsid w:val="00C74E9D"/>
    <w:rsid w:val="00C82FD3"/>
    <w:rsid w:val="00C92819"/>
    <w:rsid w:val="00CC6B7B"/>
    <w:rsid w:val="00CD10B3"/>
    <w:rsid w:val="00CD2089"/>
    <w:rsid w:val="00CF1C69"/>
    <w:rsid w:val="00CF75EF"/>
    <w:rsid w:val="00D73A67"/>
    <w:rsid w:val="00D970A9"/>
    <w:rsid w:val="00DF26F1"/>
    <w:rsid w:val="00DF3845"/>
    <w:rsid w:val="00E41911"/>
    <w:rsid w:val="00E645B6"/>
    <w:rsid w:val="00E92EEF"/>
    <w:rsid w:val="00F24442"/>
    <w:rsid w:val="00F50AE3"/>
    <w:rsid w:val="00F67CF1"/>
    <w:rsid w:val="00F8052A"/>
    <w:rsid w:val="00F840F0"/>
    <w:rsid w:val="00FB0D0D"/>
    <w:rsid w:val="00FB1215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31F79CB-90D9-4E15-BF46-B59ED9761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A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AF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49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3-3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3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004_201103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1E34F-E356-49E0-879E-0471CC20B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654</Words>
  <Characters>3548</Characters>
  <Application>Microsoft Office Word</Application>
  <DocSecurity>4</DocSecurity>
  <Lines>116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4004: Easley Combined Utilities - South Carolina Legislature Online</dc:title>
  <dc:subject/>
  <dc:creator>gailmoore</dc:creator>
  <cp:keywords/>
  <dc:description/>
  <cp:lastModifiedBy>N Cumfer</cp:lastModifiedBy>
  <cp:revision>2</cp:revision>
  <cp:lastPrinted>2011-03-30T14:08:00Z</cp:lastPrinted>
  <dcterms:created xsi:type="dcterms:W3CDTF">2014-11-24T14:04:00Z</dcterms:created>
  <dcterms:modified xsi:type="dcterms:W3CDTF">2014-11-24T14:04:00Z</dcterms:modified>
</cp:coreProperties>
</file>