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35B" w:rsidRDefault="00E9035B" w:rsidP="00E9035B">
      <w:pPr>
        <w:widowControl w:val="0"/>
        <w:jc w:val="center"/>
      </w:pPr>
      <w:bookmarkStart w:id="0" w:name="_GoBack"/>
      <w:bookmarkEnd w:id="0"/>
      <w:r w:rsidRPr="00E9035B">
        <w:rPr>
          <w:b/>
        </w:rPr>
        <w:t>South Carolina General Assembly</w:t>
      </w:r>
    </w:p>
    <w:p w:rsidR="00E9035B" w:rsidRDefault="00E9035B" w:rsidP="00E9035B">
      <w:pPr>
        <w:widowControl w:val="0"/>
        <w:jc w:val="center"/>
      </w:pPr>
      <w:r>
        <w:t>119th Session, 2011-2012</w:t>
      </w:r>
    </w:p>
    <w:p w:rsidR="00E9035B" w:rsidRDefault="00E9035B" w:rsidP="00E9035B">
      <w:pPr>
        <w:widowControl w:val="0"/>
        <w:jc w:val="left"/>
      </w:pPr>
    </w:p>
    <w:p w:rsidR="00E9035B" w:rsidRDefault="00E9035B" w:rsidP="00E9035B">
      <w:pPr>
        <w:widowControl w:val="0"/>
        <w:jc w:val="left"/>
        <w:rPr>
          <w:b/>
        </w:rPr>
      </w:pPr>
      <w:r w:rsidRPr="00E9035B">
        <w:rPr>
          <w:b/>
        </w:rPr>
        <w:t>H. 4316</w:t>
      </w:r>
    </w:p>
    <w:p w:rsidR="00E9035B" w:rsidRDefault="00E9035B" w:rsidP="00E9035B">
      <w:pPr>
        <w:widowControl w:val="0"/>
        <w:jc w:val="left"/>
        <w:rPr>
          <w:b/>
        </w:rPr>
      </w:pPr>
    </w:p>
    <w:p w:rsidR="00E9035B" w:rsidRDefault="00E9035B" w:rsidP="00E9035B">
      <w:pPr>
        <w:widowControl w:val="0"/>
        <w:jc w:val="left"/>
      </w:pPr>
      <w:r w:rsidRPr="00E9035B">
        <w:rPr>
          <w:b/>
        </w:rPr>
        <w:t>STATUS INFORMATION</w:t>
      </w:r>
    </w:p>
    <w:p w:rsidR="00E9035B" w:rsidRDefault="00E9035B" w:rsidP="00E9035B">
      <w:pPr>
        <w:widowControl w:val="0"/>
        <w:jc w:val="left"/>
      </w:pPr>
    </w:p>
    <w:p w:rsidR="00E9035B" w:rsidRDefault="00E9035B" w:rsidP="00E9035B">
      <w:pPr>
        <w:widowControl w:val="0"/>
        <w:jc w:val="left"/>
      </w:pPr>
      <w:r>
        <w:t>General Bill</w:t>
      </w:r>
    </w:p>
    <w:p w:rsidR="00E9035B" w:rsidRDefault="00E9035B" w:rsidP="00E9035B">
      <w:pPr>
        <w:widowControl w:val="0"/>
        <w:jc w:val="left"/>
      </w:pPr>
      <w:r>
        <w:t>Sponsors: Rep. McLeod</w:t>
      </w:r>
    </w:p>
    <w:p w:rsidR="00E9035B" w:rsidRDefault="00E9035B" w:rsidP="00E9035B">
      <w:pPr>
        <w:widowControl w:val="0"/>
        <w:jc w:val="left"/>
      </w:pPr>
      <w:r>
        <w:t>Document Path: l:\council\bills\ggs\22140zw11.docx</w:t>
      </w:r>
    </w:p>
    <w:p w:rsidR="00E9035B" w:rsidRDefault="00E9035B" w:rsidP="00E9035B">
      <w:pPr>
        <w:widowControl w:val="0"/>
        <w:jc w:val="left"/>
      </w:pPr>
    </w:p>
    <w:p w:rsidR="00E9035B" w:rsidRDefault="00E9035B" w:rsidP="00E9035B">
      <w:pPr>
        <w:widowControl w:val="0"/>
        <w:jc w:val="left"/>
      </w:pPr>
      <w:r>
        <w:t>Introduced in the House on June 1, 2011</w:t>
      </w:r>
    </w:p>
    <w:p w:rsidR="00E9035B" w:rsidRDefault="00E9035B" w:rsidP="00E9035B">
      <w:pPr>
        <w:widowControl w:val="0"/>
        <w:jc w:val="left"/>
      </w:pPr>
      <w:r>
        <w:t xml:space="preserve">Currently residing in the House Committee on </w:t>
      </w:r>
      <w:r w:rsidRPr="00E9035B">
        <w:rPr>
          <w:b/>
        </w:rPr>
        <w:t>Judiciary</w:t>
      </w:r>
    </w:p>
    <w:p w:rsidR="00E9035B" w:rsidRDefault="00E9035B" w:rsidP="00E9035B">
      <w:pPr>
        <w:widowControl w:val="0"/>
        <w:jc w:val="left"/>
      </w:pPr>
    </w:p>
    <w:p w:rsidR="00E9035B" w:rsidRDefault="00E9035B" w:rsidP="00E9035B">
      <w:pPr>
        <w:widowControl w:val="0"/>
        <w:jc w:val="left"/>
      </w:pPr>
      <w:r>
        <w:t xml:space="preserve">Summary: </w:t>
      </w:r>
      <w:r w:rsidR="00C12550">
        <w:t>County government</w:t>
      </w:r>
    </w:p>
    <w:p w:rsidR="00E9035B" w:rsidRDefault="00E9035B" w:rsidP="00E9035B">
      <w:pPr>
        <w:widowControl w:val="0"/>
        <w:jc w:val="left"/>
      </w:pPr>
    </w:p>
    <w:p w:rsidR="00E9035B" w:rsidRDefault="00E9035B" w:rsidP="00E9035B">
      <w:pPr>
        <w:widowControl w:val="0"/>
        <w:jc w:val="left"/>
      </w:pPr>
    </w:p>
    <w:p w:rsidR="00E9035B" w:rsidRDefault="00E9035B" w:rsidP="00E90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035B">
        <w:rPr>
          <w:b/>
        </w:rPr>
        <w:t>HISTORY OF LEGISLATIVE ACTIONS</w:t>
      </w:r>
    </w:p>
    <w:p w:rsidR="00E9035B" w:rsidRDefault="00E9035B" w:rsidP="00E90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035B" w:rsidRPr="00E9035B" w:rsidRDefault="00E9035B" w:rsidP="00E90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035B">
        <w:rPr>
          <w:u w:val="single"/>
        </w:rPr>
        <w:tab/>
        <w:t>Date</w:t>
      </w:r>
      <w:r w:rsidRPr="00E9035B">
        <w:rPr>
          <w:u w:val="single"/>
        </w:rPr>
        <w:tab/>
        <w:t>Body</w:t>
      </w:r>
      <w:r w:rsidRPr="00E9035B">
        <w:rPr>
          <w:u w:val="single"/>
        </w:rPr>
        <w:tab/>
        <w:t>Action Description with journal page number</w:t>
      </w:r>
      <w:r w:rsidRPr="00E9035B">
        <w:rPr>
          <w:u w:val="single"/>
        </w:rPr>
        <w:tab/>
      </w:r>
    </w:p>
    <w:p w:rsidR="008E5112" w:rsidRDefault="008E5112" w:rsidP="008E5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790754">
        <w:t>Introduced and read first time (</w:t>
      </w:r>
      <w:hyperlink r:id="rId7" w:history="1">
        <w:r w:rsidRPr="00790754">
          <w:rPr>
            <w:rStyle w:val="Hyperlink"/>
          </w:rPr>
          <w:t>House Journal</w:t>
        </w:r>
        <w:r w:rsidRPr="00790754">
          <w:rPr>
            <w:rStyle w:val="Hyperlink"/>
          </w:rPr>
          <w:noBreakHyphen/>
          <w:t>page 21</w:t>
        </w:r>
      </w:hyperlink>
      <w:r w:rsidRPr="00790754">
        <w:t>)</w:t>
      </w:r>
    </w:p>
    <w:p w:rsidR="008E5112" w:rsidRDefault="008E5112" w:rsidP="008E5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790754">
        <w:t>Ref</w:t>
      </w:r>
      <w:r>
        <w:t xml:space="preserve">erred to Committee on </w:t>
      </w:r>
      <w:r w:rsidRPr="00790754">
        <w:rPr>
          <w:b/>
        </w:rPr>
        <w:t>Judiciary</w:t>
      </w:r>
      <w:r>
        <w:t xml:space="preserve"> </w:t>
      </w:r>
      <w:r w:rsidRPr="00790754">
        <w:t>(</w:t>
      </w:r>
      <w:hyperlink r:id="rId8" w:history="1">
        <w:r w:rsidRPr="00790754">
          <w:rPr>
            <w:rStyle w:val="Hyperlink"/>
          </w:rPr>
          <w:t>House Journal</w:t>
        </w:r>
        <w:r w:rsidRPr="00790754">
          <w:rPr>
            <w:rStyle w:val="Hyperlink"/>
          </w:rPr>
          <w:noBreakHyphen/>
          <w:t>page 21</w:t>
        </w:r>
      </w:hyperlink>
      <w:r w:rsidRPr="00790754">
        <w:t>)</w:t>
      </w:r>
    </w:p>
    <w:p w:rsidR="008E5112" w:rsidRDefault="008E5112" w:rsidP="008E5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035B" w:rsidRPr="00E9035B" w:rsidRDefault="00E9035B" w:rsidP="00E90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035B" w:rsidRDefault="00E9035B" w:rsidP="00E9035B">
      <w:pPr>
        <w:widowControl w:val="0"/>
        <w:jc w:val="left"/>
      </w:pPr>
      <w:r w:rsidRPr="00E9035B">
        <w:rPr>
          <w:b/>
        </w:rPr>
        <w:t>VERSIONS OF THIS BILL</w:t>
      </w:r>
    </w:p>
    <w:p w:rsidR="00E9035B" w:rsidRDefault="00E9035B" w:rsidP="00E9035B">
      <w:pPr>
        <w:widowControl w:val="0"/>
        <w:jc w:val="left"/>
      </w:pPr>
    </w:p>
    <w:p w:rsidR="00E9035B" w:rsidRDefault="00147376" w:rsidP="00E9035B">
      <w:pPr>
        <w:widowControl w:val="0"/>
        <w:jc w:val="left"/>
      </w:pPr>
      <w:hyperlink r:id="rId9" w:history="1">
        <w:r w:rsidR="00E9035B">
          <w:rPr>
            <w:rStyle w:val="Hyperlink"/>
          </w:rPr>
          <w:t>6/1/2011</w:t>
        </w:r>
      </w:hyperlink>
    </w:p>
    <w:p w:rsidR="00E9035B" w:rsidRDefault="00E9035B" w:rsidP="00E9035B"/>
    <w:p w:rsidR="00E9035B" w:rsidRDefault="00E9035B" w:rsidP="00E9035B">
      <w:pPr>
        <w:sectPr w:rsidR="00E9035B" w:rsidSect="00E903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71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ARTICLE 5, CHAPTER 9, TITLE 4, CODE OF LAWS OF SOUTH CAROLINA, 1976, RELATING TO THE COUNCIL</w:t>
      </w:r>
      <w:r>
        <w:noBreakHyphen/>
        <w:t>SUPERVISOR FORM OF COUNTY GOVERNMENT, SO AS TO CHANGE THE NAME OF THE FORM OF GOVERNMENT TO THE COUNCIL</w:t>
      </w:r>
      <w:r>
        <w:noBreakHyphen/>
        <w:t>CHIEF EXECUTIVE FORM OF COUNTY GOVERNMENT.</w:t>
      </w:r>
    </w:p>
    <w:p w:rsidR="00107154" w:rsidRDefault="00107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154" w:rsidRDefault="00107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7154" w:rsidRDefault="00107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9, Title 5 of the 1976 Code is amended to read: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5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strike/>
        </w:rPr>
        <w:t>Council</w:t>
      </w:r>
      <w:r>
        <w:rPr>
          <w:strike/>
        </w:rPr>
        <w:noBreakHyphen/>
        <w:t>Supervisor</w:t>
      </w:r>
      <w:r>
        <w:t xml:space="preserve"> </w:t>
      </w:r>
      <w:r>
        <w:rPr>
          <w:u w:val="single"/>
        </w:rPr>
        <w:t>Council</w:t>
      </w:r>
      <w:r>
        <w:rPr>
          <w:u w:val="single"/>
        </w:rPr>
        <w:noBreakHyphen/>
        <w:t>Chief Executive</w:t>
      </w:r>
      <w:r>
        <w:t xml:space="preserve"> Form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of County Government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(Form No. 2)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Section 4</w:t>
      </w:r>
      <w:r>
        <w:noBreakHyphen/>
        <w:t>9</w:t>
      </w:r>
      <w:r>
        <w:noBreakHyphen/>
        <w:t>410.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The council in those counties adopting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of government provided for in this article shall consist of not less than two nor more than twelve members who are qualified electors of the county. 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serve as chairman and vote only to break </w:t>
      </w:r>
      <w:r>
        <w:rPr>
          <w:szCs w:val="24"/>
        </w:rPr>
        <w:lastRenderedPageBreak/>
        <w:t xml:space="preserve">tie votes. 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a qualified elector of the county, elected at large from the county in the general election for a term of two or four years.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The compensation for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prescribed by the council by ordinance.  The council shall not reduce or increase the compensation of the </w:t>
      </w:r>
      <w:r w:rsidRPr="0034704A">
        <w:rPr>
          <w:strike/>
          <w:szCs w:val="24"/>
        </w:rPr>
        <w:t>supervisor</w:t>
      </w:r>
      <w:r w:rsidR="0034704A">
        <w:rPr>
          <w:szCs w:val="24"/>
        </w:rPr>
        <w:t xml:space="preserve"> </w:t>
      </w:r>
      <w:r w:rsidR="0034704A">
        <w:rPr>
          <w:szCs w:val="24"/>
          <w:u w:val="single"/>
        </w:rPr>
        <w:t>chief executive</w:t>
      </w:r>
      <w:r>
        <w:rPr>
          <w:szCs w:val="24"/>
        </w:rPr>
        <w:t xml:space="preserve"> during the term of office for which he was elected.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420.</w:t>
      </w:r>
      <w:r>
        <w:rPr>
          <w:szCs w:val="24"/>
        </w:rPr>
        <w:tab/>
      </w:r>
      <w:r>
        <w:rPr>
          <w:szCs w:val="24"/>
        </w:rPr>
        <w:tab/>
        <w:t xml:space="preserve">The powers and duties of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include, but not be limited to</w:t>
      </w:r>
      <w:r w:rsidRPr="00E83C56">
        <w:rPr>
          <w:strike/>
          <w:szCs w:val="24"/>
        </w:rPr>
        <w:t xml:space="preserve">, </w:t>
      </w:r>
      <w:r>
        <w:rPr>
          <w:strike/>
          <w:szCs w:val="24"/>
        </w:rPr>
        <w:t>the following</w:t>
      </w:r>
      <w:r>
        <w:rPr>
          <w:szCs w:val="24"/>
        </w:rPr>
        <w:t xml:space="preserve">: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the chief administrative officer of the county government;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execute the policies and legislative actions of the council;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(3)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direct and coordinate operational agencies and administrative activities of the county government;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 operating and capital improvement budgets for submission to the council;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(5)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supervise the expenditure of funds appropriated by council;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(6)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annual, monthly</w:t>
      </w:r>
      <w:r>
        <w:rPr>
          <w:szCs w:val="24"/>
          <w:u w:val="single"/>
        </w:rPr>
        <w:t>,</w:t>
      </w:r>
      <w:r>
        <w:rPr>
          <w:szCs w:val="24"/>
        </w:rPr>
        <w:t xml:space="preserve"> and other reports for council on finances and administrative activities of the county;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(7)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recommend measures for adoption;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(8)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presiding officer of the council, voting in case of council ties;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(9)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official spokesman for the council with respect to council’s policies and programs;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(10)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inspect books, accounts, records, or documents pertaining to the property, money</w:t>
      </w:r>
      <w:r>
        <w:rPr>
          <w:szCs w:val="24"/>
          <w:u w:val="single"/>
        </w:rPr>
        <w:t>,</w:t>
      </w:r>
      <w:r>
        <w:rPr>
          <w:szCs w:val="24"/>
        </w:rPr>
        <w:t xml:space="preserve"> or assets of the county;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the administration of county personnel policies approved by the council including salary and classification plans;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employment and discharge of personnel subject to the provisions of </w:t>
      </w:r>
      <w:r>
        <w:rPr>
          <w:strike/>
          <w:szCs w:val="24"/>
        </w:rPr>
        <w:t>subsection (7) of</w:t>
      </w:r>
      <w:r>
        <w:rPr>
          <w:szCs w:val="24"/>
        </w:rPr>
        <w:t xml:space="preserve"> 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30</w:t>
      </w:r>
      <w:r>
        <w:rPr>
          <w:szCs w:val="24"/>
          <w:u w:val="single"/>
        </w:rPr>
        <w:t>(7)</w:t>
      </w:r>
      <w:r>
        <w:rPr>
          <w:szCs w:val="24"/>
        </w:rPr>
        <w:t xml:space="preserve"> and subject to the appropriation of funds by the council for that purpose.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</w:t>
      </w:r>
      <w:r>
        <w:rPr>
          <w:szCs w:val="24"/>
        </w:rPr>
        <w:tab/>
        <w:t>4</w:t>
      </w:r>
      <w:r>
        <w:rPr>
          <w:szCs w:val="24"/>
        </w:rPr>
        <w:noBreakHyphen/>
        <w:t>9</w:t>
      </w:r>
      <w:r>
        <w:rPr>
          <w:szCs w:val="24"/>
        </w:rPr>
        <w:noBreakHyphen/>
        <w:t>430.</w:t>
      </w:r>
      <w:r>
        <w:rPr>
          <w:szCs w:val="24"/>
        </w:rPr>
        <w:tab/>
      </w:r>
      <w:r>
        <w:rPr>
          <w:szCs w:val="24"/>
          <w:u w:val="single"/>
        </w:rPr>
        <w:t>(A)</w:t>
      </w:r>
      <w:r>
        <w:rPr>
          <w:szCs w:val="24"/>
        </w:rPr>
        <w:tab/>
        <w:t xml:space="preserve">The council shall not remove any county administrative officers or employees whom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or any of his subordinates are empowered to appoint, unless by two</w:t>
      </w:r>
      <w:r>
        <w:rPr>
          <w:szCs w:val="24"/>
        </w:rPr>
        <w:noBreakHyphen/>
        <w:t xml:space="preserve">thirds vote of the members present and voting.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Except for the purposes of inquiries and official investigations, neither the council nor its members shall give direct orders to any county officer or employee, either publicly or privately. 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(C)</w:t>
      </w:r>
      <w:r>
        <w:rPr>
          <w:szCs w:val="24"/>
        </w:rPr>
        <w:tab/>
        <w:t xml:space="preserve">With the exception of organizational policies established by the governing body,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exercise no authority over any elected officials of the county whose offices were created either by the </w:t>
      </w:r>
      <w:r w:rsidR="00E83C56">
        <w:rPr>
          <w:szCs w:val="24"/>
        </w:rPr>
        <w:t>C</w:t>
      </w:r>
      <w:r>
        <w:rPr>
          <w:szCs w:val="24"/>
        </w:rPr>
        <w:t>onstitution or by general law of the State.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440.</w:t>
      </w:r>
      <w:r>
        <w:rPr>
          <w:szCs w:val="24"/>
        </w:rPr>
        <w:tab/>
      </w:r>
      <w:r>
        <w:rPr>
          <w:szCs w:val="24"/>
        </w:rPr>
        <w:tab/>
        <w:t xml:space="preserve">Except as specifically provided for in this article, the structure, organization, powers, duties, functions, and responsibilities of county government under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</w:t>
      </w:r>
      <w:r>
        <w:rPr>
          <w:strike/>
          <w:szCs w:val="24"/>
        </w:rPr>
        <w:t>shall be</w:t>
      </w:r>
      <w:r>
        <w:rPr>
          <w:szCs w:val="24"/>
        </w:rPr>
        <w:t xml:space="preserve"> </w:t>
      </w:r>
      <w:r>
        <w:rPr>
          <w:szCs w:val="24"/>
          <w:u w:val="single"/>
        </w:rPr>
        <w:t>are</w:t>
      </w:r>
      <w:r>
        <w:rPr>
          <w:szCs w:val="24"/>
        </w:rPr>
        <w:t xml:space="preserve"> as prescribed in Article 1 of this chapter.”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name of the council</w:t>
      </w:r>
      <w:r>
        <w:noBreakHyphen/>
        <w:t>supervisor form of county government is changed to the council</w:t>
      </w:r>
      <w:r>
        <w:noBreakHyphen/>
        <w:t>chief executive form of county government.  Wherever the term “council</w:t>
      </w:r>
      <w:r>
        <w:noBreakHyphen/>
        <w:t>supervisor” and “supervisor” appears in the Code of Laws of South Carolina, 1976, it means the “council</w:t>
      </w:r>
      <w:r>
        <w:noBreakHyphen/>
        <w:t>chief executive” and “chief executive”, respectively, and the Code Commissioner is directed to change these references at a time and in a manner that is timely and cost effective.</w:t>
      </w: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AA1" w:rsidRDefault="006E2AA1" w:rsidP="006E2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008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0834" w:rsidRDefault="00500834" w:rsidP="00E9035B">
      <w:pPr>
        <w:suppressAutoHyphens/>
      </w:pPr>
    </w:p>
    <w:sectPr w:rsidR="00500834" w:rsidSect="00E903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AA1" w:rsidRDefault="006E2AA1" w:rsidP="009F0C77">
      <w:r>
        <w:separator/>
      </w:r>
    </w:p>
  </w:endnote>
  <w:endnote w:type="continuationSeparator" w:id="0">
    <w:p w:rsidR="006E2AA1" w:rsidRDefault="006E2A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130DDD-B32F-4F6D-A09C-5601607A5E59}"/>
    <w:embedBold r:id="rId2" w:fontKey="{2575D15A-2925-4C7C-8730-4D1DC6A5D1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E371DB-CEB5-445D-8AE4-BD39883352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60A79F-7844-4C39-9ACD-BB2AD8069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DFB348-7FE1-4F27-A642-C53FFC26D1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35B" w:rsidRPr="00500834" w:rsidRDefault="00E9035B" w:rsidP="005008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r w:rsidR="00147376">
      <w:fldChar w:fldCharType="begin"/>
    </w:r>
    <w:r w:rsidR="00147376">
      <w:instrText xml:space="preserve"> PAGE  \* MERGEFORMAT </w:instrText>
    </w:r>
    <w:r w:rsidR="00147376">
      <w:fldChar w:fldCharType="separate"/>
    </w:r>
    <w:r w:rsidR="00147376">
      <w:rPr>
        <w:noProof/>
      </w:rPr>
      <w:t>1</w:t>
    </w:r>
    <w:r w:rsidR="001473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AA1" w:rsidRDefault="006E2AA1" w:rsidP="009F0C77">
      <w:r>
        <w:separator/>
      </w:r>
    </w:p>
  </w:footnote>
  <w:footnote w:type="continuationSeparator" w:id="0">
    <w:p w:rsidR="006E2AA1" w:rsidRDefault="006E2A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40ZW11"/>
    <w:docVar w:name="CoverBillType" w:val="b"/>
    <w:docVar w:name="docpath" w:val="L:\Council\bills\GGS\22140ZW11.DOCX"/>
    <w:docVar w:name="dvBillNumber" w:val="431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8438F"/>
    <w:rsid w:val="00011869"/>
    <w:rsid w:val="000E1785"/>
    <w:rsid w:val="000F40FA"/>
    <w:rsid w:val="00107154"/>
    <w:rsid w:val="0010776B"/>
    <w:rsid w:val="00133E66"/>
    <w:rsid w:val="001435A3"/>
    <w:rsid w:val="00147376"/>
    <w:rsid w:val="0018780D"/>
    <w:rsid w:val="001D08F2"/>
    <w:rsid w:val="001D525B"/>
    <w:rsid w:val="001D7F4F"/>
    <w:rsid w:val="001F57C2"/>
    <w:rsid w:val="002321B6"/>
    <w:rsid w:val="00250967"/>
    <w:rsid w:val="002543C8"/>
    <w:rsid w:val="00284AAE"/>
    <w:rsid w:val="00296FDA"/>
    <w:rsid w:val="002E4F73"/>
    <w:rsid w:val="002E5912"/>
    <w:rsid w:val="00325348"/>
    <w:rsid w:val="0032732C"/>
    <w:rsid w:val="00336AD0"/>
    <w:rsid w:val="0034704A"/>
    <w:rsid w:val="0037079A"/>
    <w:rsid w:val="003D01E8"/>
    <w:rsid w:val="003E5288"/>
    <w:rsid w:val="003F6D79"/>
    <w:rsid w:val="0041760A"/>
    <w:rsid w:val="00417C01"/>
    <w:rsid w:val="00433450"/>
    <w:rsid w:val="004809EE"/>
    <w:rsid w:val="004E7D54"/>
    <w:rsid w:val="00500834"/>
    <w:rsid w:val="005273C6"/>
    <w:rsid w:val="00530A69"/>
    <w:rsid w:val="00545593"/>
    <w:rsid w:val="00577C6C"/>
    <w:rsid w:val="005C2FE2"/>
    <w:rsid w:val="005E2BC9"/>
    <w:rsid w:val="005E6730"/>
    <w:rsid w:val="00605102"/>
    <w:rsid w:val="006215AA"/>
    <w:rsid w:val="006312C5"/>
    <w:rsid w:val="006913C9"/>
    <w:rsid w:val="0069470D"/>
    <w:rsid w:val="006B5582"/>
    <w:rsid w:val="006E2AA1"/>
    <w:rsid w:val="00734F00"/>
    <w:rsid w:val="00747609"/>
    <w:rsid w:val="007A70AE"/>
    <w:rsid w:val="007E2977"/>
    <w:rsid w:val="008362E8"/>
    <w:rsid w:val="008A1768"/>
    <w:rsid w:val="008E5112"/>
    <w:rsid w:val="008F4429"/>
    <w:rsid w:val="00917F2B"/>
    <w:rsid w:val="0094021A"/>
    <w:rsid w:val="0098438F"/>
    <w:rsid w:val="009929ED"/>
    <w:rsid w:val="009C6A0B"/>
    <w:rsid w:val="009E7D31"/>
    <w:rsid w:val="009F0C77"/>
    <w:rsid w:val="009F4DD1"/>
    <w:rsid w:val="00A41684"/>
    <w:rsid w:val="00A64E80"/>
    <w:rsid w:val="00A67049"/>
    <w:rsid w:val="00A72BCD"/>
    <w:rsid w:val="00A741D9"/>
    <w:rsid w:val="00A833AB"/>
    <w:rsid w:val="00A9741D"/>
    <w:rsid w:val="00AD4B17"/>
    <w:rsid w:val="00AE0232"/>
    <w:rsid w:val="00B04B4E"/>
    <w:rsid w:val="00B20D5D"/>
    <w:rsid w:val="00B412D4"/>
    <w:rsid w:val="00BE3C22"/>
    <w:rsid w:val="00C0345E"/>
    <w:rsid w:val="00C12550"/>
    <w:rsid w:val="00C3483A"/>
    <w:rsid w:val="00C74E9D"/>
    <w:rsid w:val="00C82FD3"/>
    <w:rsid w:val="00C92819"/>
    <w:rsid w:val="00CC6B7B"/>
    <w:rsid w:val="00CD2089"/>
    <w:rsid w:val="00D349EA"/>
    <w:rsid w:val="00D73A67"/>
    <w:rsid w:val="00D970A9"/>
    <w:rsid w:val="00DF3845"/>
    <w:rsid w:val="00E05D41"/>
    <w:rsid w:val="00E41911"/>
    <w:rsid w:val="00E83C56"/>
    <w:rsid w:val="00E9035B"/>
    <w:rsid w:val="00E92EEF"/>
    <w:rsid w:val="00EC1722"/>
    <w:rsid w:val="00F24442"/>
    <w:rsid w:val="00F50AE3"/>
    <w:rsid w:val="00F67CF1"/>
    <w:rsid w:val="00F840F0"/>
    <w:rsid w:val="00FB0D0D"/>
    <w:rsid w:val="00FB43B4"/>
    <w:rsid w:val="00FD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479BC7B-041C-4A2B-B170-A0CEADB1B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0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03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16_2011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7A1CD-AA46-4DCF-A31D-9A961D237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726</Words>
  <Characters>3978</Characters>
  <Application>Microsoft Office Word</Application>
  <DocSecurity>4</DocSecurity>
  <Lines>133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4316: County government - South Carolina Legislature Online</dc:title>
  <dc:subject/>
  <dc:creator>GloriaShackelford</dc:creator>
  <cp:keywords/>
  <dc:description/>
  <cp:lastModifiedBy>N Cumfer</cp:lastModifiedBy>
  <cp:revision>2</cp:revision>
  <cp:lastPrinted>2011-05-26T16:06:00Z</cp:lastPrinted>
  <dcterms:created xsi:type="dcterms:W3CDTF">2014-11-24T14:19:00Z</dcterms:created>
  <dcterms:modified xsi:type="dcterms:W3CDTF">2014-11-24T14:19:00Z</dcterms:modified>
</cp:coreProperties>
</file>