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746" w:rsidRDefault="00991746" w:rsidP="00991746">
      <w:pPr>
        <w:widowControl w:val="0"/>
        <w:jc w:val="center"/>
      </w:pPr>
      <w:bookmarkStart w:id="0" w:name="_GoBack"/>
      <w:bookmarkEnd w:id="0"/>
      <w:r w:rsidRPr="00991746">
        <w:rPr>
          <w:b/>
        </w:rPr>
        <w:t>South Carolina General Assembly</w:t>
      </w:r>
    </w:p>
    <w:p w:rsidR="00991746" w:rsidRDefault="00991746" w:rsidP="00991746">
      <w:pPr>
        <w:widowControl w:val="0"/>
        <w:jc w:val="center"/>
      </w:pPr>
      <w:r>
        <w:t>119th Session, 2011-2012</w:t>
      </w:r>
    </w:p>
    <w:p w:rsidR="00991746" w:rsidRDefault="00991746" w:rsidP="00991746">
      <w:pPr>
        <w:widowControl w:val="0"/>
        <w:jc w:val="left"/>
      </w:pPr>
    </w:p>
    <w:p w:rsidR="00991746" w:rsidRDefault="00991746" w:rsidP="00991746">
      <w:pPr>
        <w:widowControl w:val="0"/>
        <w:jc w:val="left"/>
        <w:rPr>
          <w:b/>
        </w:rPr>
      </w:pPr>
      <w:r w:rsidRPr="00991746">
        <w:rPr>
          <w:b/>
        </w:rPr>
        <w:t>H. 4358</w:t>
      </w:r>
    </w:p>
    <w:p w:rsidR="00991746" w:rsidRDefault="00991746" w:rsidP="00991746">
      <w:pPr>
        <w:widowControl w:val="0"/>
        <w:jc w:val="left"/>
        <w:rPr>
          <w:b/>
        </w:rPr>
      </w:pPr>
    </w:p>
    <w:p w:rsidR="00991746" w:rsidRDefault="00991746" w:rsidP="00991746">
      <w:pPr>
        <w:widowControl w:val="0"/>
        <w:jc w:val="left"/>
      </w:pPr>
      <w:r w:rsidRPr="00991746">
        <w:rPr>
          <w:b/>
        </w:rPr>
        <w:t>STATUS INFORMATION</w:t>
      </w:r>
    </w:p>
    <w:p w:rsidR="00991746" w:rsidRDefault="00991746" w:rsidP="00991746">
      <w:pPr>
        <w:widowControl w:val="0"/>
        <w:jc w:val="left"/>
      </w:pPr>
    </w:p>
    <w:p w:rsidR="00991746" w:rsidRDefault="00991746" w:rsidP="00991746">
      <w:pPr>
        <w:widowControl w:val="0"/>
        <w:jc w:val="left"/>
      </w:pPr>
      <w:r>
        <w:t>General Bill</w:t>
      </w:r>
    </w:p>
    <w:p w:rsidR="00991746" w:rsidRDefault="001D7E21" w:rsidP="00991746">
      <w:pPr>
        <w:widowControl w:val="0"/>
        <w:jc w:val="left"/>
      </w:pPr>
      <w:r>
        <w:t>Sponsors: Reps. Young, Pinson, Clemmons, Quinn, Whitmire, Allison, Forrester, Huggins, Loftis, Taylor, Daning, Parker, Barfield, Owens, Brannon, Hardwick, Bedingfield, Erickson, Bingham, Norman, Crosby, Frye, Spires, Hearn, Sandifer, J.R. Smith, G.R. Smith, Ryan, Crawford, Chumley, Limehouse, Atwater, Ballentine, Bannister, Bowen, Brady, Clyburn, Cole, Corbin, Delleney, Gambrell, Hamilton, Harrison, Henderson, Herbkersman, Hiott, Hixon, Horne, Long, Lowe, Lucas, McCoy, Merrill, D.C. Moss, V.S. Moss, Murphy, Nanney, Pitts, Pope, Simrill, G.M. Smith, Sottile, Stringer, Tallon, Thayer, Toole, Willis and Patrick</w:t>
      </w:r>
    </w:p>
    <w:p w:rsidR="00991746" w:rsidRDefault="00991746" w:rsidP="00991746">
      <w:pPr>
        <w:widowControl w:val="0"/>
        <w:jc w:val="left"/>
      </w:pPr>
      <w:r>
        <w:t>Document Path: l:\council\bills\nbd\11783ac11.docx</w:t>
      </w:r>
    </w:p>
    <w:p w:rsidR="00991746" w:rsidRDefault="00991746" w:rsidP="00991746">
      <w:pPr>
        <w:widowControl w:val="0"/>
        <w:jc w:val="left"/>
      </w:pPr>
    </w:p>
    <w:p w:rsidR="00991746" w:rsidRDefault="00991746" w:rsidP="00991746">
      <w:pPr>
        <w:widowControl w:val="0"/>
        <w:jc w:val="left"/>
      </w:pPr>
      <w:r>
        <w:t>Introduced in the House on June 2, 2011</w:t>
      </w:r>
    </w:p>
    <w:p w:rsidR="00991746" w:rsidRDefault="00991746" w:rsidP="00991746">
      <w:pPr>
        <w:widowControl w:val="0"/>
        <w:jc w:val="left"/>
      </w:pPr>
      <w:r>
        <w:t xml:space="preserve">Currently residing in the House Committee on </w:t>
      </w:r>
      <w:r w:rsidRPr="00991746">
        <w:rPr>
          <w:b/>
        </w:rPr>
        <w:t>Judiciary</w:t>
      </w:r>
    </w:p>
    <w:p w:rsidR="00991746" w:rsidRDefault="00991746" w:rsidP="00991746">
      <w:pPr>
        <w:widowControl w:val="0"/>
        <w:jc w:val="left"/>
      </w:pPr>
    </w:p>
    <w:p w:rsidR="00991746" w:rsidRDefault="00991746" w:rsidP="00991746">
      <w:pPr>
        <w:widowControl w:val="0"/>
        <w:jc w:val="left"/>
      </w:pPr>
      <w:r>
        <w:t xml:space="preserve">Summary: </w:t>
      </w:r>
      <w:r w:rsidR="009B0596">
        <w:t>Drug tests</w:t>
      </w:r>
    </w:p>
    <w:p w:rsidR="00991746" w:rsidRDefault="00991746" w:rsidP="00991746">
      <w:pPr>
        <w:widowControl w:val="0"/>
        <w:jc w:val="left"/>
      </w:pPr>
    </w:p>
    <w:p w:rsidR="00991746" w:rsidRDefault="00991746" w:rsidP="00991746">
      <w:pPr>
        <w:widowControl w:val="0"/>
        <w:jc w:val="left"/>
      </w:pPr>
    </w:p>
    <w:p w:rsidR="00991746" w:rsidRDefault="00991746" w:rsidP="00991746">
      <w:pPr>
        <w:widowControl w:val="0"/>
        <w:tabs>
          <w:tab w:val="center" w:pos="590"/>
          <w:tab w:val="center" w:pos="1440"/>
          <w:tab w:val="left" w:pos="1872"/>
          <w:tab w:val="left" w:pos="9187"/>
        </w:tabs>
        <w:jc w:val="left"/>
      </w:pPr>
      <w:r w:rsidRPr="00991746">
        <w:rPr>
          <w:b/>
        </w:rPr>
        <w:t>HISTORY OF LEGISLATIVE ACTIONS</w:t>
      </w:r>
    </w:p>
    <w:p w:rsidR="00991746" w:rsidRDefault="00991746" w:rsidP="00991746">
      <w:pPr>
        <w:widowControl w:val="0"/>
        <w:tabs>
          <w:tab w:val="center" w:pos="590"/>
          <w:tab w:val="center" w:pos="1440"/>
          <w:tab w:val="left" w:pos="1872"/>
          <w:tab w:val="left" w:pos="9187"/>
        </w:tabs>
        <w:jc w:val="left"/>
      </w:pPr>
    </w:p>
    <w:p w:rsidR="00991746" w:rsidRPr="00991746" w:rsidRDefault="00991746" w:rsidP="00991746">
      <w:pPr>
        <w:widowControl w:val="0"/>
        <w:tabs>
          <w:tab w:val="center" w:pos="590"/>
          <w:tab w:val="center" w:pos="1440"/>
          <w:tab w:val="left" w:pos="1872"/>
          <w:tab w:val="left" w:pos="9187"/>
        </w:tabs>
        <w:jc w:val="left"/>
      </w:pPr>
      <w:r w:rsidRPr="00991746">
        <w:rPr>
          <w:u w:val="single"/>
        </w:rPr>
        <w:tab/>
        <w:t>Date</w:t>
      </w:r>
      <w:r w:rsidRPr="00991746">
        <w:rPr>
          <w:u w:val="single"/>
        </w:rPr>
        <w:tab/>
        <w:t>Body</w:t>
      </w:r>
      <w:r w:rsidRPr="00991746">
        <w:rPr>
          <w:u w:val="single"/>
        </w:rPr>
        <w:tab/>
        <w:t>Action Description with journal page number</w:t>
      </w:r>
      <w:r w:rsidRPr="00991746">
        <w:rPr>
          <w:u w:val="single"/>
        </w:rPr>
        <w:tab/>
      </w:r>
    </w:p>
    <w:p w:rsidR="001D7E21" w:rsidRDefault="001D7E21" w:rsidP="001D7E21">
      <w:pPr>
        <w:widowControl w:val="0"/>
        <w:tabs>
          <w:tab w:val="right" w:pos="1008"/>
          <w:tab w:val="left" w:pos="1152"/>
          <w:tab w:val="left" w:pos="1872"/>
          <w:tab w:val="left" w:pos="9187"/>
        </w:tabs>
        <w:ind w:left="2088" w:hanging="2088"/>
        <w:jc w:val="left"/>
      </w:pPr>
      <w:r>
        <w:tab/>
        <w:t>6/2/2011</w:t>
      </w:r>
      <w:r>
        <w:tab/>
        <w:t>House</w:t>
      </w:r>
      <w:r>
        <w:tab/>
      </w:r>
      <w:r w:rsidRPr="00EE0676">
        <w:t>Introduced and read first time (</w:t>
      </w:r>
      <w:hyperlink r:id="rId7" w:history="1">
        <w:r w:rsidRPr="00EE0676">
          <w:rPr>
            <w:rStyle w:val="Hyperlink"/>
          </w:rPr>
          <w:t>House Journal</w:t>
        </w:r>
        <w:r w:rsidRPr="00EE0676">
          <w:rPr>
            <w:rStyle w:val="Hyperlink"/>
          </w:rPr>
          <w:noBreakHyphen/>
          <w:t>page 68</w:t>
        </w:r>
      </w:hyperlink>
      <w:r w:rsidRPr="00EE0676">
        <w:t>)</w:t>
      </w:r>
    </w:p>
    <w:p w:rsidR="001D7E21" w:rsidRDefault="001D7E21" w:rsidP="001D7E21">
      <w:pPr>
        <w:widowControl w:val="0"/>
        <w:tabs>
          <w:tab w:val="right" w:pos="1008"/>
          <w:tab w:val="left" w:pos="1152"/>
          <w:tab w:val="left" w:pos="1872"/>
          <w:tab w:val="left" w:pos="9187"/>
        </w:tabs>
        <w:ind w:left="2088" w:hanging="2088"/>
        <w:jc w:val="left"/>
      </w:pPr>
      <w:r>
        <w:tab/>
        <w:t>6/2/2011</w:t>
      </w:r>
      <w:r>
        <w:tab/>
        <w:t>House</w:t>
      </w:r>
      <w:r>
        <w:tab/>
      </w:r>
      <w:r w:rsidRPr="00EE0676">
        <w:t>Referre</w:t>
      </w:r>
      <w:r>
        <w:t xml:space="preserve">d to Committee on </w:t>
      </w:r>
      <w:r w:rsidRPr="00EE0676">
        <w:rPr>
          <w:b/>
        </w:rPr>
        <w:t>Judiciary</w:t>
      </w:r>
      <w:r>
        <w:t xml:space="preserve"> </w:t>
      </w:r>
      <w:r w:rsidRPr="00EE0676">
        <w:t>(</w:t>
      </w:r>
      <w:hyperlink r:id="rId8" w:history="1">
        <w:r w:rsidRPr="00EE0676">
          <w:rPr>
            <w:rStyle w:val="Hyperlink"/>
          </w:rPr>
          <w:t>House Journal</w:t>
        </w:r>
        <w:r w:rsidRPr="00EE0676">
          <w:rPr>
            <w:rStyle w:val="Hyperlink"/>
          </w:rPr>
          <w:noBreakHyphen/>
          <w:t>page 68</w:t>
        </w:r>
      </w:hyperlink>
      <w:r w:rsidRPr="00EE0676">
        <w:t>)</w:t>
      </w:r>
    </w:p>
    <w:p w:rsidR="001D7E21" w:rsidRDefault="001D7E21" w:rsidP="001D7E21">
      <w:pPr>
        <w:widowControl w:val="0"/>
        <w:tabs>
          <w:tab w:val="right" w:pos="1008"/>
          <w:tab w:val="left" w:pos="1152"/>
          <w:tab w:val="left" w:pos="1872"/>
          <w:tab w:val="left" w:pos="9187"/>
        </w:tabs>
        <w:ind w:left="2088" w:hanging="2088"/>
        <w:jc w:val="left"/>
      </w:pPr>
      <w:r>
        <w:tab/>
        <w:t>6/14/2011</w:t>
      </w:r>
      <w:r>
        <w:tab/>
        <w:t>House</w:t>
      </w:r>
      <w:r>
        <w:tab/>
      </w:r>
      <w:r w:rsidRPr="00EE0676">
        <w:t>Member(s) request name added as sponsor: Patrick</w:t>
      </w:r>
    </w:p>
    <w:p w:rsidR="001D7E21" w:rsidRDefault="001D7E21" w:rsidP="001D7E21">
      <w:pPr>
        <w:widowControl w:val="0"/>
        <w:tabs>
          <w:tab w:val="right" w:pos="1008"/>
          <w:tab w:val="left" w:pos="1152"/>
          <w:tab w:val="left" w:pos="1872"/>
          <w:tab w:val="left" w:pos="9187"/>
        </w:tabs>
        <w:ind w:left="2088" w:hanging="2088"/>
        <w:jc w:val="left"/>
      </w:pPr>
    </w:p>
    <w:p w:rsidR="00991746" w:rsidRPr="00991746" w:rsidRDefault="00991746" w:rsidP="00991746">
      <w:pPr>
        <w:widowControl w:val="0"/>
        <w:tabs>
          <w:tab w:val="right" w:pos="1008"/>
          <w:tab w:val="left" w:pos="1152"/>
          <w:tab w:val="left" w:pos="1872"/>
          <w:tab w:val="left" w:pos="9187"/>
        </w:tabs>
        <w:ind w:left="2088" w:hanging="2088"/>
        <w:jc w:val="left"/>
      </w:pPr>
    </w:p>
    <w:p w:rsidR="00991746" w:rsidRDefault="00991746" w:rsidP="00991746">
      <w:pPr>
        <w:widowControl w:val="0"/>
        <w:jc w:val="left"/>
      </w:pPr>
      <w:r w:rsidRPr="00991746">
        <w:rPr>
          <w:b/>
        </w:rPr>
        <w:t>VERSIONS OF THIS BILL</w:t>
      </w:r>
    </w:p>
    <w:p w:rsidR="00991746" w:rsidRDefault="00991746" w:rsidP="00991746">
      <w:pPr>
        <w:widowControl w:val="0"/>
        <w:jc w:val="left"/>
      </w:pPr>
    </w:p>
    <w:p w:rsidR="00991746" w:rsidRDefault="00AA4F16" w:rsidP="00991746">
      <w:pPr>
        <w:widowControl w:val="0"/>
        <w:jc w:val="left"/>
      </w:pPr>
      <w:hyperlink r:id="rId9" w:history="1">
        <w:r w:rsidR="00991746">
          <w:rPr>
            <w:rStyle w:val="Hyperlink"/>
          </w:rPr>
          <w:t>6/2/2011</w:t>
        </w:r>
      </w:hyperlink>
    </w:p>
    <w:p w:rsidR="00991746" w:rsidRDefault="00991746" w:rsidP="00991746"/>
    <w:p w:rsidR="00991746" w:rsidRDefault="00991746" w:rsidP="00991746">
      <w:pPr>
        <w:sectPr w:rsidR="00991746" w:rsidSect="0099174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49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43-5-1187 SO AS TO REQUIRE APPLICANTS FOR</w:t>
      </w:r>
      <w:r w:rsidR="00C61CE9">
        <w:t xml:space="preserve"> BENEFITS UNDER</w:t>
      </w:r>
      <w:r>
        <w:t xml:space="preserve"> TEMPORARY ASSISTANCE FOR NEEDY FAMILIES TO UNDERGO A DRUG TEST AS A CONDITION OF</w:t>
      </w:r>
      <w:r w:rsidR="00C61CE9">
        <w:t xml:space="preserve"> ELIGIBILITY TO RECEIVE</w:t>
      </w:r>
      <w:r>
        <w:t xml:space="preserve"> THESE BENEFITS; TO PROVIDE THAT AN INDIVIDUAL WHO TEST</w:t>
      </w:r>
      <w:r w:rsidR="00C61CE9">
        <w:t>S</w:t>
      </w:r>
      <w:r>
        <w:t xml:space="preserve"> POSITIVE FOR DRUGS IS INELIGIBLE TO RECEIVE THESE BENEFITS FOR ONE YEAR UNLESS THE PERSON SUCCESSFULLY COMPLETES A SUBSTANCE ABUSE TREATMENT PROGRAM</w:t>
      </w:r>
      <w:r w:rsidR="00C61CE9">
        <w:t>;</w:t>
      </w:r>
      <w:r>
        <w:t xml:space="preserve"> TO PROVIDE CERTAIN LIMITED EXCEPTIONS, AND TO FURTHER SPECIFY THE PROCEDURES FOR CONDUCTING THESE TEST</w:t>
      </w:r>
      <w:r w:rsidR="00C61CE9">
        <w:t>S AND PROVIDING THESE BENEFITS PURSUANT TO THIS ACT</w:t>
      </w:r>
      <w:r>
        <w:t xml:space="preserve">; AND BY AMENDING SECTION 43-5-1110, AS AMENDED, RELATING TO THE DEFINITION OF TERMS USED IN THE SOUTH CAROLINA FAMILY INDEPENDENCE ACT, SO AS TO INCLUDE “TEMPORARY ASSISTANCE FOR NEEDY FAMILIES” IN THE DEFINITION OF </w:t>
      </w:r>
      <w:r w:rsidR="00B63D65">
        <w:t>“</w:t>
      </w:r>
      <w:r>
        <w:t>FAMILY INDEPENDENCE</w:t>
      </w:r>
      <w:r w:rsidR="00B63D65">
        <w:t>”</w:t>
      </w:r>
      <w:r>
        <w:t>.</w:t>
      </w:r>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4377">
        <w:t>Article 9, Chapter 5, Title 43 of the 1976 Code is amended by adding:</w:t>
      </w: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43-5-1187.</w:t>
      </w:r>
      <w:r>
        <w:tab/>
        <w:t>(A)(1)</w:t>
      </w:r>
      <w:r>
        <w:tab/>
      </w:r>
      <w:r w:rsidR="00C61CE9">
        <w:t xml:space="preserve">The </w:t>
      </w:r>
      <w:r>
        <w:t>department shall require a drug test to screen each applicant for Temporary Assistance for Needy Families, including a parent or caretaker relative who is included in the cash assistance group and an individual who may be exempt from work activity requirements due to the age of the youngest child pursuant to Section 43-5-118</w:t>
      </w:r>
      <w:r w:rsidR="00C61CE9">
        <w:t>0</w:t>
      </w:r>
      <w:r>
        <w:t>.</w:t>
      </w: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individual who tests positive for controlled substances as a result of the drug test is ineligible to receive TANF benefits for one year after the date of the positive drug test unless the individual satisfies the requirements of subsection (B)(10).</w:t>
      </w: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w:t>
      </w:r>
    </w:p>
    <w:p w:rsidR="003945C3" w:rsidRPr="00850742" w:rsidRDefault="006C0F7E"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w:t>
      </w:r>
      <w:r>
        <w:tab/>
        <w:t>provide notice of drug testing to each individual at the time of application</w:t>
      </w:r>
      <w:r w:rsidR="00C61CE9">
        <w:t xml:space="preserve"> and</w:t>
      </w:r>
      <w:r>
        <w:t xml:space="preserve"> must advise the individual that undergoing drug testing and obtaining negative test results is a condition for receiving TANF benefits and that the individual must bear the cost of</w:t>
      </w:r>
      <w:r w:rsidR="00C61CE9">
        <w:t xml:space="preserve"> the drug</w:t>
      </w:r>
      <w:r>
        <w:t xml:space="preserve"> testing.  If the individual tests negative </w:t>
      </w:r>
      <w:r w:rsidR="003945C3">
        <w:t>for controlled substances, the department shall increase the amount of the initial TANF benefit</w:t>
      </w:r>
      <w:r w:rsidR="00C61CE9">
        <w:t xml:space="preserve"> payment</w:t>
      </w:r>
      <w:r w:rsidR="003945C3">
        <w:t xml:space="preserve"> by the amount paid by the individual for the drug testing. </w:t>
      </w:r>
      <w:r w:rsidR="003945C3" w:rsidRPr="00850742">
        <w:rPr>
          <w:color w:val="000000" w:themeColor="text1"/>
          <w:u w:color="000000" w:themeColor="text1"/>
        </w:rPr>
        <w:t xml:space="preserve">The individual </w:t>
      </w:r>
      <w:r w:rsidR="003945C3">
        <w:rPr>
          <w:color w:val="000000" w:themeColor="text1"/>
          <w:u w:color="000000" w:themeColor="text1"/>
        </w:rPr>
        <w:t xml:space="preserve">must </w:t>
      </w:r>
      <w:r w:rsidR="003945C3" w:rsidRPr="00850742">
        <w:rPr>
          <w:color w:val="000000" w:themeColor="text1"/>
          <w:u w:color="000000" w:themeColor="text1"/>
        </w:rPr>
        <w:t xml:space="preserve">be advised that </w:t>
      </w:r>
      <w:r w:rsidR="003945C3">
        <w:rPr>
          <w:color w:val="000000" w:themeColor="text1"/>
          <w:u w:color="000000" w:themeColor="text1"/>
        </w:rPr>
        <w:t>no</w:t>
      </w:r>
      <w:r w:rsidR="003945C3" w:rsidRPr="00850742">
        <w:rPr>
          <w:color w:val="000000" w:themeColor="text1"/>
          <w:u w:color="000000" w:themeColor="text1"/>
        </w:rPr>
        <w:t xml:space="preserve"> drug testing </w:t>
      </w:r>
      <w:r w:rsidR="003945C3">
        <w:rPr>
          <w:color w:val="000000" w:themeColor="text1"/>
          <w:u w:color="000000" w:themeColor="text1"/>
        </w:rPr>
        <w:t>will be conducted</w:t>
      </w:r>
      <w:r w:rsidR="003945C3" w:rsidRPr="00850742">
        <w:rPr>
          <w:color w:val="000000" w:themeColor="text1"/>
          <w:u w:color="000000" w:themeColor="text1"/>
        </w:rPr>
        <w:t xml:space="preserve"> if the individual does not apply for TANF benefits. Depen</w:t>
      </w:r>
      <w:r w:rsidR="003945C3">
        <w:rPr>
          <w:color w:val="000000" w:themeColor="text1"/>
          <w:u w:color="000000" w:themeColor="text1"/>
        </w:rPr>
        <w:t xml:space="preserve">dent children under the age of eighteen </w:t>
      </w:r>
      <w:r w:rsidR="003945C3" w:rsidRPr="00850742">
        <w:rPr>
          <w:color w:val="000000" w:themeColor="text1"/>
          <w:u w:color="000000" w:themeColor="text1"/>
        </w:rPr>
        <w:t>are exempt from the drug</w:t>
      </w:r>
      <w:r w:rsidR="001A131B">
        <w:rPr>
          <w:color w:val="000000" w:themeColor="text1"/>
          <w:u w:color="000000" w:themeColor="text1"/>
        </w:rPr>
        <w:noBreakHyphen/>
      </w:r>
      <w:r w:rsidR="003945C3">
        <w:rPr>
          <w:color w:val="000000" w:themeColor="text1"/>
          <w:u w:color="000000" w:themeColor="text1"/>
        </w:rPr>
        <w:t>testing requirement;</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2</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for two</w:t>
      </w:r>
      <w:r w:rsidR="001A131B">
        <w:rPr>
          <w:color w:val="000000" w:themeColor="text1"/>
          <w:u w:color="000000" w:themeColor="text1"/>
        </w:rPr>
        <w:noBreakHyphen/>
      </w:r>
      <w:r w:rsidRPr="00850742">
        <w:rPr>
          <w:color w:val="000000" w:themeColor="text1"/>
          <w:u w:color="000000" w:themeColor="text1"/>
        </w:rPr>
        <w:t>parent families, both parents must comply with the drug</w:t>
      </w:r>
      <w:r w:rsidR="001A131B">
        <w:rPr>
          <w:color w:val="000000" w:themeColor="text1"/>
          <w:u w:color="000000" w:themeColor="text1"/>
        </w:rPr>
        <w:noBreakHyphen/>
      </w:r>
      <w:r>
        <w:rPr>
          <w:color w:val="000000" w:themeColor="text1"/>
          <w:u w:color="000000" w:themeColor="text1"/>
        </w:rPr>
        <w:t>testing requirement;</w:t>
      </w:r>
      <w:r w:rsidRPr="00850742">
        <w:rPr>
          <w:color w:val="000000" w:themeColor="text1"/>
          <w:u w:color="000000" w:themeColor="text1"/>
        </w:rPr>
        <w:t xml:space="preserve">  </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3</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any teen parent who is not required to live with a parent, legal guardian, or other adult caretaker relative</w:t>
      </w:r>
      <w:r w:rsidR="00C61CE9">
        <w:rPr>
          <w:color w:val="000000" w:themeColor="text1"/>
          <w:u w:color="000000" w:themeColor="text1"/>
        </w:rPr>
        <w:t>,</w:t>
      </w:r>
      <w:r w:rsidRPr="00850742">
        <w:rPr>
          <w:color w:val="000000" w:themeColor="text1"/>
          <w:u w:color="000000" w:themeColor="text1"/>
        </w:rPr>
        <w:t xml:space="preserve"> </w:t>
      </w:r>
      <w:r>
        <w:rPr>
          <w:color w:val="000000" w:themeColor="text1"/>
          <w:u w:color="000000" w:themeColor="text1"/>
        </w:rPr>
        <w:t>pursuant to Section 43-5-1220</w:t>
      </w:r>
      <w:r w:rsidR="00C61CE9">
        <w:rPr>
          <w:color w:val="000000" w:themeColor="text1"/>
          <w:u w:color="000000" w:themeColor="text1"/>
        </w:rPr>
        <w:t>,</w:t>
      </w:r>
      <w:r w:rsidRPr="00850742">
        <w:rPr>
          <w:color w:val="000000" w:themeColor="text1"/>
          <w:u w:color="000000" w:themeColor="text1"/>
        </w:rPr>
        <w:t xml:space="preserve"> must comply with the drug</w:t>
      </w:r>
      <w:r w:rsidR="001A131B">
        <w:rPr>
          <w:color w:val="000000" w:themeColor="text1"/>
          <w:u w:color="000000" w:themeColor="text1"/>
        </w:rPr>
        <w:noBreakHyphen/>
      </w:r>
      <w:r>
        <w:rPr>
          <w:color w:val="000000" w:themeColor="text1"/>
          <w:u w:color="000000" w:themeColor="text1"/>
        </w:rPr>
        <w:t>testing requirement;</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ab/>
        <w:t>a</w:t>
      </w:r>
      <w:r w:rsidRPr="00850742">
        <w:rPr>
          <w:color w:val="000000" w:themeColor="text1"/>
          <w:u w:color="000000" w:themeColor="text1"/>
        </w:rPr>
        <w:t xml:space="preserve">dvise each individual, before the test is conducted, that </w:t>
      </w:r>
      <w:r>
        <w:rPr>
          <w:color w:val="000000" w:themeColor="text1"/>
          <w:u w:color="000000" w:themeColor="text1"/>
        </w:rPr>
        <w:t>the individual may</w:t>
      </w:r>
      <w:r w:rsidRPr="00850742">
        <w:rPr>
          <w:color w:val="000000" w:themeColor="text1"/>
          <w:u w:color="000000" w:themeColor="text1"/>
        </w:rPr>
        <w:t>, but is not required to, advise the agent administering the test of any prescription or over</w:t>
      </w:r>
      <w:r w:rsidR="001A131B">
        <w:rPr>
          <w:color w:val="000000" w:themeColor="text1"/>
          <w:u w:color="000000" w:themeColor="text1"/>
        </w:rPr>
        <w:noBreakHyphen/>
      </w:r>
      <w:r w:rsidRPr="00850742">
        <w:rPr>
          <w:color w:val="000000" w:themeColor="text1"/>
          <w:u w:color="000000" w:themeColor="text1"/>
        </w:rPr>
        <w:t>the</w:t>
      </w:r>
      <w:r w:rsidR="001A131B">
        <w:rPr>
          <w:color w:val="000000" w:themeColor="text1"/>
          <w:u w:color="000000" w:themeColor="text1"/>
        </w:rPr>
        <w:noBreakHyphen/>
      </w:r>
      <w:r w:rsidRPr="00850742">
        <w:rPr>
          <w:color w:val="000000" w:themeColor="text1"/>
          <w:u w:color="000000" w:themeColor="text1"/>
        </w:rPr>
        <w:t xml:space="preserve">counter medication </w:t>
      </w:r>
      <w:r w:rsidR="00B63D65">
        <w:rPr>
          <w:color w:val="000000" w:themeColor="text1"/>
          <w:u w:color="000000" w:themeColor="text1"/>
        </w:rPr>
        <w:t>the individual</w:t>
      </w:r>
      <w:r w:rsidRPr="00850742">
        <w:rPr>
          <w:color w:val="000000" w:themeColor="text1"/>
          <w:u w:color="000000" w:themeColor="text1"/>
        </w:rPr>
        <w:t xml:space="preserve"> is taking</w:t>
      </w:r>
      <w:r>
        <w:rPr>
          <w:color w:val="000000" w:themeColor="text1"/>
          <w:u w:color="000000" w:themeColor="text1"/>
        </w:rPr>
        <w:t>;</w:t>
      </w:r>
      <w:r w:rsidRPr="00850742">
        <w:rPr>
          <w:color w:val="000000" w:themeColor="text1"/>
          <w:u w:color="000000" w:themeColor="text1"/>
        </w:rPr>
        <w:t xml:space="preserve"> </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5</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 xml:space="preserve">equire each individual to sign a written acknowledgment that he or she has received and understood the notice and advice provided under </w:t>
      </w:r>
      <w:r>
        <w:rPr>
          <w:color w:val="000000" w:themeColor="text1"/>
          <w:u w:color="000000" w:themeColor="text1"/>
        </w:rPr>
        <w:t>items</w:t>
      </w:r>
      <w:r w:rsidRPr="00850742">
        <w:rPr>
          <w:color w:val="000000" w:themeColor="text1"/>
          <w:u w:color="000000" w:themeColor="text1"/>
        </w:rPr>
        <w:t xml:space="preserve"> (</w:t>
      </w:r>
      <w:r>
        <w:rPr>
          <w:color w:val="000000" w:themeColor="text1"/>
          <w:u w:color="000000" w:themeColor="text1"/>
        </w:rPr>
        <w:t>1</w:t>
      </w:r>
      <w:r w:rsidRPr="00850742">
        <w:rPr>
          <w:color w:val="000000" w:themeColor="text1"/>
          <w:u w:color="000000" w:themeColor="text1"/>
        </w:rPr>
        <w:t>) and (</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w:t>
      </w:r>
      <w:r w:rsidRPr="00850742">
        <w:rPr>
          <w:color w:val="000000" w:themeColor="text1"/>
          <w:u w:color="000000" w:themeColor="text1"/>
        </w:rPr>
        <w:t xml:space="preserve"> </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6</w:t>
      </w:r>
      <w:r w:rsidRPr="00850742">
        <w:rPr>
          <w:color w:val="000000" w:themeColor="text1"/>
          <w:u w:color="000000" w:themeColor="text1"/>
        </w:rPr>
        <w:t>)</w:t>
      </w:r>
      <w:r>
        <w:rPr>
          <w:color w:val="000000" w:themeColor="text1"/>
          <w:u w:color="000000" w:themeColor="text1"/>
        </w:rPr>
        <w:tab/>
      </w:r>
      <w:r w:rsidR="00B63D65">
        <w:rPr>
          <w:color w:val="000000" w:themeColor="text1"/>
          <w:u w:color="000000" w:themeColor="text1"/>
        </w:rPr>
        <w:t>provide</w:t>
      </w:r>
      <w:r w:rsidRPr="00850742">
        <w:rPr>
          <w:color w:val="000000" w:themeColor="text1"/>
          <w:u w:color="000000" w:themeColor="text1"/>
        </w:rPr>
        <w:t xml:space="preserve"> each individual a reasonable degree of dignity while producing and submitting a sample for drug testing, consistent with the state’s need to ensure the </w:t>
      </w:r>
      <w:r w:rsidR="00E374D1">
        <w:rPr>
          <w:color w:val="000000" w:themeColor="text1"/>
          <w:u w:color="000000" w:themeColor="text1"/>
        </w:rPr>
        <w:t>reliability of the sample;</w:t>
      </w:r>
      <w:r w:rsidRPr="00850742">
        <w:rPr>
          <w:color w:val="000000" w:themeColor="text1"/>
          <w:u w:color="000000" w:themeColor="text1"/>
        </w:rPr>
        <w:t xml:space="preserve"> </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7</w:t>
      </w:r>
      <w:r w:rsidR="003945C3" w:rsidRPr="00850742">
        <w:rPr>
          <w:color w:val="000000" w:themeColor="text1"/>
          <w:u w:color="000000" w:themeColor="text1"/>
        </w:rPr>
        <w:t>)</w:t>
      </w:r>
      <w:r>
        <w:rPr>
          <w:color w:val="000000" w:themeColor="text1"/>
          <w:u w:color="000000" w:themeColor="text1"/>
        </w:rPr>
        <w:tab/>
        <w:t>s</w:t>
      </w:r>
      <w:r w:rsidR="003945C3" w:rsidRPr="00850742">
        <w:rPr>
          <w:color w:val="000000" w:themeColor="text1"/>
          <w:u w:color="000000" w:themeColor="text1"/>
        </w:rPr>
        <w:t>pecify circumstances</w:t>
      </w:r>
      <w:r>
        <w:rPr>
          <w:color w:val="000000" w:themeColor="text1"/>
          <w:u w:color="000000" w:themeColor="text1"/>
        </w:rPr>
        <w:t xml:space="preserve"> under which an individual who </w:t>
      </w:r>
      <w:r w:rsidR="003945C3" w:rsidRPr="00850742">
        <w:rPr>
          <w:color w:val="000000" w:themeColor="text1"/>
          <w:u w:color="000000" w:themeColor="text1"/>
        </w:rPr>
        <w:t>fails a drug test has the right t</w:t>
      </w:r>
      <w:r>
        <w:rPr>
          <w:color w:val="000000" w:themeColor="text1"/>
          <w:u w:color="000000" w:themeColor="text1"/>
        </w:rPr>
        <w:t>o take one or more additional</w:t>
      </w:r>
      <w:r w:rsidR="003945C3" w:rsidRPr="00850742">
        <w:rPr>
          <w:color w:val="000000" w:themeColor="text1"/>
          <w:u w:color="000000" w:themeColor="text1"/>
        </w:rPr>
        <w:t xml:space="preserve"> test</w:t>
      </w:r>
      <w:r>
        <w:rPr>
          <w:color w:val="000000" w:themeColor="text1"/>
          <w:u w:color="000000" w:themeColor="text1"/>
        </w:rPr>
        <w:t>s;</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8</w:t>
      </w:r>
      <w:r w:rsidR="003945C3" w:rsidRPr="00850742">
        <w:rPr>
          <w:color w:val="000000" w:themeColor="text1"/>
          <w:u w:color="000000" w:themeColor="text1"/>
        </w:rPr>
        <w:t>)</w:t>
      </w:r>
      <w:r>
        <w:rPr>
          <w:color w:val="000000" w:themeColor="text1"/>
          <w:u w:color="000000" w:themeColor="text1"/>
        </w:rPr>
        <w:tab/>
        <w:t>i</w:t>
      </w:r>
      <w:r w:rsidR="003945C3" w:rsidRPr="00850742">
        <w:rPr>
          <w:color w:val="000000" w:themeColor="text1"/>
          <w:u w:color="000000" w:themeColor="text1"/>
        </w:rPr>
        <w:t xml:space="preserve">nform an individual who tests positive for a controlled substance and is deemed ineligible for TANF benefits that the individual may reapply for those benefits </w:t>
      </w:r>
      <w:r w:rsidR="00986E61">
        <w:rPr>
          <w:color w:val="000000" w:themeColor="text1"/>
          <w:u w:color="000000" w:themeColor="text1"/>
        </w:rPr>
        <w:t>one</w:t>
      </w:r>
      <w:r w:rsidR="003945C3" w:rsidRPr="00850742">
        <w:rPr>
          <w:color w:val="000000" w:themeColor="text1"/>
          <w:u w:color="000000" w:themeColor="text1"/>
        </w:rPr>
        <w:t xml:space="preserve"> year after the date of the positive drug test unless the individual </w:t>
      </w:r>
      <w:r w:rsidR="00C61CE9">
        <w:rPr>
          <w:color w:val="000000" w:themeColor="text1"/>
          <w:u w:color="000000" w:themeColor="text1"/>
        </w:rPr>
        <w:t>satisfies</w:t>
      </w:r>
      <w:r w:rsidR="003945C3" w:rsidRPr="00850742">
        <w:rPr>
          <w:color w:val="000000" w:themeColor="text1"/>
          <w:u w:color="000000" w:themeColor="text1"/>
        </w:rPr>
        <w:t xml:space="preserve"> the requirements of </w:t>
      </w:r>
      <w:r>
        <w:rPr>
          <w:color w:val="000000" w:themeColor="text1"/>
          <w:u w:color="000000" w:themeColor="text1"/>
        </w:rPr>
        <w:t>item (10</w:t>
      </w:r>
      <w:r w:rsidR="003945C3" w:rsidRPr="00850742">
        <w:rPr>
          <w:color w:val="000000" w:themeColor="text1"/>
          <w:u w:color="000000" w:themeColor="text1"/>
        </w:rPr>
        <w:t xml:space="preserve">). If the individual tests positive </w:t>
      </w:r>
      <w:r>
        <w:rPr>
          <w:color w:val="000000" w:themeColor="text1"/>
          <w:u w:color="000000" w:themeColor="text1"/>
        </w:rPr>
        <w:t>a second time</w:t>
      </w:r>
      <w:r w:rsidR="003945C3" w:rsidRPr="00850742">
        <w:rPr>
          <w:color w:val="000000" w:themeColor="text1"/>
          <w:u w:color="000000" w:themeColor="text1"/>
        </w:rPr>
        <w:t xml:space="preserve">, </w:t>
      </w:r>
      <w:r>
        <w:rPr>
          <w:color w:val="000000" w:themeColor="text1"/>
          <w:u w:color="000000" w:themeColor="text1"/>
        </w:rPr>
        <w:t>the individual</w:t>
      </w:r>
      <w:r w:rsidR="00C61CE9">
        <w:rPr>
          <w:color w:val="000000" w:themeColor="text1"/>
          <w:u w:color="000000" w:themeColor="text1"/>
        </w:rPr>
        <w:t xml:space="preserve"> is</w:t>
      </w:r>
      <w:r w:rsidR="003945C3" w:rsidRPr="00850742">
        <w:rPr>
          <w:color w:val="000000" w:themeColor="text1"/>
          <w:u w:color="000000" w:themeColor="text1"/>
        </w:rPr>
        <w:t xml:space="preserve"> ineligible to receive TANF benefits for </w:t>
      </w:r>
      <w:r>
        <w:rPr>
          <w:color w:val="000000" w:themeColor="text1"/>
          <w:u w:color="000000" w:themeColor="text1"/>
        </w:rPr>
        <w:t>three</w:t>
      </w:r>
      <w:r w:rsidR="003945C3" w:rsidRPr="00850742">
        <w:rPr>
          <w:color w:val="000000" w:themeColor="text1"/>
          <w:u w:color="000000" w:themeColor="text1"/>
        </w:rPr>
        <w:t xml:space="preserve"> years after the date of the second positive drug</w:t>
      </w:r>
      <w:r w:rsidR="00A4729B">
        <w:rPr>
          <w:color w:val="000000" w:themeColor="text1"/>
          <w:u w:color="000000" w:themeColor="text1"/>
        </w:rPr>
        <w:t xml:space="preserve"> test </w:t>
      </w:r>
      <w:r w:rsidR="003945C3" w:rsidRPr="00850742">
        <w:rPr>
          <w:color w:val="000000" w:themeColor="text1"/>
          <w:u w:color="000000" w:themeColor="text1"/>
        </w:rPr>
        <w:t xml:space="preserve">unless the individual </w:t>
      </w:r>
      <w:r w:rsidR="00C61CE9">
        <w:rPr>
          <w:color w:val="000000" w:themeColor="text1"/>
          <w:u w:color="000000" w:themeColor="text1"/>
        </w:rPr>
        <w:t>satisfies</w:t>
      </w:r>
      <w:r w:rsidR="003945C3" w:rsidRPr="00850742">
        <w:rPr>
          <w:color w:val="000000" w:themeColor="text1"/>
          <w:u w:color="000000" w:themeColor="text1"/>
        </w:rPr>
        <w:t xml:space="preserve"> </w:t>
      </w:r>
      <w:r>
        <w:rPr>
          <w:color w:val="000000" w:themeColor="text1"/>
          <w:u w:color="000000" w:themeColor="text1"/>
        </w:rPr>
        <w:t>the requirements of item (10</w:t>
      </w:r>
      <w:r w:rsidR="003945C3" w:rsidRPr="00850742">
        <w:rPr>
          <w:color w:val="000000" w:themeColor="text1"/>
          <w:u w:color="000000" w:themeColor="text1"/>
        </w:rPr>
        <w:t>)</w:t>
      </w:r>
      <w:r>
        <w:rPr>
          <w:color w:val="000000" w:themeColor="text1"/>
          <w:u w:color="000000" w:themeColor="text1"/>
        </w:rPr>
        <w:t>;</w:t>
      </w:r>
      <w:r w:rsidR="003945C3" w:rsidRPr="00850742">
        <w:rPr>
          <w:color w:val="000000" w:themeColor="text1"/>
          <w:u w:color="000000" w:themeColor="text1"/>
        </w:rPr>
        <w:t xml:space="preserve"> </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9</w:t>
      </w:r>
      <w:r w:rsidR="003945C3" w:rsidRPr="00850742">
        <w:rPr>
          <w:color w:val="000000" w:themeColor="text1"/>
          <w:u w:color="000000" w:themeColor="text1"/>
        </w:rPr>
        <w:t>)</w:t>
      </w:r>
      <w:r>
        <w:rPr>
          <w:color w:val="000000" w:themeColor="text1"/>
          <w:u w:color="000000" w:themeColor="text1"/>
        </w:rPr>
        <w:tab/>
        <w:t>p</w:t>
      </w:r>
      <w:r w:rsidR="003945C3" w:rsidRPr="00850742">
        <w:rPr>
          <w:color w:val="000000" w:themeColor="text1"/>
          <w:u w:color="000000" w:themeColor="text1"/>
        </w:rPr>
        <w:t>rovide an individual who tests positive with a list of d</w:t>
      </w:r>
      <w:r>
        <w:rPr>
          <w:color w:val="000000" w:themeColor="text1"/>
          <w:u w:color="000000" w:themeColor="text1"/>
        </w:rPr>
        <w:t>epartment</w:t>
      </w:r>
      <w:r w:rsidR="00C61CE9">
        <w:rPr>
          <w:color w:val="000000" w:themeColor="text1"/>
          <w:u w:color="000000" w:themeColor="text1"/>
        </w:rPr>
        <w:t>-</w:t>
      </w:r>
      <w:r>
        <w:rPr>
          <w:color w:val="000000" w:themeColor="text1"/>
          <w:u w:color="000000" w:themeColor="text1"/>
        </w:rPr>
        <w:t>approved</w:t>
      </w:r>
      <w:r w:rsidR="003945C3" w:rsidRPr="00850742">
        <w:rPr>
          <w:color w:val="000000" w:themeColor="text1"/>
          <w:u w:color="000000" w:themeColor="text1"/>
        </w:rPr>
        <w:t xml:space="preserve"> substance abuse treatment providers available in the </w:t>
      </w:r>
      <w:r>
        <w:rPr>
          <w:color w:val="000000" w:themeColor="text1"/>
          <w:u w:color="000000" w:themeColor="text1"/>
        </w:rPr>
        <w:t xml:space="preserve">area in which </w:t>
      </w:r>
      <w:r w:rsidR="00C61CE9">
        <w:rPr>
          <w:color w:val="000000" w:themeColor="text1"/>
          <w:u w:color="000000" w:themeColor="text1"/>
        </w:rPr>
        <w:t>the individual</w:t>
      </w:r>
      <w:r>
        <w:rPr>
          <w:color w:val="000000" w:themeColor="text1"/>
          <w:u w:color="000000" w:themeColor="text1"/>
        </w:rPr>
        <w:t xml:space="preserve"> resides</w:t>
      </w:r>
      <w:r w:rsidR="003945C3" w:rsidRPr="00850742">
        <w:rPr>
          <w:color w:val="000000" w:themeColor="text1"/>
          <w:u w:color="000000" w:themeColor="text1"/>
        </w:rPr>
        <w:t xml:space="preserve">. Neither the department nor the </w:t>
      </w:r>
      <w:r w:rsidR="00C61CE9" w:rsidRPr="00850742">
        <w:rPr>
          <w:color w:val="000000" w:themeColor="text1"/>
          <w:u w:color="000000" w:themeColor="text1"/>
        </w:rPr>
        <w:t xml:space="preserve">State </w:t>
      </w:r>
      <w:r w:rsidR="003945C3" w:rsidRPr="00850742">
        <w:rPr>
          <w:color w:val="000000" w:themeColor="text1"/>
          <w:u w:color="000000" w:themeColor="text1"/>
        </w:rPr>
        <w:t>is respon</w:t>
      </w:r>
      <w:r>
        <w:rPr>
          <w:color w:val="000000" w:themeColor="text1"/>
          <w:u w:color="000000" w:themeColor="text1"/>
        </w:rPr>
        <w:t xml:space="preserve">sible for providing or paying </w:t>
      </w:r>
      <w:r w:rsidR="003945C3" w:rsidRPr="00850742">
        <w:rPr>
          <w:color w:val="000000" w:themeColor="text1"/>
          <w:u w:color="000000" w:themeColor="text1"/>
        </w:rPr>
        <w:t xml:space="preserve">for substance abuse treatment as part of the screening conducted </w:t>
      </w:r>
      <w:r>
        <w:rPr>
          <w:color w:val="000000" w:themeColor="text1"/>
          <w:u w:color="000000" w:themeColor="text1"/>
        </w:rPr>
        <w:t>pursuant to</w:t>
      </w:r>
      <w:r w:rsidR="003945C3" w:rsidRPr="00850742">
        <w:rPr>
          <w:color w:val="000000" w:themeColor="text1"/>
          <w:u w:color="000000" w:themeColor="text1"/>
        </w:rPr>
        <w:t xml:space="preserve"> this section</w:t>
      </w:r>
      <w:r>
        <w:rPr>
          <w:color w:val="000000" w:themeColor="text1"/>
          <w:u w:color="000000" w:themeColor="text1"/>
        </w:rPr>
        <w:t>;</w:t>
      </w:r>
      <w:r w:rsidR="003945C3" w:rsidRPr="00850742">
        <w:rPr>
          <w:color w:val="000000" w:themeColor="text1"/>
          <w:u w:color="000000" w:themeColor="text1"/>
        </w:rPr>
        <w:t xml:space="preserve"> </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10</w:t>
      </w:r>
      <w:r w:rsidR="003945C3" w:rsidRPr="00850742">
        <w:rPr>
          <w:color w:val="000000" w:themeColor="text1"/>
          <w:u w:color="000000" w:themeColor="text1"/>
        </w:rPr>
        <w:t>)</w:t>
      </w:r>
      <w:r>
        <w:rPr>
          <w:color w:val="000000" w:themeColor="text1"/>
          <w:u w:color="000000" w:themeColor="text1"/>
        </w:rPr>
        <w:tab/>
        <w:t>a</w:t>
      </w:r>
      <w:r w:rsidR="003945C3" w:rsidRPr="00850742">
        <w:rPr>
          <w:color w:val="000000" w:themeColor="text1"/>
          <w:u w:color="000000" w:themeColor="text1"/>
        </w:rPr>
        <w:t xml:space="preserve">n individual who tests positive under this section and is denied TANF benefits as a </w:t>
      </w:r>
      <w:r>
        <w:rPr>
          <w:color w:val="000000" w:themeColor="text1"/>
          <w:u w:color="000000" w:themeColor="text1"/>
        </w:rPr>
        <w:t xml:space="preserve">result may reapply for those </w:t>
      </w:r>
      <w:r w:rsidR="003945C3" w:rsidRPr="00850742">
        <w:rPr>
          <w:color w:val="000000" w:themeColor="text1"/>
          <w:u w:color="000000" w:themeColor="text1"/>
        </w:rPr>
        <w:t xml:space="preserve">benefits after </w:t>
      </w:r>
      <w:r>
        <w:rPr>
          <w:color w:val="000000" w:themeColor="text1"/>
          <w:u w:color="000000" w:themeColor="text1"/>
        </w:rPr>
        <w:t>six</w:t>
      </w:r>
      <w:r w:rsidR="003945C3" w:rsidRPr="00850742">
        <w:rPr>
          <w:color w:val="000000" w:themeColor="text1"/>
          <w:u w:color="000000" w:themeColor="text1"/>
        </w:rPr>
        <w:t xml:space="preserve"> months if the individual can document the successful completion of a subst</w:t>
      </w:r>
      <w:r>
        <w:rPr>
          <w:color w:val="000000" w:themeColor="text1"/>
          <w:u w:color="000000" w:themeColor="text1"/>
        </w:rPr>
        <w:t xml:space="preserve">ance abuse treatment program </w:t>
      </w:r>
      <w:r w:rsidR="003945C3" w:rsidRPr="00850742">
        <w:rPr>
          <w:color w:val="000000" w:themeColor="text1"/>
          <w:u w:color="000000" w:themeColor="text1"/>
        </w:rPr>
        <w:t xml:space="preserve">offered by a </w:t>
      </w:r>
      <w:r w:rsidR="00B63D65">
        <w:rPr>
          <w:color w:val="000000" w:themeColor="text1"/>
          <w:u w:color="000000" w:themeColor="text1"/>
        </w:rPr>
        <w:t>department-approved pro</w:t>
      </w:r>
      <w:r w:rsidR="003945C3" w:rsidRPr="00850742">
        <w:rPr>
          <w:color w:val="000000" w:themeColor="text1"/>
          <w:u w:color="000000" w:themeColor="text1"/>
        </w:rPr>
        <w:t xml:space="preserve">vider. An individual who </w:t>
      </w:r>
      <w:r w:rsidR="00C61CE9">
        <w:rPr>
          <w:color w:val="000000" w:themeColor="text1"/>
          <w:u w:color="000000" w:themeColor="text1"/>
        </w:rPr>
        <w:t>satisfies</w:t>
      </w:r>
      <w:r w:rsidR="003945C3" w:rsidRPr="00850742">
        <w:rPr>
          <w:color w:val="000000" w:themeColor="text1"/>
          <w:u w:color="000000" w:themeColor="text1"/>
        </w:rPr>
        <w:t xml:space="preserve"> the </w:t>
      </w:r>
      <w:r>
        <w:rPr>
          <w:color w:val="000000" w:themeColor="text1"/>
          <w:u w:color="000000" w:themeColor="text1"/>
        </w:rPr>
        <w:t>r</w:t>
      </w:r>
      <w:r w:rsidR="003945C3" w:rsidRPr="00850742">
        <w:rPr>
          <w:color w:val="000000" w:themeColor="text1"/>
          <w:u w:color="000000" w:themeColor="text1"/>
        </w:rPr>
        <w:t xml:space="preserve">equirements of this </w:t>
      </w:r>
      <w:r>
        <w:rPr>
          <w:color w:val="000000" w:themeColor="text1"/>
          <w:u w:color="000000" w:themeColor="text1"/>
        </w:rPr>
        <w:t>item</w:t>
      </w:r>
      <w:r w:rsidR="003945C3" w:rsidRPr="00850742">
        <w:rPr>
          <w:color w:val="000000" w:themeColor="text1"/>
          <w:u w:color="000000" w:themeColor="text1"/>
        </w:rPr>
        <w:t xml:space="preserve"> and reapplies for TANF benefits also</w:t>
      </w:r>
      <w:r>
        <w:rPr>
          <w:color w:val="000000" w:themeColor="text1"/>
          <w:u w:color="000000" w:themeColor="text1"/>
        </w:rPr>
        <w:t xml:space="preserve"> must</w:t>
      </w:r>
      <w:r w:rsidR="003945C3" w:rsidRPr="00850742">
        <w:rPr>
          <w:color w:val="000000" w:themeColor="text1"/>
          <w:u w:color="000000" w:themeColor="text1"/>
        </w:rPr>
        <w:t xml:space="preserve"> pass an initial drug test and </w:t>
      </w:r>
      <w:r w:rsidR="00C61CE9">
        <w:rPr>
          <w:color w:val="000000" w:themeColor="text1"/>
          <w:u w:color="000000" w:themeColor="text1"/>
        </w:rPr>
        <w:t>satisfy</w:t>
      </w:r>
      <w:r w:rsidR="003945C3" w:rsidRPr="00850742">
        <w:rPr>
          <w:color w:val="000000" w:themeColor="text1"/>
          <w:u w:color="000000" w:themeColor="text1"/>
        </w:rPr>
        <w:t xml:space="preserve"> the requirements of subsection (</w:t>
      </w:r>
      <w:r>
        <w:rPr>
          <w:color w:val="000000" w:themeColor="text1"/>
          <w:u w:color="000000" w:themeColor="text1"/>
        </w:rPr>
        <w:t>A</w:t>
      </w:r>
      <w:r w:rsidR="003945C3" w:rsidRPr="00850742">
        <w:rPr>
          <w:color w:val="000000" w:themeColor="text1"/>
          <w:u w:color="000000" w:themeColor="text1"/>
        </w:rPr>
        <w:t>). A drug test con</w:t>
      </w:r>
      <w:r>
        <w:rPr>
          <w:color w:val="000000" w:themeColor="text1"/>
          <w:u w:color="000000" w:themeColor="text1"/>
        </w:rPr>
        <w:t xml:space="preserve">ducted while the individual is </w:t>
      </w:r>
      <w:r w:rsidR="003945C3" w:rsidRPr="00850742">
        <w:rPr>
          <w:color w:val="000000" w:themeColor="text1"/>
          <w:u w:color="000000" w:themeColor="text1"/>
        </w:rPr>
        <w:t xml:space="preserve">undergoing substance abuse treatment must </w:t>
      </w:r>
      <w:r w:rsidR="00C61CE9">
        <w:rPr>
          <w:color w:val="000000" w:themeColor="text1"/>
          <w:u w:color="000000" w:themeColor="text1"/>
        </w:rPr>
        <w:t>satisfy</w:t>
      </w:r>
      <w:r w:rsidR="003945C3" w:rsidRPr="00850742">
        <w:rPr>
          <w:color w:val="000000" w:themeColor="text1"/>
          <w:u w:color="000000" w:themeColor="text1"/>
        </w:rPr>
        <w:t xml:space="preserve"> the requirements of subsection (</w:t>
      </w:r>
      <w:r>
        <w:rPr>
          <w:color w:val="000000" w:themeColor="text1"/>
          <w:u w:color="000000" w:themeColor="text1"/>
        </w:rPr>
        <w:t>A</w:t>
      </w:r>
      <w:r w:rsidR="003945C3" w:rsidRPr="00850742">
        <w:rPr>
          <w:color w:val="000000" w:themeColor="text1"/>
          <w:u w:color="000000" w:themeColor="text1"/>
        </w:rPr>
        <w:t>). The cost of drug testing</w:t>
      </w:r>
      <w:r>
        <w:rPr>
          <w:color w:val="000000" w:themeColor="text1"/>
          <w:u w:color="000000" w:themeColor="text1"/>
        </w:rPr>
        <w:t xml:space="preserve"> conducted pursuant to this section</w:t>
      </w:r>
      <w:r w:rsidR="003945C3" w:rsidRPr="00850742">
        <w:rPr>
          <w:color w:val="000000" w:themeColor="text1"/>
          <w:u w:color="000000" w:themeColor="text1"/>
        </w:rPr>
        <w:t xml:space="preserve"> and substance abuse treatment </w:t>
      </w:r>
      <w:r>
        <w:rPr>
          <w:color w:val="000000" w:themeColor="text1"/>
          <w:u w:color="000000" w:themeColor="text1"/>
        </w:rPr>
        <w:t xml:space="preserve">sought </w:t>
      </w:r>
      <w:r w:rsidR="00B63D65">
        <w:rPr>
          <w:color w:val="000000" w:themeColor="text1"/>
          <w:u w:color="000000" w:themeColor="text1"/>
        </w:rPr>
        <w:t>by an individual tested pursuant to this section</w:t>
      </w:r>
      <w:r>
        <w:rPr>
          <w:color w:val="000000" w:themeColor="text1"/>
          <w:u w:color="000000" w:themeColor="text1"/>
        </w:rPr>
        <w:t xml:space="preserve"> is</w:t>
      </w:r>
      <w:r w:rsidR="003945C3" w:rsidRPr="00850742">
        <w:rPr>
          <w:color w:val="000000" w:themeColor="text1"/>
          <w:u w:color="000000" w:themeColor="text1"/>
        </w:rPr>
        <w:t xml:space="preserve"> the responsibility of the individual being tested and receiving treatment. An individual who fails the drug test required </w:t>
      </w:r>
      <w:r w:rsidR="00B63D65">
        <w:rPr>
          <w:color w:val="000000" w:themeColor="text1"/>
          <w:u w:color="000000" w:themeColor="text1"/>
        </w:rPr>
        <w:t>pursuant to</w:t>
      </w:r>
      <w:r w:rsidR="003945C3" w:rsidRPr="00850742">
        <w:rPr>
          <w:color w:val="000000" w:themeColor="text1"/>
          <w:u w:color="000000" w:themeColor="text1"/>
        </w:rPr>
        <w:t xml:space="preserve"> subsection (</w:t>
      </w:r>
      <w:r w:rsidR="00852AE7">
        <w:rPr>
          <w:color w:val="000000" w:themeColor="text1"/>
          <w:u w:color="000000" w:themeColor="text1"/>
        </w:rPr>
        <w:t>A</w:t>
      </w:r>
      <w:r w:rsidR="003945C3" w:rsidRPr="00850742">
        <w:rPr>
          <w:color w:val="000000" w:themeColor="text1"/>
          <w:u w:color="000000" w:themeColor="text1"/>
        </w:rPr>
        <w:t>) may reapply for b</w:t>
      </w:r>
      <w:r w:rsidR="00852AE7">
        <w:rPr>
          <w:color w:val="000000" w:themeColor="text1"/>
          <w:u w:color="000000" w:themeColor="text1"/>
        </w:rPr>
        <w:t>enefits under this item only once.</w:t>
      </w:r>
      <w:r w:rsidR="003945C3" w:rsidRPr="00850742">
        <w:rPr>
          <w:color w:val="000000" w:themeColor="text1"/>
          <w:u w:color="000000" w:themeColor="text1"/>
        </w:rPr>
        <w:t xml:space="preserve"> </w:t>
      </w: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945C3" w:rsidRPr="00850742">
        <w:rPr>
          <w:color w:val="000000" w:themeColor="text1"/>
          <w:u w:color="000000" w:themeColor="text1"/>
        </w:rPr>
        <w:t>)</w:t>
      </w:r>
      <w:r>
        <w:rPr>
          <w:color w:val="000000" w:themeColor="text1"/>
          <w:u w:color="000000" w:themeColor="text1"/>
        </w:rPr>
        <w:tab/>
      </w:r>
      <w:r w:rsidR="003945C3" w:rsidRPr="00850742">
        <w:rPr>
          <w:color w:val="000000" w:themeColor="text1"/>
          <w:u w:color="000000" w:themeColor="text1"/>
        </w:rPr>
        <w:t xml:space="preserve">If a parent is deemed ineligible for TANF benefits as a result of failing a drug test conducted </w:t>
      </w:r>
      <w:r>
        <w:rPr>
          <w:color w:val="000000" w:themeColor="text1"/>
          <w:u w:color="000000" w:themeColor="text1"/>
        </w:rPr>
        <w:t xml:space="preserve">pursuant to </w:t>
      </w:r>
      <w:r w:rsidR="003945C3" w:rsidRPr="00850742">
        <w:rPr>
          <w:color w:val="000000" w:themeColor="text1"/>
          <w:u w:color="000000" w:themeColor="text1"/>
        </w:rPr>
        <w:t xml:space="preserve">this section: </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1</w:t>
      </w:r>
      <w:r w:rsidR="003945C3" w:rsidRPr="00850742">
        <w:rPr>
          <w:color w:val="000000" w:themeColor="text1"/>
          <w:u w:color="000000" w:themeColor="text1"/>
        </w:rPr>
        <w:t>)</w:t>
      </w:r>
      <w:r>
        <w:rPr>
          <w:color w:val="000000" w:themeColor="text1"/>
          <w:u w:color="000000" w:themeColor="text1"/>
        </w:rPr>
        <w:tab/>
        <w:t>t</w:t>
      </w:r>
      <w:r w:rsidR="003945C3" w:rsidRPr="00850742">
        <w:rPr>
          <w:color w:val="000000" w:themeColor="text1"/>
          <w:u w:color="000000" w:themeColor="text1"/>
        </w:rPr>
        <w:t>he dependent child’s elig</w:t>
      </w:r>
      <w:r>
        <w:rPr>
          <w:color w:val="000000" w:themeColor="text1"/>
          <w:u w:color="000000" w:themeColor="text1"/>
        </w:rPr>
        <w:t>ibility for TANF benefits is</w:t>
      </w:r>
      <w:r w:rsidR="003945C3" w:rsidRPr="00850742">
        <w:rPr>
          <w:color w:val="000000" w:themeColor="text1"/>
          <w:u w:color="000000" w:themeColor="text1"/>
        </w:rPr>
        <w:t xml:space="preserve"> not affected</w:t>
      </w:r>
      <w:r>
        <w:rPr>
          <w:color w:val="000000" w:themeColor="text1"/>
          <w:u w:color="000000" w:themeColor="text1"/>
        </w:rPr>
        <w:t>;</w:t>
      </w:r>
      <w:r w:rsidR="003945C3" w:rsidRPr="00850742">
        <w:rPr>
          <w:color w:val="000000" w:themeColor="text1"/>
          <w:u w:color="000000" w:themeColor="text1"/>
        </w:rPr>
        <w:t>.</w:t>
      </w: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2</w:t>
      </w:r>
      <w:r w:rsidR="003945C3" w:rsidRPr="00850742">
        <w:rPr>
          <w:color w:val="000000" w:themeColor="text1"/>
          <w:u w:color="000000" w:themeColor="text1"/>
        </w:rPr>
        <w:t>)</w:t>
      </w:r>
      <w:r>
        <w:rPr>
          <w:color w:val="000000" w:themeColor="text1"/>
          <w:u w:color="000000" w:themeColor="text1"/>
        </w:rPr>
        <w:tab/>
        <w:t>a</w:t>
      </w:r>
      <w:r w:rsidR="003945C3" w:rsidRPr="00850742">
        <w:rPr>
          <w:color w:val="000000" w:themeColor="text1"/>
          <w:u w:color="000000" w:themeColor="text1"/>
        </w:rPr>
        <w:t xml:space="preserve">n appropriate protective payee </w:t>
      </w:r>
      <w:r>
        <w:rPr>
          <w:color w:val="000000" w:themeColor="text1"/>
          <w:u w:color="000000" w:themeColor="text1"/>
        </w:rPr>
        <w:t>must</w:t>
      </w:r>
      <w:r w:rsidR="003945C3" w:rsidRPr="00850742">
        <w:rPr>
          <w:color w:val="000000" w:themeColor="text1"/>
          <w:u w:color="000000" w:themeColor="text1"/>
        </w:rPr>
        <w:t xml:space="preserve"> be designated to receive benefits on behalf of the </w:t>
      </w:r>
      <w:r w:rsidR="00B63D65">
        <w:rPr>
          <w:color w:val="000000" w:themeColor="text1"/>
          <w:u w:color="000000" w:themeColor="text1"/>
        </w:rPr>
        <w:t xml:space="preserve">dependent </w:t>
      </w:r>
      <w:r w:rsidR="003945C3" w:rsidRPr="00850742">
        <w:rPr>
          <w:color w:val="000000" w:themeColor="text1"/>
          <w:u w:color="000000" w:themeColor="text1"/>
        </w:rPr>
        <w:t>child</w:t>
      </w:r>
      <w:r>
        <w:rPr>
          <w:color w:val="000000" w:themeColor="text1"/>
          <w:u w:color="000000" w:themeColor="text1"/>
        </w:rPr>
        <w:t>;</w:t>
      </w:r>
      <w:r w:rsidR="003945C3" w:rsidRPr="00850742">
        <w:rPr>
          <w:color w:val="000000" w:themeColor="text1"/>
          <w:u w:color="000000" w:themeColor="text1"/>
        </w:rPr>
        <w:t xml:space="preserve"> </w:t>
      </w: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3</w:t>
      </w:r>
      <w:r w:rsidR="003945C3" w:rsidRPr="00850742">
        <w:rPr>
          <w:color w:val="000000" w:themeColor="text1"/>
          <w:u w:color="000000" w:themeColor="text1"/>
        </w:rPr>
        <w:t>)</w:t>
      </w:r>
      <w:r>
        <w:rPr>
          <w:color w:val="000000" w:themeColor="text1"/>
          <w:u w:color="000000" w:themeColor="text1"/>
        </w:rPr>
        <w:tab/>
        <w:t>t</w:t>
      </w:r>
      <w:r w:rsidR="003945C3" w:rsidRPr="00850742">
        <w:rPr>
          <w:color w:val="000000" w:themeColor="text1"/>
          <w:u w:color="000000" w:themeColor="text1"/>
        </w:rPr>
        <w:t xml:space="preserve">he parent may </w:t>
      </w:r>
      <w:r>
        <w:rPr>
          <w:color w:val="000000" w:themeColor="text1"/>
          <w:u w:color="000000" w:themeColor="text1"/>
        </w:rPr>
        <w:t xml:space="preserve">designate an immediate family member </w:t>
      </w:r>
      <w:r w:rsidR="00B63D65">
        <w:rPr>
          <w:color w:val="000000" w:themeColor="text1"/>
          <w:u w:color="000000" w:themeColor="text1"/>
        </w:rPr>
        <w:t>as the protective payee for</w:t>
      </w:r>
      <w:r>
        <w:rPr>
          <w:color w:val="000000" w:themeColor="text1"/>
          <w:u w:color="000000" w:themeColor="text1"/>
        </w:rPr>
        <w:t xml:space="preserve"> the</w:t>
      </w:r>
      <w:r w:rsidR="00B63D65">
        <w:rPr>
          <w:color w:val="000000" w:themeColor="text1"/>
          <w:u w:color="000000" w:themeColor="text1"/>
        </w:rPr>
        <w:t xml:space="preserve"> dependent </w:t>
      </w:r>
      <w:r>
        <w:rPr>
          <w:color w:val="000000" w:themeColor="text1"/>
          <w:u w:color="000000" w:themeColor="text1"/>
        </w:rPr>
        <w:t xml:space="preserve">child or, if an immediate family member is not available or the family member declines to be </w:t>
      </w:r>
      <w:r w:rsidR="00B63D65">
        <w:rPr>
          <w:color w:val="000000" w:themeColor="text1"/>
          <w:u w:color="000000" w:themeColor="text1"/>
        </w:rPr>
        <w:t>protective payee</w:t>
      </w:r>
      <w:r>
        <w:rPr>
          <w:color w:val="000000" w:themeColor="text1"/>
          <w:u w:color="000000" w:themeColor="text1"/>
        </w:rPr>
        <w:t xml:space="preserve">, another individual, approved by the department, may be designated.  The designated family member or individual </w:t>
      </w:r>
      <w:r w:rsidR="00B63D65">
        <w:rPr>
          <w:color w:val="000000" w:themeColor="text1"/>
          <w:u w:color="000000" w:themeColor="text1"/>
        </w:rPr>
        <w:t xml:space="preserve">also </w:t>
      </w:r>
      <w:r>
        <w:rPr>
          <w:color w:val="000000" w:themeColor="text1"/>
          <w:u w:color="000000" w:themeColor="text1"/>
        </w:rPr>
        <w:t xml:space="preserve">must undergo drug testing before being approved to receive benefits on behalf of the </w:t>
      </w:r>
      <w:r w:rsidR="00B63D65">
        <w:rPr>
          <w:color w:val="000000" w:themeColor="text1"/>
          <w:u w:color="000000" w:themeColor="text1"/>
        </w:rPr>
        <w:t xml:space="preserve">dependent </w:t>
      </w:r>
      <w:r>
        <w:rPr>
          <w:color w:val="000000" w:themeColor="text1"/>
          <w:u w:color="000000" w:themeColor="text1"/>
        </w:rPr>
        <w:t xml:space="preserve">child.  If the designated individual tests positive for controlled substances, </w:t>
      </w:r>
      <w:r w:rsidR="00C61CE9">
        <w:rPr>
          <w:color w:val="000000" w:themeColor="text1"/>
          <w:u w:color="000000" w:themeColor="text1"/>
        </w:rPr>
        <w:t>the individual</w:t>
      </w:r>
      <w:r>
        <w:rPr>
          <w:color w:val="000000" w:themeColor="text1"/>
          <w:u w:color="000000" w:themeColor="text1"/>
        </w:rPr>
        <w:t xml:space="preserve"> is ineligible to </w:t>
      </w:r>
      <w:r w:rsidR="00B63D65">
        <w:rPr>
          <w:color w:val="000000" w:themeColor="text1"/>
          <w:u w:color="000000" w:themeColor="text1"/>
        </w:rPr>
        <w:t xml:space="preserve">serve as the protective payee </w:t>
      </w:r>
      <w:r>
        <w:rPr>
          <w:color w:val="000000" w:themeColor="text1"/>
          <w:u w:color="000000" w:themeColor="text1"/>
        </w:rPr>
        <w:t xml:space="preserve">on behalf of the </w:t>
      </w:r>
      <w:r w:rsidR="00B63D65">
        <w:rPr>
          <w:color w:val="000000" w:themeColor="text1"/>
          <w:u w:color="000000" w:themeColor="text1"/>
        </w:rPr>
        <w:t xml:space="preserve">dependent </w:t>
      </w:r>
      <w:r>
        <w:rPr>
          <w:color w:val="000000" w:themeColor="text1"/>
          <w:u w:color="000000" w:themeColor="text1"/>
        </w:rPr>
        <w:t>child.</w:t>
      </w:r>
      <w:r w:rsidR="003945C3" w:rsidRPr="00850742">
        <w:rPr>
          <w:color w:val="000000" w:themeColor="text1"/>
          <w:u w:color="000000" w:themeColor="text1"/>
        </w:rPr>
        <w:t xml:space="preserve"> </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D</w:t>
      </w:r>
      <w:r w:rsidR="003945C3" w:rsidRPr="00850742">
        <w:rPr>
          <w:color w:val="000000" w:themeColor="text1"/>
          <w:u w:color="000000" w:themeColor="text1"/>
        </w:rPr>
        <w:t>)</w:t>
      </w:r>
      <w:r>
        <w:rPr>
          <w:color w:val="000000" w:themeColor="text1"/>
          <w:u w:color="000000" w:themeColor="text1"/>
        </w:rPr>
        <w:tab/>
      </w:r>
      <w:r w:rsidR="003945C3" w:rsidRPr="00850742">
        <w:rPr>
          <w:color w:val="000000" w:themeColor="text1"/>
          <w:u w:color="000000" w:themeColor="text1"/>
        </w:rPr>
        <w:t>The department shall</w:t>
      </w:r>
      <w:r>
        <w:rPr>
          <w:color w:val="000000" w:themeColor="text1"/>
          <w:u w:color="000000" w:themeColor="text1"/>
        </w:rPr>
        <w:t xml:space="preserve"> promulgate regulations to carry out the provision</w:t>
      </w:r>
      <w:r w:rsidR="00C61CE9">
        <w:rPr>
          <w:color w:val="000000" w:themeColor="text1"/>
          <w:u w:color="000000" w:themeColor="text1"/>
        </w:rPr>
        <w:t>s</w:t>
      </w:r>
      <w:r>
        <w:rPr>
          <w:color w:val="000000" w:themeColor="text1"/>
          <w:u w:color="000000" w:themeColor="text1"/>
        </w:rPr>
        <w:t xml:space="preserve"> of this section.”</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43-5-1</w:t>
      </w:r>
      <w:r w:rsidR="00C61CE9">
        <w:rPr>
          <w:color w:val="000000" w:themeColor="text1"/>
          <w:u w:color="000000" w:themeColor="text1"/>
        </w:rPr>
        <w:t>1</w:t>
      </w:r>
      <w:r>
        <w:rPr>
          <w:color w:val="000000" w:themeColor="text1"/>
          <w:u w:color="000000" w:themeColor="text1"/>
        </w:rPr>
        <w:t>10(1) of the 1976 Code as last amended by Act 133 of 1997, is further amended to read:</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t>‘</w:t>
      </w:r>
      <w:r w:rsidRPr="007C0C0D">
        <w:t>Family Independence</w:t>
      </w:r>
      <w:r>
        <w:t>’</w:t>
      </w:r>
      <w:r w:rsidRPr="007C0C0D">
        <w:t xml:space="preserve"> or </w:t>
      </w:r>
      <w:r>
        <w:t>‘</w:t>
      </w:r>
      <w:r w:rsidRPr="007C0C0D">
        <w:t>Aid to Families with Dependent Children</w:t>
      </w:r>
      <w:r>
        <w:t xml:space="preserve">’ </w:t>
      </w:r>
      <w:r w:rsidR="00B71789">
        <w:rPr>
          <w:u w:val="single"/>
        </w:rPr>
        <w:t xml:space="preserve">or </w:t>
      </w:r>
      <w:r>
        <w:rPr>
          <w:u w:val="single"/>
        </w:rPr>
        <w:t>‘Temporary Assistance for Needy Families’</w:t>
      </w:r>
      <w:r w:rsidRPr="007C0C0D">
        <w:t xml:space="preserve"> or </w:t>
      </w:r>
      <w:r>
        <w:t>‘</w:t>
      </w:r>
      <w:r w:rsidRPr="007C0C0D">
        <w:t>FI</w:t>
      </w:r>
      <w:r>
        <w:t>’</w:t>
      </w:r>
      <w:r w:rsidRPr="007C0C0D">
        <w:t xml:space="preserve"> or </w:t>
      </w:r>
      <w:r>
        <w:t>‘</w:t>
      </w:r>
      <w:r w:rsidRPr="007C0C0D">
        <w:t>AFDC</w:t>
      </w:r>
      <w:r>
        <w:t xml:space="preserve">’ </w:t>
      </w:r>
      <w:r>
        <w:rPr>
          <w:u w:val="single"/>
        </w:rPr>
        <w:t>or ‘TANF’</w:t>
      </w:r>
      <w:r w:rsidRPr="007C0C0D">
        <w:t xml:space="preserve"> means cash payments or stipends paid to individuals who meet es</w:t>
      </w:r>
      <w:r>
        <w:t>tablished eligibility criteria.”</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945C3" w:rsidRPr="00850742">
        <w:rPr>
          <w:color w:val="000000" w:themeColor="text1"/>
          <w:u w:color="000000" w:themeColor="text1"/>
        </w:rPr>
        <w:t>.</w:t>
      </w:r>
      <w:r>
        <w:rPr>
          <w:color w:val="000000" w:themeColor="text1"/>
          <w:u w:color="000000" w:themeColor="text1"/>
        </w:rPr>
        <w:tab/>
      </w:r>
      <w:r w:rsidR="003945C3" w:rsidRPr="00850742">
        <w:rPr>
          <w:color w:val="000000" w:themeColor="text1"/>
          <w:u w:color="000000" w:themeColor="text1"/>
        </w:rPr>
        <w:t>This act take</w:t>
      </w:r>
      <w:r>
        <w:rPr>
          <w:color w:val="000000" w:themeColor="text1"/>
          <w:u w:color="000000" w:themeColor="text1"/>
        </w:rPr>
        <w:t>s</w:t>
      </w:r>
      <w:r w:rsidR="003945C3" w:rsidRPr="00850742">
        <w:rPr>
          <w:color w:val="000000" w:themeColor="text1"/>
          <w:u w:color="000000" w:themeColor="text1"/>
        </w:rPr>
        <w:t xml:space="preserve"> effect July 1, 2012</w:t>
      </w:r>
      <w:r>
        <w:rPr>
          <w:color w:val="000000" w:themeColor="text1"/>
          <w:u w:color="000000" w:themeColor="text1"/>
        </w:rPr>
        <w:t>.</w:t>
      </w:r>
      <w:r w:rsidR="003945C3" w:rsidRPr="00850742">
        <w:rPr>
          <w:color w:val="000000" w:themeColor="text1"/>
          <w:u w:color="000000" w:themeColor="text1"/>
        </w:rPr>
        <w:t xml:space="preserve"> </w:t>
      </w:r>
    </w:p>
    <w:p w:rsidR="007C3526" w:rsidRDefault="001A13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526" w:rsidRDefault="007C3526" w:rsidP="00991746">
      <w:pPr>
        <w:suppressAutoHyphens/>
      </w:pPr>
    </w:p>
    <w:sectPr w:rsidR="007C3526" w:rsidSect="009917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789" w:rsidRDefault="00B71789" w:rsidP="009F0C77">
      <w:r>
        <w:separator/>
      </w:r>
    </w:p>
  </w:endnote>
  <w:endnote w:type="continuationSeparator" w:id="0">
    <w:p w:rsidR="00B71789" w:rsidRDefault="00B71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26C185-CC98-4977-BB5B-AEA315C38819}"/>
    <w:embedBold r:id="rId2" w:fontKey="{B67FBC21-85D1-4B3C-8AF5-7D214641A637}"/>
  </w:font>
  <w:font w:name="Calibri">
    <w:panose1 w:val="020F0502020204030204"/>
    <w:charset w:val="00"/>
    <w:family w:val="swiss"/>
    <w:pitch w:val="variable"/>
    <w:sig w:usb0="E10002FF" w:usb1="4000ACFF" w:usb2="00000009" w:usb3="00000000" w:csb0="0000019F" w:csb1="00000000"/>
    <w:embedRegular r:id="rId3" w:fontKey="{58187C93-DC78-40DC-9EFC-8BB0DB26BBC0}"/>
  </w:font>
  <w:font w:name="Tahoma">
    <w:panose1 w:val="020B0604030504040204"/>
    <w:charset w:val="00"/>
    <w:family w:val="swiss"/>
    <w:pitch w:val="variable"/>
    <w:sig w:usb0="21002A87" w:usb1="80000000" w:usb2="00000008" w:usb3="00000000" w:csb0="000101FF" w:csb1="00000000"/>
    <w:embedRegular r:id="rId4" w:fontKey="{3C63B801-4835-4730-9A3C-0B6D2775EBDA}"/>
  </w:font>
  <w:font w:name="Cambria">
    <w:panose1 w:val="02040503050406030204"/>
    <w:charset w:val="00"/>
    <w:family w:val="roman"/>
    <w:pitch w:val="variable"/>
    <w:sig w:usb0="E00002FF" w:usb1="400004FF" w:usb2="00000000" w:usb3="00000000" w:csb0="0000019F" w:csb1="00000000"/>
    <w:embedRegular r:id="rId5" w:fontKey="{3371EF23-32EF-4B7D-B0B6-FA160602D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746" w:rsidRPr="007C3526" w:rsidRDefault="00991746" w:rsidP="007C3526">
    <w:pPr>
      <w:pStyle w:val="Footer"/>
      <w:tabs>
        <w:tab w:val="clear" w:pos="4680"/>
        <w:tab w:val="clear" w:pos="9360"/>
        <w:tab w:val="center" w:pos="2995"/>
      </w:tabs>
      <w:spacing w:before="120"/>
    </w:pPr>
    <w:r>
      <w:t>[4358]</w:t>
    </w:r>
    <w:r>
      <w:tab/>
    </w:r>
    <w:r w:rsidR="00AA4F16">
      <w:fldChar w:fldCharType="begin"/>
    </w:r>
    <w:r w:rsidR="00AA4F16">
      <w:instrText xml:space="preserve"> PAGE  \* MERGEFORMAT </w:instrText>
    </w:r>
    <w:r w:rsidR="00AA4F16">
      <w:fldChar w:fldCharType="separate"/>
    </w:r>
    <w:r w:rsidR="00AA4F16">
      <w:rPr>
        <w:noProof/>
      </w:rPr>
      <w:t>1</w:t>
    </w:r>
    <w:r w:rsidR="00AA4F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789" w:rsidRDefault="00B71789" w:rsidP="009F0C77">
      <w:r>
        <w:separator/>
      </w:r>
    </w:p>
  </w:footnote>
  <w:footnote w:type="continuationSeparator" w:id="0">
    <w:p w:rsidR="00B71789" w:rsidRDefault="00B71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83AC11"/>
    <w:docVar w:name="CoverBillType" w:val="b"/>
    <w:docVar w:name="docpath" w:val="L:\Council\bills\NBD\11783AC11.DOCX"/>
    <w:docVar w:name="dvBillNumber" w:val="4358"/>
    <w:docVar w:name="dvBillNumberPrefix" w:val="H. "/>
    <w:docVar w:name="dvOriginalBody" w:val="House"/>
    <w:docVar w:name="dvSteno" w:val="NBD"/>
    <w:docVar w:name="NameofBody" w:val="h"/>
    <w:docVar w:name="vgroup2" w:val="Council"/>
  </w:docVars>
  <w:rsids>
    <w:rsidRoot w:val="006646E4"/>
    <w:rsid w:val="00011869"/>
    <w:rsid w:val="00032D52"/>
    <w:rsid w:val="000D3682"/>
    <w:rsid w:val="000E08D4"/>
    <w:rsid w:val="000E1785"/>
    <w:rsid w:val="000F40FA"/>
    <w:rsid w:val="0010776B"/>
    <w:rsid w:val="00133E66"/>
    <w:rsid w:val="001435A3"/>
    <w:rsid w:val="001A131B"/>
    <w:rsid w:val="001D08F2"/>
    <w:rsid w:val="001D525B"/>
    <w:rsid w:val="001D7E21"/>
    <w:rsid w:val="001D7F4F"/>
    <w:rsid w:val="002321B6"/>
    <w:rsid w:val="00250967"/>
    <w:rsid w:val="002543C8"/>
    <w:rsid w:val="00284AAE"/>
    <w:rsid w:val="0029792F"/>
    <w:rsid w:val="002E5912"/>
    <w:rsid w:val="00325348"/>
    <w:rsid w:val="0032732C"/>
    <w:rsid w:val="00336AD0"/>
    <w:rsid w:val="00343190"/>
    <w:rsid w:val="0037079A"/>
    <w:rsid w:val="0037145A"/>
    <w:rsid w:val="003945C3"/>
    <w:rsid w:val="003A452A"/>
    <w:rsid w:val="003D01E8"/>
    <w:rsid w:val="003E5288"/>
    <w:rsid w:val="003F6D79"/>
    <w:rsid w:val="00407DFF"/>
    <w:rsid w:val="004102F4"/>
    <w:rsid w:val="0041760A"/>
    <w:rsid w:val="00417C01"/>
    <w:rsid w:val="00421B44"/>
    <w:rsid w:val="004809EE"/>
    <w:rsid w:val="00482894"/>
    <w:rsid w:val="004D073C"/>
    <w:rsid w:val="004E7D54"/>
    <w:rsid w:val="005273C6"/>
    <w:rsid w:val="00530A69"/>
    <w:rsid w:val="00545593"/>
    <w:rsid w:val="00577C6C"/>
    <w:rsid w:val="005C2FE2"/>
    <w:rsid w:val="005E2BC9"/>
    <w:rsid w:val="005F47E8"/>
    <w:rsid w:val="00605102"/>
    <w:rsid w:val="006215AA"/>
    <w:rsid w:val="0065459F"/>
    <w:rsid w:val="006646E4"/>
    <w:rsid w:val="006913C9"/>
    <w:rsid w:val="0069470D"/>
    <w:rsid w:val="006B7B1C"/>
    <w:rsid w:val="006C0F7E"/>
    <w:rsid w:val="00734F00"/>
    <w:rsid w:val="00783285"/>
    <w:rsid w:val="00786C57"/>
    <w:rsid w:val="007A70AE"/>
    <w:rsid w:val="007C3526"/>
    <w:rsid w:val="008362E8"/>
    <w:rsid w:val="00852AE7"/>
    <w:rsid w:val="008A1768"/>
    <w:rsid w:val="008F4429"/>
    <w:rsid w:val="0094021A"/>
    <w:rsid w:val="00986E61"/>
    <w:rsid w:val="00991746"/>
    <w:rsid w:val="009B0596"/>
    <w:rsid w:val="009C6A0B"/>
    <w:rsid w:val="009F0C77"/>
    <w:rsid w:val="009F4DD1"/>
    <w:rsid w:val="00A41684"/>
    <w:rsid w:val="00A458B4"/>
    <w:rsid w:val="00A4729B"/>
    <w:rsid w:val="00A523B7"/>
    <w:rsid w:val="00A64E80"/>
    <w:rsid w:val="00A72BCD"/>
    <w:rsid w:val="00A741D9"/>
    <w:rsid w:val="00A833AB"/>
    <w:rsid w:val="00A9741D"/>
    <w:rsid w:val="00AA4F16"/>
    <w:rsid w:val="00AD4B17"/>
    <w:rsid w:val="00B412D4"/>
    <w:rsid w:val="00B63D65"/>
    <w:rsid w:val="00B71789"/>
    <w:rsid w:val="00BE3C22"/>
    <w:rsid w:val="00BE49E7"/>
    <w:rsid w:val="00C0345E"/>
    <w:rsid w:val="00C3483A"/>
    <w:rsid w:val="00C61CE9"/>
    <w:rsid w:val="00C74E9D"/>
    <w:rsid w:val="00C82FD3"/>
    <w:rsid w:val="00C92819"/>
    <w:rsid w:val="00CC6B7B"/>
    <w:rsid w:val="00CD2089"/>
    <w:rsid w:val="00CD401A"/>
    <w:rsid w:val="00D73A67"/>
    <w:rsid w:val="00D970A9"/>
    <w:rsid w:val="00DE56F5"/>
    <w:rsid w:val="00DF3845"/>
    <w:rsid w:val="00E374D1"/>
    <w:rsid w:val="00E41911"/>
    <w:rsid w:val="00E53B89"/>
    <w:rsid w:val="00E92EEF"/>
    <w:rsid w:val="00EA3EB9"/>
    <w:rsid w:val="00EC0A15"/>
    <w:rsid w:val="00ED44A7"/>
    <w:rsid w:val="00F04377"/>
    <w:rsid w:val="00F24442"/>
    <w:rsid w:val="00F50AE3"/>
    <w:rsid w:val="00F6731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3D8A74-986E-4476-A7CC-01A3FE60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377"/>
    <w:rPr>
      <w:rFonts w:ascii="Tahoma" w:hAnsi="Tahoma" w:cs="Tahoma"/>
      <w:sz w:val="16"/>
      <w:szCs w:val="16"/>
    </w:rPr>
  </w:style>
  <w:style w:type="character" w:customStyle="1" w:styleId="BalloonTextChar">
    <w:name w:val="Balloon Text Char"/>
    <w:basedOn w:val="DefaultParagraphFont"/>
    <w:link w:val="BalloonText"/>
    <w:uiPriority w:val="99"/>
    <w:semiHidden/>
    <w:rsid w:val="00F04377"/>
    <w:rPr>
      <w:rFonts w:ascii="Tahoma" w:eastAsia="Times New Roman" w:hAnsi="Tahoma" w:cs="Tahoma"/>
      <w:sz w:val="16"/>
      <w:szCs w:val="16"/>
    </w:rPr>
  </w:style>
  <w:style w:type="character" w:styleId="Hyperlink">
    <w:name w:val="Hyperlink"/>
    <w:basedOn w:val="DefaultParagraphFont"/>
    <w:uiPriority w:val="99"/>
    <w:unhideWhenUsed/>
    <w:rsid w:val="00991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58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14F49-BCED-4253-BC06-C120539DE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1194</Words>
  <Characters>6535</Characters>
  <Application>Microsoft Office Word</Application>
  <DocSecurity>4</DocSecurity>
  <Lines>171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4358: Drug tests - South Carolina Legislature Online</dc:title>
  <dc:subject/>
  <dc:creator>NikiDowney</dc:creator>
  <cp:keywords/>
  <dc:description/>
  <cp:lastModifiedBy>N Cumfer</cp:lastModifiedBy>
  <cp:revision>2</cp:revision>
  <cp:lastPrinted>2011-06-02T14:17:00Z</cp:lastPrinted>
  <dcterms:created xsi:type="dcterms:W3CDTF">2014-11-24T14:21:00Z</dcterms:created>
  <dcterms:modified xsi:type="dcterms:W3CDTF">2014-11-24T14:21:00Z</dcterms:modified>
</cp:coreProperties>
</file>