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A6113E">
        <w:rPr>
          <w:rFonts w:eastAsia="Times New Roman" w:cs="Times New Roman"/>
          <w:b/>
          <w:szCs w:val="20"/>
        </w:rPr>
        <w:t>South Carolina General Assembly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</w:rPr>
        <w:t>119th Session, 2011-2012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2E61BF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A285, R327, H4494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b/>
          <w:szCs w:val="20"/>
        </w:rPr>
        <w:t>STATUS INFORMATION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</w:rPr>
        <w:t>General Bill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</w:rPr>
        <w:t>Sponsors: Reps. Huggins, Long, Pitts, G.R. Smith and Bedingfield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</w:rPr>
        <w:t>Document Path: l:\council\bills\ms\7606ahb12.docx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10, 2012</w:t>
      </w: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28, 2012</w:t>
      </w: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7, 2012</w:t>
      </w: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27, 2012</w:t>
      </w: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29, 2012, Signed</w:t>
      </w:r>
    </w:p>
    <w:p w:rsidR="00C81611" w:rsidRDefault="00C81611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</w:rPr>
        <w:t>Summary: Purchase of rifles or shotguns in contiguous states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b/>
          <w:szCs w:val="20"/>
        </w:rPr>
        <w:t>HISTORY OF LEGISLATIVE ACTIONS</w:t>
      </w:r>
    </w:p>
    <w:p w:rsidR="00A6113E" w:rsidRPr="00A6113E" w:rsidRDefault="00A6113E" w:rsidP="00A6113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szCs w:val="20"/>
          <w:u w:val="single"/>
        </w:rPr>
        <w:tab/>
        <w:t>Date</w:t>
      </w:r>
      <w:r w:rsidRPr="00A6113E">
        <w:rPr>
          <w:rFonts w:eastAsia="Times New Roman" w:cs="Times New Roman"/>
          <w:szCs w:val="20"/>
          <w:u w:val="single"/>
        </w:rPr>
        <w:tab/>
        <w:t>Body</w:t>
      </w:r>
      <w:r w:rsidRPr="00A6113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6113E">
        <w:rPr>
          <w:rFonts w:eastAsia="Times New Roman" w:cs="Times New Roman"/>
          <w:szCs w:val="20"/>
          <w:u w:val="single"/>
        </w:rPr>
        <w:tab/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11/29/2011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1196">
        <w:rPr>
          <w:rFonts w:cs="Times New Roman"/>
        </w:rPr>
        <w:t>Prefiled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 xml:space="preserve">Referred to Committee on </w:t>
      </w:r>
      <w:r w:rsidRPr="004A1196">
        <w:rPr>
          <w:rFonts w:cs="Times New Roman"/>
          <w:b/>
        </w:rPr>
        <w:t>Judiciary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Introduced and read first time (</w:t>
      </w:r>
      <w:hyperlink r:id="rId7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60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A119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A1196">
        <w:rPr>
          <w:rFonts w:cs="Times New Roman"/>
        </w:rPr>
        <w:t>(</w:t>
      </w:r>
      <w:hyperlink r:id="rId8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60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Member(s) request name added as sponsor: Pitts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Member(s)</w:t>
      </w:r>
      <w:r>
        <w:rPr>
          <w:rFonts w:cs="Times New Roman"/>
        </w:rPr>
        <w:t xml:space="preserve"> request name added as sponsor: </w:t>
      </w:r>
      <w:r w:rsidRPr="004A1196">
        <w:rPr>
          <w:rFonts w:cs="Times New Roman"/>
        </w:rPr>
        <w:t>G.R.Smith, Bedingfield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4A119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A1196">
        <w:rPr>
          <w:rFonts w:cs="Times New Roman"/>
        </w:rPr>
        <w:t>(</w:t>
      </w:r>
      <w:hyperlink r:id="rId9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52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Read second time (</w:t>
      </w:r>
      <w:hyperlink r:id="rId10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24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A1196">
        <w:rPr>
          <w:rFonts w:cs="Times New Roman"/>
        </w:rPr>
        <w:t>102  Nays</w:t>
      </w:r>
      <w:r>
        <w:rPr>
          <w:rFonts w:cs="Times New Roman"/>
        </w:rPr>
        <w:noBreakHyphen/>
      </w:r>
      <w:r w:rsidRPr="004A1196">
        <w:rPr>
          <w:rFonts w:cs="Times New Roman"/>
        </w:rPr>
        <w:t>1 (</w:t>
      </w:r>
      <w:hyperlink r:id="rId11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24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4A1196">
        <w:rPr>
          <w:rFonts w:cs="Times New Roman"/>
        </w:rPr>
        <w:t>(</w:t>
      </w:r>
      <w:hyperlink r:id="rId12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18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Introduced and read first time (</w:t>
      </w:r>
      <w:hyperlink r:id="rId13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9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A119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A1196">
        <w:rPr>
          <w:rFonts w:cs="Times New Roman"/>
        </w:rPr>
        <w:t>(</w:t>
      </w:r>
      <w:hyperlink r:id="rId14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9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Referred to Subc</w:t>
      </w:r>
      <w:r>
        <w:rPr>
          <w:rFonts w:cs="Times New Roman"/>
        </w:rPr>
        <w:t xml:space="preserve">ommittee: Campsen (ch), Knotts, </w:t>
      </w:r>
      <w:r w:rsidRPr="004A1196">
        <w:rPr>
          <w:rFonts w:cs="Times New Roman"/>
        </w:rPr>
        <w:t>Campbell, Coleman, Shoopman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4A119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A1196">
        <w:rPr>
          <w:rFonts w:cs="Times New Roman"/>
        </w:rPr>
        <w:t>(</w:t>
      </w:r>
      <w:hyperlink r:id="rId15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7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Read second time (</w:t>
      </w:r>
      <w:hyperlink r:id="rId16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120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Amended (</w:t>
      </w:r>
      <w:hyperlink r:id="rId17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77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A1196">
        <w:rPr>
          <w:rFonts w:cs="Times New Roman"/>
        </w:rPr>
        <w:t>41  Nays</w:t>
      </w:r>
      <w:r>
        <w:rPr>
          <w:rFonts w:cs="Times New Roman"/>
        </w:rPr>
        <w:noBreakHyphen/>
      </w:r>
      <w:r w:rsidRPr="004A1196">
        <w:rPr>
          <w:rFonts w:cs="Times New Roman"/>
        </w:rPr>
        <w:t>0 (</w:t>
      </w:r>
      <w:hyperlink r:id="rId18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77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A1196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4A1196">
        <w:rPr>
          <w:rFonts w:cs="Times New Roman"/>
        </w:rPr>
        <w:t>amendments (</w:t>
      </w:r>
      <w:hyperlink r:id="rId19" w:history="1">
        <w:r w:rsidRPr="004A1196">
          <w:rPr>
            <w:rStyle w:val="Hyperlink"/>
            <w:rFonts w:cs="Times New Roman"/>
          </w:rPr>
          <w:t>Senate Journal</w:t>
        </w:r>
        <w:r w:rsidRPr="004A1196">
          <w:rPr>
            <w:rStyle w:val="Hyperlink"/>
            <w:rFonts w:cs="Times New Roman"/>
          </w:rPr>
          <w:noBreakHyphen/>
          <w:t>page 77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4A1196">
        <w:rPr>
          <w:rFonts w:cs="Times New Roman"/>
        </w:rPr>
        <w:t>(</w:t>
      </w:r>
      <w:hyperlink r:id="rId20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8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A119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A1196">
        <w:rPr>
          <w:rFonts w:cs="Times New Roman"/>
        </w:rPr>
        <w:t>93  Nays</w:t>
      </w:r>
      <w:r>
        <w:rPr>
          <w:rFonts w:cs="Times New Roman"/>
        </w:rPr>
        <w:noBreakHyphen/>
      </w:r>
      <w:r w:rsidRPr="004A1196">
        <w:rPr>
          <w:rFonts w:cs="Times New Roman"/>
        </w:rPr>
        <w:t>2 (</w:t>
      </w:r>
      <w:hyperlink r:id="rId21" w:history="1">
        <w:r w:rsidRPr="004A1196">
          <w:rPr>
            <w:rStyle w:val="Hyperlink"/>
            <w:rFonts w:cs="Times New Roman"/>
          </w:rPr>
          <w:t>House Journal</w:t>
        </w:r>
        <w:r w:rsidRPr="004A1196">
          <w:rPr>
            <w:rStyle w:val="Hyperlink"/>
            <w:rFonts w:cs="Times New Roman"/>
          </w:rPr>
          <w:noBreakHyphen/>
          <w:t>page 8</w:t>
        </w:r>
      </w:hyperlink>
      <w:r w:rsidRPr="004A1196">
        <w:rPr>
          <w:rFonts w:cs="Times New Roman"/>
        </w:rPr>
        <w:t>)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1196">
        <w:rPr>
          <w:rFonts w:cs="Times New Roman"/>
        </w:rPr>
        <w:t>Ratified R 327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1196">
        <w:rPr>
          <w:rFonts w:cs="Times New Roman"/>
        </w:rPr>
        <w:t>Signed By Governor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1196">
        <w:rPr>
          <w:rFonts w:cs="Times New Roman"/>
        </w:rPr>
        <w:t>Effective date 06/29/12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A1196">
        <w:rPr>
          <w:rFonts w:cs="Times New Roman"/>
        </w:rPr>
        <w:t>Act No</w:t>
      </w:r>
      <w:r>
        <w:rPr>
          <w:rFonts w:cs="Times New Roman"/>
        </w:rPr>
        <w:t>. </w:t>
      </w:r>
      <w:r w:rsidRPr="004A1196">
        <w:rPr>
          <w:rFonts w:cs="Times New Roman"/>
        </w:rPr>
        <w:t>285</w:t>
      </w:r>
    </w:p>
    <w:p w:rsidR="002E61BF" w:rsidRDefault="002E61BF" w:rsidP="002E61B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6113E" w:rsidRPr="00A6113E" w:rsidRDefault="00A6113E" w:rsidP="00A6113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6113E">
        <w:rPr>
          <w:rFonts w:eastAsia="Times New Roman" w:cs="Times New Roman"/>
          <w:b/>
          <w:szCs w:val="20"/>
        </w:rPr>
        <w:t>VERSIONS OF THIS BILL</w:t>
      </w:r>
    </w:p>
    <w:p w:rsidR="00A6113E" w:rsidRPr="00A6113E" w:rsidRDefault="00A6113E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6113E" w:rsidRPr="00A6113E" w:rsidRDefault="00707438" w:rsidP="00A6113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A6113E" w:rsidRPr="00A6113E">
          <w:rPr>
            <w:rFonts w:eastAsia="Times New Roman" w:cs="Times New Roman"/>
            <w:color w:val="0000FF" w:themeColor="hyperlink"/>
            <w:szCs w:val="20"/>
            <w:u w:val="single"/>
          </w:rPr>
          <w:t>11/29/2011</w:t>
        </w:r>
      </w:hyperlink>
    </w:p>
    <w:p w:rsidR="00A6113E" w:rsidRPr="00A6113E" w:rsidRDefault="00707438" w:rsidP="00A611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A6113E" w:rsidRPr="00A6113E">
          <w:rPr>
            <w:rFonts w:eastAsia="Times New Roman" w:cs="Times New Roman"/>
            <w:color w:val="0000FF" w:themeColor="hyperlink"/>
            <w:szCs w:val="20"/>
            <w:u w:val="single"/>
          </w:rPr>
          <w:t>3/21/2012</w:t>
        </w:r>
      </w:hyperlink>
    </w:p>
    <w:p w:rsidR="00A6113E" w:rsidRPr="00A6113E" w:rsidRDefault="00707438" w:rsidP="00A611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A6113E" w:rsidRPr="00A6113E">
          <w:rPr>
            <w:rFonts w:eastAsia="Times New Roman" w:cs="Times New Roman"/>
            <w:color w:val="0000FF" w:themeColor="hyperlink"/>
            <w:szCs w:val="20"/>
            <w:u w:val="single"/>
          </w:rPr>
          <w:t>6/5/2012</w:t>
        </w:r>
      </w:hyperlink>
    </w:p>
    <w:p w:rsidR="00A6113E" w:rsidRPr="00A6113E" w:rsidRDefault="00707438" w:rsidP="00A611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A6113E" w:rsidRPr="00A6113E">
          <w:rPr>
            <w:rFonts w:eastAsia="Times New Roman" w:cs="Times New Roman"/>
            <w:color w:val="0000FF" w:themeColor="hyperlink"/>
            <w:szCs w:val="20"/>
            <w:u w:val="single"/>
          </w:rPr>
          <w:t>6/7/2012</w:t>
        </w:r>
      </w:hyperlink>
    </w:p>
    <w:p w:rsidR="00A6113E" w:rsidRPr="00A6113E" w:rsidRDefault="00A6113E" w:rsidP="00A611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6113E" w:rsidRDefault="00A6113E" w:rsidP="00A611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6113E" w:rsidSect="00A6113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52795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(A285, R327, H4494)</w:t>
      </w:r>
    </w:p>
    <w:p w:rsidR="00252795" w:rsidRPr="008836A5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52795" w:rsidRPr="00A6113E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6113E">
        <w:rPr>
          <w:rFonts w:cs="Times New Roman"/>
          <w:b/>
          <w:color w:val="000000" w:themeColor="text1"/>
          <w:szCs w:val="36"/>
        </w:rPr>
        <w:t xml:space="preserve">AN ACT </w:t>
      </w:r>
      <w:r w:rsidRPr="00A6113E">
        <w:rPr>
          <w:rFonts w:cs="Times New Roman"/>
          <w:b/>
        </w:rPr>
        <w:t>TO AMEND SECTION 23</w:t>
      </w:r>
      <w:r w:rsidRPr="00A6113E">
        <w:rPr>
          <w:rFonts w:cs="Times New Roman"/>
          <w:b/>
        </w:rPr>
        <w:noBreakHyphen/>
        <w:t>31</w:t>
      </w:r>
      <w:r w:rsidRPr="00A6113E">
        <w:rPr>
          <w:rFonts w:cs="Times New Roman"/>
          <w:b/>
        </w:rPr>
        <w:noBreakHyphen/>
        <w:t>10, CODE OF LAWS OF SOUTH CAROLINA, 1976, RELATING TO THE PURCHASE OF RIFLES OR SHOTGUNS IN CONTIGUOUS STATES, SO AS TO REMOVE THE REQUIREMENT THAT THE PURCHASE BE MADE FROM A CONTIGUOUS STATE; AND TO REPEAL ARTICLE 3, CHAPTER 31, TITLE 23 RELATING TO THE REGULATION OF PISTOLS.</w:t>
      </w: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1372">
        <w:rPr>
          <w:rFonts w:cs="Times New Roman"/>
        </w:rPr>
        <w:t>Be it enacted by the General Assembly of the State of South Carolina:</w:t>
      </w:r>
    </w:p>
    <w:p w:rsidR="00252795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7B642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7B6422">
        <w:rPr>
          <w:b/>
        </w:rPr>
        <w:t>Firearms, purchase of rifles or shotguns, removal of contiguous state requirement</w:t>
      </w: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1372">
        <w:rPr>
          <w:rFonts w:cs="Times New Roman"/>
        </w:rPr>
        <w:t>SECTION</w:t>
      </w:r>
      <w:r w:rsidRPr="00931372">
        <w:rPr>
          <w:rFonts w:cs="Times New Roman"/>
        </w:rPr>
        <w:tab/>
        <w:t>1.</w:t>
      </w:r>
      <w:r w:rsidRPr="00931372">
        <w:rPr>
          <w:rFonts w:cs="Times New Roman"/>
        </w:rPr>
        <w:tab/>
        <w:t>Section 23</w:t>
      </w:r>
      <w:r>
        <w:rPr>
          <w:rFonts w:cs="Times New Roman"/>
        </w:rPr>
        <w:noBreakHyphen/>
      </w:r>
      <w:r w:rsidRPr="00931372">
        <w:rPr>
          <w:rFonts w:cs="Times New Roman"/>
        </w:rPr>
        <w:t>31</w:t>
      </w:r>
      <w:r>
        <w:rPr>
          <w:rFonts w:cs="Times New Roman"/>
        </w:rPr>
        <w:noBreakHyphen/>
      </w:r>
      <w:r w:rsidRPr="00931372">
        <w:rPr>
          <w:rFonts w:cs="Times New Roman"/>
        </w:rPr>
        <w:t>10 of the 1976 Code is amended to read:</w:t>
      </w: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1372">
        <w:rPr>
          <w:rFonts w:cs="Times New Roman"/>
        </w:rPr>
        <w:tab/>
        <w:t>“Section 23</w:t>
      </w:r>
      <w:r>
        <w:rPr>
          <w:rFonts w:cs="Times New Roman"/>
        </w:rPr>
        <w:noBreakHyphen/>
      </w:r>
      <w:r w:rsidRPr="00931372">
        <w:rPr>
          <w:rFonts w:cs="Times New Roman"/>
        </w:rPr>
        <w:t>31</w:t>
      </w:r>
      <w:r>
        <w:rPr>
          <w:rFonts w:cs="Times New Roman"/>
        </w:rPr>
        <w:noBreakHyphen/>
      </w:r>
      <w:r w:rsidRPr="00931372">
        <w:rPr>
          <w:rFonts w:cs="Times New Roman"/>
        </w:rPr>
        <w:t>10.</w:t>
      </w:r>
      <w:r>
        <w:rPr>
          <w:rFonts w:cs="Times New Roman"/>
        </w:rPr>
        <w:tab/>
      </w:r>
      <w:r w:rsidRPr="00931372">
        <w:rPr>
          <w:rFonts w:cs="Times New Roman"/>
        </w:rPr>
        <w:tab/>
        <w:t>A resident of this State including a corporation or other business entity maintaining a place of business in this State, who may lawfully purchase and receive delivery of a rifle or shotgun in this State, may purchase a rifle or shotgun in another state and transport or receive it in this State; provided, that the sale meets the lawful requirements of each state, meets all lawful requirements of any federal statute, and is made by a licensed importer, licensed manufacturer, licensed dealer, or licensed collector.”</w:t>
      </w:r>
    </w:p>
    <w:p w:rsidR="00252795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7B6422" w:rsidRDefault="00252795" w:rsidP="0025279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Repeal</w:t>
      </w:r>
    </w:p>
    <w:p w:rsidR="00252795" w:rsidRDefault="00252795" w:rsidP="0025279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931372" w:rsidRDefault="00252795" w:rsidP="0025279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1372">
        <w:rPr>
          <w:rFonts w:cs="Times New Roman"/>
        </w:rPr>
        <w:t>SECTION</w:t>
      </w:r>
      <w:r w:rsidRPr="00931372">
        <w:rPr>
          <w:rFonts w:cs="Times New Roman"/>
        </w:rPr>
        <w:tab/>
        <w:t>2.</w:t>
      </w:r>
      <w:r w:rsidRPr="00931372">
        <w:rPr>
          <w:rFonts w:cs="Times New Roman"/>
        </w:rPr>
        <w:tab/>
        <w:t>Article 3, Chapter 31, Title 23 of the 1976 Code is repealed.</w:t>
      </w:r>
    </w:p>
    <w:p w:rsidR="00252795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7B642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52795" w:rsidRPr="00931372" w:rsidRDefault="0025279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31372">
        <w:rPr>
          <w:rFonts w:cs="Times New Roman"/>
        </w:rPr>
        <w:t>SECTION</w:t>
      </w:r>
      <w:r w:rsidRPr="00931372">
        <w:rPr>
          <w:rFonts w:cs="Times New Roman"/>
        </w:rPr>
        <w:tab/>
        <w:t>3.</w:t>
      </w:r>
      <w:r w:rsidRPr="00931372">
        <w:rPr>
          <w:rFonts w:cs="Times New Roman"/>
        </w:rPr>
        <w:tab/>
        <w:t>This act takes effect upon approval by the Governor.</w:t>
      </w: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</w:t>
      </w: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29</w:t>
      </w:r>
      <w:r w:rsidRPr="0023324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252795" w:rsidRDefault="00252795" w:rsidP="0025279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CB3B2F" w:rsidRDefault="008836A5" w:rsidP="002527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CB3B2F" w:rsidSect="00A6113E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6" w:rsidRDefault="002554A6" w:rsidP="007D5FAC">
      <w:r>
        <w:separator/>
      </w:r>
    </w:p>
  </w:endnote>
  <w:endnote w:type="continuationSeparator" w:id="0">
    <w:p w:rsidR="002554A6" w:rsidRDefault="002554A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3E" w:rsidRPr="00A6113E" w:rsidRDefault="00A6113E" w:rsidP="00A6113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76842">
      <w:fldChar w:fldCharType="begin"/>
    </w:r>
    <w:r w:rsidR="00B3719B">
      <w:instrText xml:space="preserve"> PAGE  \* MERGEFORMAT </w:instrText>
    </w:r>
    <w:r w:rsidR="00F76842">
      <w:fldChar w:fldCharType="separate"/>
    </w:r>
    <w:r w:rsidR="00252795">
      <w:rPr>
        <w:noProof/>
      </w:rPr>
      <w:t>1</w:t>
    </w:r>
    <w:r w:rsidR="00F7684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13E" w:rsidRDefault="00A61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6" w:rsidRDefault="002554A6" w:rsidP="007D5FAC">
      <w:r>
        <w:separator/>
      </w:r>
    </w:p>
  </w:footnote>
  <w:footnote w:type="continuationSeparator" w:id="0">
    <w:p w:rsidR="002554A6" w:rsidRDefault="002554A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4494"/>
    <w:docVar w:name="ActSecretary" w:val="Sanders"/>
    <w:docVar w:name="ActSIdno" w:val="(1117)  4494AHB12"/>
    <w:docVar w:name="clipname" w:val="4494AHB12"/>
    <w:docVar w:name="dvBillNumber" w:val="4494"/>
    <w:docVar w:name="dvBillNumberPrefix" w:val="H"/>
    <w:docVar w:name="dvOriginalBody" w:val="House"/>
    <w:docVar w:name="HOUSEACTFULLPATH" w:val="L:\COUNCIL\ACTS\4494AHB12.DOCX"/>
    <w:docVar w:name="OrigHOUSEBillNo" w:val="4494"/>
    <w:docVar w:name="WhatActtype" w:val="AN ACT"/>
  </w:docVars>
  <w:rsids>
    <w:rsidRoot w:val="007C3CB6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112F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1F7BE8"/>
    <w:rsid w:val="00200C6E"/>
    <w:rsid w:val="00204492"/>
    <w:rsid w:val="002068E6"/>
    <w:rsid w:val="00206EF4"/>
    <w:rsid w:val="00206FB0"/>
    <w:rsid w:val="00212CD6"/>
    <w:rsid w:val="00215235"/>
    <w:rsid w:val="00217240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2795"/>
    <w:rsid w:val="00254411"/>
    <w:rsid w:val="00254FFA"/>
    <w:rsid w:val="002554A6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61BF"/>
    <w:rsid w:val="002F1141"/>
    <w:rsid w:val="002F675B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09BA"/>
    <w:rsid w:val="0034356D"/>
    <w:rsid w:val="0035726F"/>
    <w:rsid w:val="00360108"/>
    <w:rsid w:val="00360D70"/>
    <w:rsid w:val="00364D3F"/>
    <w:rsid w:val="00366494"/>
    <w:rsid w:val="00370DA1"/>
    <w:rsid w:val="00372564"/>
    <w:rsid w:val="00372FF8"/>
    <w:rsid w:val="0038005A"/>
    <w:rsid w:val="0038690C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2759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32AB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1C55"/>
    <w:rsid w:val="005C4B9E"/>
    <w:rsid w:val="005C5915"/>
    <w:rsid w:val="005D50CE"/>
    <w:rsid w:val="005D5723"/>
    <w:rsid w:val="005D5BB6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091D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4397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07438"/>
    <w:rsid w:val="00713FA0"/>
    <w:rsid w:val="00722C5D"/>
    <w:rsid w:val="007261EE"/>
    <w:rsid w:val="00733A16"/>
    <w:rsid w:val="00733C4C"/>
    <w:rsid w:val="00737039"/>
    <w:rsid w:val="007373C7"/>
    <w:rsid w:val="00740BEB"/>
    <w:rsid w:val="00741733"/>
    <w:rsid w:val="007469F9"/>
    <w:rsid w:val="0074783A"/>
    <w:rsid w:val="007514EF"/>
    <w:rsid w:val="00765D0A"/>
    <w:rsid w:val="007703B2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B6422"/>
    <w:rsid w:val="007C3CB6"/>
    <w:rsid w:val="007C3D08"/>
    <w:rsid w:val="007C3EC8"/>
    <w:rsid w:val="007C7B7F"/>
    <w:rsid w:val="007D3AA8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716A"/>
    <w:rsid w:val="00993266"/>
    <w:rsid w:val="009937C1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0185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13E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0361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134F"/>
    <w:rsid w:val="00B303AC"/>
    <w:rsid w:val="00B3719B"/>
    <w:rsid w:val="00B374C4"/>
    <w:rsid w:val="00B408FD"/>
    <w:rsid w:val="00B4797F"/>
    <w:rsid w:val="00B516BA"/>
    <w:rsid w:val="00B520A2"/>
    <w:rsid w:val="00B60515"/>
    <w:rsid w:val="00B62CAB"/>
    <w:rsid w:val="00B678FA"/>
    <w:rsid w:val="00B7051C"/>
    <w:rsid w:val="00B72ED3"/>
    <w:rsid w:val="00B73571"/>
    <w:rsid w:val="00B83DA1"/>
    <w:rsid w:val="00B846E9"/>
    <w:rsid w:val="00B92CEA"/>
    <w:rsid w:val="00B93ED3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1C64"/>
    <w:rsid w:val="00C230AF"/>
    <w:rsid w:val="00C26B5D"/>
    <w:rsid w:val="00C34674"/>
    <w:rsid w:val="00C3483A"/>
    <w:rsid w:val="00C45263"/>
    <w:rsid w:val="00C46AB4"/>
    <w:rsid w:val="00C55195"/>
    <w:rsid w:val="00C7071A"/>
    <w:rsid w:val="00C72C70"/>
    <w:rsid w:val="00C748CB"/>
    <w:rsid w:val="00C74E9D"/>
    <w:rsid w:val="00C81611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B3B2F"/>
    <w:rsid w:val="00CC2825"/>
    <w:rsid w:val="00CE13B0"/>
    <w:rsid w:val="00CE1407"/>
    <w:rsid w:val="00CE54EA"/>
    <w:rsid w:val="00CE5B85"/>
    <w:rsid w:val="00CE62ED"/>
    <w:rsid w:val="00CF5814"/>
    <w:rsid w:val="00D00681"/>
    <w:rsid w:val="00D02F82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0BD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395A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6842"/>
    <w:rsid w:val="00F80C6A"/>
    <w:rsid w:val="00F86999"/>
    <w:rsid w:val="00F97634"/>
    <w:rsid w:val="00FA4DD8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."/>
  <w:listSeparator w:val=","/>
  <w15:docId w15:val="{52E45781-582A-433E-AD70-9BD7052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B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B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61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7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1-10-12.docx" TargetMode="External"/><Relationship Id="rId13" Type="http://schemas.openxmlformats.org/officeDocument/2006/relationships/hyperlink" Target="file:///h:\sj%20archive\2012\03-28-12.docx" TargetMode="External"/><Relationship Id="rId18" Type="http://schemas.openxmlformats.org/officeDocument/2006/relationships/hyperlink" Target="file:///h:\sj%20archive\2012\06-07-12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2\06-27-12.docx" TargetMode="External"/><Relationship Id="rId7" Type="http://schemas.openxmlformats.org/officeDocument/2006/relationships/hyperlink" Target="file:///h:\hj%20archive\2012\01-10-12.docx" TargetMode="External"/><Relationship Id="rId12" Type="http://schemas.openxmlformats.org/officeDocument/2006/relationships/hyperlink" Target="file:///h:\hj%20archive\2012\03-28-12.docx" TargetMode="External"/><Relationship Id="rId17" Type="http://schemas.openxmlformats.org/officeDocument/2006/relationships/hyperlink" Target="file:///h:\sj%20archive\2012\06-07-12.docx" TargetMode="External"/><Relationship Id="rId25" Type="http://schemas.openxmlformats.org/officeDocument/2006/relationships/hyperlink" Target="file:///p:\pprever\2011-12\4494_2012060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2\06-06-12.docx" TargetMode="External"/><Relationship Id="rId20" Type="http://schemas.openxmlformats.org/officeDocument/2006/relationships/hyperlink" Target="file:///h:\hj%20archive\2012\06-27-12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2\03-27-12.docx" TargetMode="External"/><Relationship Id="rId24" Type="http://schemas.openxmlformats.org/officeDocument/2006/relationships/hyperlink" Target="file:///p:\pprever\2011-12\4494_2012060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6-05-12.docx" TargetMode="External"/><Relationship Id="rId23" Type="http://schemas.openxmlformats.org/officeDocument/2006/relationships/hyperlink" Target="file:///p:\pprever\2011-12\4494_20120321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12\03-27-12.docx" TargetMode="External"/><Relationship Id="rId19" Type="http://schemas.openxmlformats.org/officeDocument/2006/relationships/hyperlink" Target="file:///h:\sj%20archive\2012\06-07-1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3-21-12.docx" TargetMode="External"/><Relationship Id="rId14" Type="http://schemas.openxmlformats.org/officeDocument/2006/relationships/hyperlink" Target="file:///h:\sj%20archive\2012\03-28-12.docx" TargetMode="External"/><Relationship Id="rId22" Type="http://schemas.openxmlformats.org/officeDocument/2006/relationships/hyperlink" Target="file:///p:\pprever\2011-12\4494_20111129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F978-D6CC-4F59-A28E-43DFB976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D46B5F5C.dotm</Template>
  <TotalTime>0</TotalTime>
  <Pages>3</Pages>
  <Words>515</Words>
  <Characters>2926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4494: Purchase of rifles or shotguns in contiguous states - South Carolina Legislature Online</dc:title>
  <dc:subject/>
  <dc:creator>MarthaSanders</dc:creator>
  <cp:keywords/>
  <dc:description/>
  <cp:lastModifiedBy>N Cumfer</cp:lastModifiedBy>
  <cp:revision>2</cp:revision>
  <cp:lastPrinted>2012-06-27T20:20:00Z</cp:lastPrinted>
  <dcterms:created xsi:type="dcterms:W3CDTF">2014-11-24T14:25:00Z</dcterms:created>
  <dcterms:modified xsi:type="dcterms:W3CDTF">2014-11-24T14:25:00Z</dcterms:modified>
</cp:coreProperties>
</file>