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1B0" w:rsidRDefault="007911B0" w:rsidP="007911B0">
      <w:pPr>
        <w:widowControl w:val="0"/>
        <w:jc w:val="center"/>
      </w:pPr>
      <w:bookmarkStart w:id="0" w:name="_GoBack"/>
      <w:bookmarkEnd w:id="0"/>
      <w:r w:rsidRPr="007911B0">
        <w:rPr>
          <w:b/>
        </w:rPr>
        <w:t>South Carolina General Assembly</w:t>
      </w:r>
    </w:p>
    <w:p w:rsidR="007911B0" w:rsidRDefault="007911B0" w:rsidP="007911B0">
      <w:pPr>
        <w:widowControl w:val="0"/>
        <w:jc w:val="center"/>
      </w:pPr>
      <w:r>
        <w:t>119th Session, 2011-2012</w:t>
      </w:r>
    </w:p>
    <w:p w:rsidR="007911B0" w:rsidRDefault="007911B0" w:rsidP="007911B0">
      <w:pPr>
        <w:widowControl w:val="0"/>
        <w:jc w:val="left"/>
      </w:pPr>
    </w:p>
    <w:p w:rsidR="007911B0" w:rsidRDefault="007911B0" w:rsidP="007911B0">
      <w:pPr>
        <w:widowControl w:val="0"/>
        <w:jc w:val="left"/>
        <w:rPr>
          <w:b/>
        </w:rPr>
      </w:pPr>
      <w:r w:rsidRPr="007911B0">
        <w:rPr>
          <w:b/>
        </w:rPr>
        <w:t>H. 4583</w:t>
      </w:r>
    </w:p>
    <w:p w:rsidR="007911B0" w:rsidRDefault="007911B0" w:rsidP="007911B0">
      <w:pPr>
        <w:widowControl w:val="0"/>
        <w:jc w:val="left"/>
        <w:rPr>
          <w:b/>
        </w:rPr>
      </w:pPr>
    </w:p>
    <w:p w:rsidR="007911B0" w:rsidRDefault="007911B0" w:rsidP="007911B0">
      <w:pPr>
        <w:widowControl w:val="0"/>
        <w:jc w:val="left"/>
      </w:pPr>
      <w:r w:rsidRPr="007911B0">
        <w:rPr>
          <w:b/>
        </w:rPr>
        <w:t>STATUS INFORMATION</w:t>
      </w:r>
    </w:p>
    <w:p w:rsidR="007911B0" w:rsidRDefault="007911B0" w:rsidP="007911B0">
      <w:pPr>
        <w:widowControl w:val="0"/>
        <w:jc w:val="left"/>
      </w:pPr>
    </w:p>
    <w:p w:rsidR="007911B0" w:rsidRDefault="007911B0" w:rsidP="007911B0">
      <w:pPr>
        <w:widowControl w:val="0"/>
        <w:jc w:val="left"/>
      </w:pPr>
      <w:r>
        <w:t>General Bill</w:t>
      </w:r>
    </w:p>
    <w:p w:rsidR="007911B0" w:rsidRDefault="007911B0" w:rsidP="007911B0">
      <w:pPr>
        <w:widowControl w:val="0"/>
        <w:jc w:val="left"/>
      </w:pPr>
      <w:r>
        <w:t>Sponsors: Reps. Atwater and Quinn</w:t>
      </w:r>
    </w:p>
    <w:p w:rsidR="007911B0" w:rsidRDefault="007911B0" w:rsidP="007911B0">
      <w:pPr>
        <w:widowControl w:val="0"/>
        <w:jc w:val="left"/>
      </w:pPr>
      <w:r>
        <w:t>Document Path: l:\council\bills\ms\7658ahb12.docx</w:t>
      </w:r>
    </w:p>
    <w:p w:rsidR="007911B0" w:rsidRDefault="007911B0" w:rsidP="007911B0">
      <w:pPr>
        <w:widowControl w:val="0"/>
        <w:jc w:val="left"/>
      </w:pPr>
    </w:p>
    <w:p w:rsidR="007911B0" w:rsidRDefault="007911B0" w:rsidP="007911B0">
      <w:pPr>
        <w:widowControl w:val="0"/>
        <w:jc w:val="left"/>
      </w:pPr>
      <w:r>
        <w:t>Introduced in the House on January 11, 2012</w:t>
      </w:r>
    </w:p>
    <w:p w:rsidR="007911B0" w:rsidRDefault="007911B0" w:rsidP="007911B0">
      <w:pPr>
        <w:widowControl w:val="0"/>
        <w:jc w:val="left"/>
      </w:pPr>
      <w:r>
        <w:t xml:space="preserve">Currently residing in the House Committee on </w:t>
      </w:r>
      <w:r w:rsidRPr="007911B0">
        <w:rPr>
          <w:b/>
        </w:rPr>
        <w:t>Judiciary</w:t>
      </w:r>
    </w:p>
    <w:p w:rsidR="007911B0" w:rsidRDefault="007911B0" w:rsidP="007911B0">
      <w:pPr>
        <w:widowControl w:val="0"/>
        <w:jc w:val="left"/>
      </w:pPr>
    </w:p>
    <w:p w:rsidR="007911B0" w:rsidRDefault="007911B0" w:rsidP="007911B0">
      <w:pPr>
        <w:widowControl w:val="0"/>
        <w:jc w:val="left"/>
      </w:pPr>
      <w:r>
        <w:t xml:space="preserve">Summary: </w:t>
      </w:r>
      <w:r w:rsidR="00E95640">
        <w:t>Battered spouse syndrome</w:t>
      </w:r>
    </w:p>
    <w:p w:rsidR="007911B0" w:rsidRDefault="007911B0" w:rsidP="007911B0">
      <w:pPr>
        <w:widowControl w:val="0"/>
        <w:jc w:val="left"/>
      </w:pPr>
    </w:p>
    <w:p w:rsidR="007911B0" w:rsidRDefault="007911B0" w:rsidP="007911B0">
      <w:pPr>
        <w:widowControl w:val="0"/>
        <w:jc w:val="left"/>
      </w:pPr>
    </w:p>
    <w:p w:rsidR="007911B0" w:rsidRDefault="007911B0" w:rsidP="007911B0">
      <w:pPr>
        <w:widowControl w:val="0"/>
        <w:tabs>
          <w:tab w:val="center" w:pos="590"/>
          <w:tab w:val="center" w:pos="1440"/>
          <w:tab w:val="left" w:pos="1872"/>
          <w:tab w:val="left" w:pos="9187"/>
        </w:tabs>
        <w:jc w:val="left"/>
      </w:pPr>
      <w:r w:rsidRPr="007911B0">
        <w:rPr>
          <w:b/>
        </w:rPr>
        <w:t>HISTORY OF LEGISLATIVE ACTIONS</w:t>
      </w:r>
    </w:p>
    <w:p w:rsidR="007911B0" w:rsidRDefault="007911B0" w:rsidP="007911B0">
      <w:pPr>
        <w:widowControl w:val="0"/>
        <w:tabs>
          <w:tab w:val="center" w:pos="590"/>
          <w:tab w:val="center" w:pos="1440"/>
          <w:tab w:val="left" w:pos="1872"/>
          <w:tab w:val="left" w:pos="9187"/>
        </w:tabs>
        <w:jc w:val="left"/>
      </w:pPr>
    </w:p>
    <w:p w:rsidR="007911B0" w:rsidRPr="007911B0" w:rsidRDefault="007911B0" w:rsidP="007911B0">
      <w:pPr>
        <w:widowControl w:val="0"/>
        <w:tabs>
          <w:tab w:val="center" w:pos="590"/>
          <w:tab w:val="center" w:pos="1440"/>
          <w:tab w:val="left" w:pos="1872"/>
          <w:tab w:val="left" w:pos="9187"/>
        </w:tabs>
        <w:jc w:val="left"/>
      </w:pPr>
      <w:r w:rsidRPr="007911B0">
        <w:rPr>
          <w:u w:val="single"/>
        </w:rPr>
        <w:tab/>
        <w:t>Date</w:t>
      </w:r>
      <w:r w:rsidRPr="007911B0">
        <w:rPr>
          <w:u w:val="single"/>
        </w:rPr>
        <w:tab/>
        <w:t>Body</w:t>
      </w:r>
      <w:r w:rsidRPr="007911B0">
        <w:rPr>
          <w:u w:val="single"/>
        </w:rPr>
        <w:tab/>
        <w:t>Action Description with journal page number</w:t>
      </w:r>
      <w:r w:rsidRPr="007911B0">
        <w:rPr>
          <w:u w:val="single"/>
        </w:rPr>
        <w:tab/>
      </w:r>
    </w:p>
    <w:p w:rsidR="007911B0" w:rsidRDefault="007911B0" w:rsidP="007911B0">
      <w:pPr>
        <w:widowControl w:val="0"/>
        <w:tabs>
          <w:tab w:val="right" w:pos="1008"/>
          <w:tab w:val="left" w:pos="1152"/>
          <w:tab w:val="left" w:pos="1872"/>
          <w:tab w:val="left" w:pos="9187"/>
        </w:tabs>
        <w:ind w:left="2088" w:hanging="2088"/>
        <w:jc w:val="left"/>
      </w:pPr>
      <w:r>
        <w:tab/>
        <w:t>1/11/2012</w:t>
      </w:r>
      <w:r>
        <w:tab/>
        <w:t>House</w:t>
      </w:r>
      <w:r>
        <w:tab/>
      </w:r>
      <w:r w:rsidRPr="002A60A9">
        <w:t>Introduced and read first time</w:t>
      </w:r>
    </w:p>
    <w:p w:rsidR="007911B0" w:rsidRDefault="007911B0" w:rsidP="007911B0">
      <w:pPr>
        <w:widowControl w:val="0"/>
        <w:tabs>
          <w:tab w:val="right" w:pos="1008"/>
          <w:tab w:val="left" w:pos="1152"/>
          <w:tab w:val="left" w:pos="1872"/>
          <w:tab w:val="left" w:pos="9187"/>
        </w:tabs>
        <w:ind w:left="2088" w:hanging="2088"/>
        <w:jc w:val="left"/>
        <w:rPr>
          <w:b/>
        </w:rPr>
      </w:pPr>
      <w:r>
        <w:tab/>
        <w:t>1/11/2012</w:t>
      </w:r>
      <w:r>
        <w:tab/>
        <w:t>House</w:t>
      </w:r>
      <w:r>
        <w:tab/>
      </w:r>
      <w:r w:rsidRPr="002A60A9">
        <w:t xml:space="preserve">Referred to Committee on </w:t>
      </w:r>
      <w:r w:rsidRPr="002A60A9">
        <w:rPr>
          <w:b/>
        </w:rPr>
        <w:t>Judiciary</w:t>
      </w:r>
    </w:p>
    <w:p w:rsidR="007911B0" w:rsidRDefault="007911B0" w:rsidP="007911B0">
      <w:pPr>
        <w:widowControl w:val="0"/>
        <w:tabs>
          <w:tab w:val="right" w:pos="1008"/>
          <w:tab w:val="left" w:pos="1152"/>
          <w:tab w:val="left" w:pos="1872"/>
          <w:tab w:val="left" w:pos="9187"/>
        </w:tabs>
        <w:ind w:left="2088" w:hanging="2088"/>
        <w:jc w:val="left"/>
      </w:pPr>
    </w:p>
    <w:p w:rsidR="007911B0" w:rsidRPr="007911B0" w:rsidRDefault="007911B0" w:rsidP="007911B0">
      <w:pPr>
        <w:widowControl w:val="0"/>
        <w:tabs>
          <w:tab w:val="right" w:pos="1008"/>
          <w:tab w:val="left" w:pos="1152"/>
          <w:tab w:val="left" w:pos="1872"/>
          <w:tab w:val="left" w:pos="9187"/>
        </w:tabs>
        <w:ind w:left="2088" w:hanging="2088"/>
        <w:jc w:val="left"/>
      </w:pPr>
    </w:p>
    <w:p w:rsidR="007911B0" w:rsidRDefault="007911B0" w:rsidP="007911B0">
      <w:pPr>
        <w:widowControl w:val="0"/>
        <w:jc w:val="left"/>
      </w:pPr>
      <w:r w:rsidRPr="007911B0">
        <w:rPr>
          <w:b/>
        </w:rPr>
        <w:t>VERSIONS OF THIS BILL</w:t>
      </w:r>
    </w:p>
    <w:p w:rsidR="007911B0" w:rsidRDefault="007911B0" w:rsidP="007911B0">
      <w:pPr>
        <w:widowControl w:val="0"/>
        <w:jc w:val="left"/>
      </w:pPr>
    </w:p>
    <w:p w:rsidR="007911B0" w:rsidRDefault="00235775" w:rsidP="007911B0">
      <w:pPr>
        <w:widowControl w:val="0"/>
        <w:jc w:val="left"/>
      </w:pPr>
      <w:hyperlink r:id="rId7" w:history="1">
        <w:r w:rsidR="007911B0">
          <w:rPr>
            <w:rStyle w:val="Hyperlink"/>
          </w:rPr>
          <w:t>1/11/2012</w:t>
        </w:r>
      </w:hyperlink>
    </w:p>
    <w:p w:rsidR="007911B0" w:rsidRDefault="007911B0" w:rsidP="007911B0"/>
    <w:p w:rsidR="007911B0" w:rsidRDefault="007911B0" w:rsidP="007911B0">
      <w:pPr>
        <w:sectPr w:rsidR="007911B0" w:rsidSect="007911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4B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23</w:t>
      </w:r>
      <w:r>
        <w:noBreakHyphen/>
        <w:t>170, CODE OF LAWS OF SOUTH CAROLINA, 1976, RELATING TO THE ADMISSIBILITY OF EVIDENCE CONCERNING BATTERED SPOUSE SYNDROME, SO AS TO PROVIDE THAT A DEFENDANT WHO INTENDS TO OFFER EVIDENCE OF BATTERED SPOUSE SYNDROME MUST FILE A WRITTEN REPORT OF THE TESTIMONY TO BE OFFERED BY AN EXPERT IN ADDITION TO FILING THE WRITTEN NOTICE OF THE INTENT TO OFFER THIS EVIDENCE.</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2E25">
        <w:t>Section 17</w:t>
      </w:r>
      <w:r w:rsidR="00D52E25">
        <w:noBreakHyphen/>
        <w:t>23</w:t>
      </w:r>
      <w:r w:rsidR="00D52E25">
        <w:noBreakHyphen/>
        <w:t>170(E) of the 1976 Code is amended to read:</w:t>
      </w: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85BEC">
        <w:t>(E)</w:t>
      </w:r>
      <w:r>
        <w:tab/>
      </w:r>
      <w:r w:rsidRPr="00A85BEC">
        <w:t>A defendant who proposes to offer evidence of the battered spouse syndrome shall file written noti</w:t>
      </w:r>
      <w:r>
        <w:t xml:space="preserve">ce </w:t>
      </w:r>
      <w:r>
        <w:rPr>
          <w:u w:val="single"/>
        </w:rPr>
        <w:t>and a written report of the testimony to be offered by the expert</w:t>
      </w:r>
      <w:r w:rsidRPr="00D52E25">
        <w:t xml:space="preserve"> </w:t>
      </w:r>
      <w:r>
        <w:t xml:space="preserve">with the </w:t>
      </w:r>
      <w:r w:rsidRPr="00D52E25">
        <w:rPr>
          <w:strike/>
        </w:rPr>
        <w:t>court</w:t>
      </w:r>
      <w:r>
        <w:t xml:space="preserve"> </w:t>
      </w:r>
      <w:r>
        <w:rPr>
          <w:u w:val="single"/>
        </w:rPr>
        <w:t>prosecution not less than ten days</w:t>
      </w:r>
      <w:r>
        <w:t xml:space="preserve"> before trial.”</w:t>
      </w:r>
    </w:p>
    <w:p w:rsidR="000E4BA6"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w:t>
      </w:r>
      <w:r>
        <w:lastRenderedPageBreak/>
        <w:t>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2E25" w:rsidRDefault="00D5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4B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2E25">
        <w:t>3</w:t>
      </w:r>
      <w:r>
        <w:t>.</w:t>
      </w:r>
      <w:r>
        <w:tab/>
        <w:t>This act takes effect upon approval by the Governor.</w:t>
      </w:r>
    </w:p>
    <w:p w:rsidR="00C80FEE" w:rsidRDefault="00D52E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FEE" w:rsidRDefault="00C80FEE" w:rsidP="007911B0">
      <w:pPr>
        <w:suppressAutoHyphens/>
      </w:pPr>
    </w:p>
    <w:sectPr w:rsidR="00C80FEE" w:rsidSect="00791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E25" w:rsidRDefault="00D52E25" w:rsidP="009F0C77">
      <w:r>
        <w:separator/>
      </w:r>
    </w:p>
  </w:endnote>
  <w:endnote w:type="continuationSeparator" w:id="0">
    <w:p w:rsidR="00D52E25" w:rsidRDefault="00D52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48A43-95F7-409B-AC47-4526905E97F3}"/>
    <w:embedBold r:id="rId2" w:fontKey="{7DFCE504-CF63-4867-B018-ACFCD8CCC475}"/>
  </w:font>
  <w:font w:name="Calibri">
    <w:panose1 w:val="020F0502020204030204"/>
    <w:charset w:val="00"/>
    <w:family w:val="swiss"/>
    <w:pitch w:val="variable"/>
    <w:sig w:usb0="E10002FF" w:usb1="4000ACFF" w:usb2="00000009" w:usb3="00000000" w:csb0="0000019F" w:csb1="00000000"/>
    <w:embedRegular r:id="rId3" w:fontKey="{85E59BB4-F3A8-4621-BA00-B2AB7F91FDB9}"/>
  </w:font>
  <w:font w:name="Tahoma">
    <w:panose1 w:val="020B0604030504040204"/>
    <w:charset w:val="00"/>
    <w:family w:val="swiss"/>
    <w:pitch w:val="variable"/>
    <w:sig w:usb0="21002A87" w:usb1="80000000" w:usb2="00000008" w:usb3="00000000" w:csb0="000101FF" w:csb1="00000000"/>
    <w:embedRegular r:id="rId4" w:fontKey="{D181DB3C-24C9-45E0-B495-0DE7FC142AB0}"/>
  </w:font>
  <w:font w:name="Cambria">
    <w:panose1 w:val="02040503050406030204"/>
    <w:charset w:val="00"/>
    <w:family w:val="roman"/>
    <w:pitch w:val="variable"/>
    <w:sig w:usb0="E00002FF" w:usb1="400004FF" w:usb2="00000000" w:usb3="00000000" w:csb0="0000019F" w:csb1="00000000"/>
    <w:embedRegular r:id="rId5" w:fontKey="{8EAF914F-9766-45D0-BC32-92567A246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1B0" w:rsidRPr="00C80FEE" w:rsidRDefault="007911B0" w:rsidP="00C80FEE">
    <w:pPr>
      <w:pStyle w:val="Footer"/>
      <w:tabs>
        <w:tab w:val="clear" w:pos="4680"/>
        <w:tab w:val="clear" w:pos="9360"/>
        <w:tab w:val="center" w:pos="2995"/>
      </w:tabs>
      <w:spacing w:before="120"/>
    </w:pPr>
    <w:r>
      <w:t>[4583]</w:t>
    </w:r>
    <w:r>
      <w:tab/>
    </w:r>
    <w:r w:rsidR="00235775">
      <w:fldChar w:fldCharType="begin"/>
    </w:r>
    <w:r w:rsidR="00235775">
      <w:instrText xml:space="preserve"> PAGE  \* MERGEFORMAT </w:instrText>
    </w:r>
    <w:r w:rsidR="00235775">
      <w:fldChar w:fldCharType="separate"/>
    </w:r>
    <w:r w:rsidR="00235775">
      <w:rPr>
        <w:noProof/>
      </w:rPr>
      <w:t>1</w:t>
    </w:r>
    <w:r w:rsidR="002357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E25" w:rsidRDefault="00D52E25" w:rsidP="009F0C77">
      <w:r>
        <w:separator/>
      </w:r>
    </w:p>
  </w:footnote>
  <w:footnote w:type="continuationSeparator" w:id="0">
    <w:p w:rsidR="00D52E25" w:rsidRDefault="00D52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58AHB12"/>
    <w:docVar w:name="CoverBillType" w:val="b"/>
    <w:docVar w:name="docpath" w:val="L:\Council\bills\MS\7658AHB12.DOCX"/>
    <w:docVar w:name="dvBillNumber" w:val="4583"/>
    <w:docVar w:name="dvBillNumberPrefix" w:val="H. "/>
    <w:docVar w:name="dvOriginalBody" w:val="House"/>
    <w:docVar w:name="dvSteno" w:val="MS"/>
    <w:docVar w:name="NameofBody" w:val="h"/>
    <w:docVar w:name="vgroup2" w:val="Council"/>
  </w:docVars>
  <w:rsids>
    <w:rsidRoot w:val="005D0853"/>
    <w:rsid w:val="00011869"/>
    <w:rsid w:val="000E1785"/>
    <w:rsid w:val="000E4BA6"/>
    <w:rsid w:val="000E6BC5"/>
    <w:rsid w:val="000F40FA"/>
    <w:rsid w:val="0010776B"/>
    <w:rsid w:val="00133E66"/>
    <w:rsid w:val="001435A3"/>
    <w:rsid w:val="0016194B"/>
    <w:rsid w:val="001D08F2"/>
    <w:rsid w:val="001D525B"/>
    <w:rsid w:val="001D7F4F"/>
    <w:rsid w:val="002321B6"/>
    <w:rsid w:val="00235775"/>
    <w:rsid w:val="00250806"/>
    <w:rsid w:val="00250967"/>
    <w:rsid w:val="002543C8"/>
    <w:rsid w:val="00284AAE"/>
    <w:rsid w:val="002E5912"/>
    <w:rsid w:val="00325348"/>
    <w:rsid w:val="0032732C"/>
    <w:rsid w:val="00336AD0"/>
    <w:rsid w:val="00337750"/>
    <w:rsid w:val="0037079A"/>
    <w:rsid w:val="003D01E8"/>
    <w:rsid w:val="003E5288"/>
    <w:rsid w:val="003F6D79"/>
    <w:rsid w:val="0041760A"/>
    <w:rsid w:val="00417C01"/>
    <w:rsid w:val="004809EE"/>
    <w:rsid w:val="004E7D54"/>
    <w:rsid w:val="005273C6"/>
    <w:rsid w:val="00530A69"/>
    <w:rsid w:val="00545593"/>
    <w:rsid w:val="00577C6C"/>
    <w:rsid w:val="005C2FE2"/>
    <w:rsid w:val="005D0853"/>
    <w:rsid w:val="005E2BC9"/>
    <w:rsid w:val="00605102"/>
    <w:rsid w:val="006215AA"/>
    <w:rsid w:val="00640E2B"/>
    <w:rsid w:val="006913C9"/>
    <w:rsid w:val="0069470D"/>
    <w:rsid w:val="006B6D58"/>
    <w:rsid w:val="00734F00"/>
    <w:rsid w:val="00770AAA"/>
    <w:rsid w:val="007911B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0FEE"/>
    <w:rsid w:val="00C82FD3"/>
    <w:rsid w:val="00C92819"/>
    <w:rsid w:val="00CC6B7B"/>
    <w:rsid w:val="00CD2089"/>
    <w:rsid w:val="00D52E25"/>
    <w:rsid w:val="00D73A67"/>
    <w:rsid w:val="00D970A9"/>
    <w:rsid w:val="00DF3845"/>
    <w:rsid w:val="00E07725"/>
    <w:rsid w:val="00E41911"/>
    <w:rsid w:val="00E92EEF"/>
    <w:rsid w:val="00E95640"/>
    <w:rsid w:val="00F24442"/>
    <w:rsid w:val="00F30FBB"/>
    <w:rsid w:val="00F50AE3"/>
    <w:rsid w:val="00F67CF1"/>
    <w:rsid w:val="00F840F0"/>
    <w:rsid w:val="00FB0D0D"/>
    <w:rsid w:val="00FB43B4"/>
    <w:rsid w:val="00FF1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53458F-F9B0-4FC7-AE76-C4EDBC3E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E25"/>
    <w:rPr>
      <w:rFonts w:ascii="Tahoma" w:hAnsi="Tahoma" w:cs="Tahoma"/>
      <w:sz w:val="16"/>
      <w:szCs w:val="16"/>
    </w:rPr>
  </w:style>
  <w:style w:type="character" w:customStyle="1" w:styleId="BalloonTextChar">
    <w:name w:val="Balloon Text Char"/>
    <w:basedOn w:val="DefaultParagraphFont"/>
    <w:link w:val="BalloonText"/>
    <w:uiPriority w:val="99"/>
    <w:semiHidden/>
    <w:rsid w:val="00D52E25"/>
    <w:rPr>
      <w:rFonts w:ascii="Tahoma" w:eastAsia="Times New Roman" w:hAnsi="Tahoma" w:cs="Tahoma"/>
      <w:sz w:val="16"/>
      <w:szCs w:val="16"/>
    </w:rPr>
  </w:style>
  <w:style w:type="character" w:styleId="Hyperlink">
    <w:name w:val="Hyperlink"/>
    <w:basedOn w:val="DefaultParagraphFont"/>
    <w:uiPriority w:val="99"/>
    <w:unhideWhenUsed/>
    <w:rsid w:val="00791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83_201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8D69C-E4F4-4369-BCC3-84ACC537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351</Words>
  <Characters>1859</Characters>
  <Application>Microsoft Office Word</Application>
  <DocSecurity>4</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4583: Battered spouse syndrome - South Carolina Legislature Online</dc:title>
  <dc:subject/>
  <dc:creator>MarthaSanders</dc:creator>
  <cp:keywords/>
  <dc:description/>
  <cp:lastModifiedBy>N Cumfer</cp:lastModifiedBy>
  <cp:revision>2</cp:revision>
  <cp:lastPrinted>2012-01-05T16:44:00Z</cp:lastPrinted>
  <dcterms:created xsi:type="dcterms:W3CDTF">2014-11-24T14:38:00Z</dcterms:created>
  <dcterms:modified xsi:type="dcterms:W3CDTF">2014-11-24T14:38:00Z</dcterms:modified>
</cp:coreProperties>
</file>