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96C" w:rsidRDefault="007D796C" w:rsidP="007D796C">
      <w:pPr>
        <w:widowControl w:val="0"/>
        <w:jc w:val="center"/>
      </w:pPr>
      <w:bookmarkStart w:id="0" w:name="_GoBack"/>
      <w:bookmarkEnd w:id="0"/>
      <w:r w:rsidRPr="007D796C">
        <w:rPr>
          <w:b/>
        </w:rPr>
        <w:t>South Carolina General Assembly</w:t>
      </w:r>
    </w:p>
    <w:p w:rsidR="007D796C" w:rsidRDefault="007D796C" w:rsidP="007D796C">
      <w:pPr>
        <w:widowControl w:val="0"/>
        <w:jc w:val="center"/>
      </w:pPr>
      <w:r>
        <w:t>119th Session, 2011-2012</w:t>
      </w:r>
    </w:p>
    <w:p w:rsidR="007D796C" w:rsidRDefault="007D796C" w:rsidP="007D796C">
      <w:pPr>
        <w:widowControl w:val="0"/>
        <w:jc w:val="left"/>
      </w:pPr>
    </w:p>
    <w:p w:rsidR="007D796C" w:rsidRDefault="007D796C" w:rsidP="007D796C">
      <w:pPr>
        <w:widowControl w:val="0"/>
        <w:jc w:val="left"/>
        <w:rPr>
          <w:b/>
        </w:rPr>
      </w:pPr>
      <w:r w:rsidRPr="007D796C">
        <w:rPr>
          <w:b/>
        </w:rPr>
        <w:t>H. 4724</w:t>
      </w:r>
    </w:p>
    <w:p w:rsidR="007D796C" w:rsidRDefault="007D796C" w:rsidP="007D796C">
      <w:pPr>
        <w:widowControl w:val="0"/>
        <w:jc w:val="left"/>
        <w:rPr>
          <w:b/>
        </w:rPr>
      </w:pPr>
    </w:p>
    <w:p w:rsidR="007D796C" w:rsidRDefault="007D796C" w:rsidP="007D796C">
      <w:pPr>
        <w:widowControl w:val="0"/>
        <w:jc w:val="left"/>
      </w:pPr>
      <w:r w:rsidRPr="007D796C">
        <w:rPr>
          <w:b/>
        </w:rPr>
        <w:t>STATUS INFORMATION</w:t>
      </w:r>
    </w:p>
    <w:p w:rsidR="007D796C" w:rsidRDefault="007D796C" w:rsidP="007D796C">
      <w:pPr>
        <w:widowControl w:val="0"/>
        <w:jc w:val="left"/>
      </w:pPr>
    </w:p>
    <w:p w:rsidR="007D796C" w:rsidRDefault="007D796C" w:rsidP="007D796C">
      <w:pPr>
        <w:widowControl w:val="0"/>
        <w:jc w:val="left"/>
      </w:pPr>
      <w:r>
        <w:t>House Resolution</w:t>
      </w:r>
    </w:p>
    <w:p w:rsidR="007D796C" w:rsidRDefault="007D796C" w:rsidP="007D796C">
      <w:pPr>
        <w:widowControl w:val="0"/>
        <w:jc w:val="left"/>
      </w:pPr>
      <w:r>
        <w:t>Sponsors: Reps. G.M. Smith, Weeks,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G.R. Smith, J.E. Smith, J.R. Smith, Sottile, Southard, Spires, Stavrinakis, Stringer, Tallon, Taylor, Thayer, Toole, Tribble, Vick, Viers, Whipper, White, Whitmire, Williams, Willis and Young</w:t>
      </w:r>
    </w:p>
    <w:p w:rsidR="007D796C" w:rsidRDefault="007D796C" w:rsidP="007D796C">
      <w:pPr>
        <w:widowControl w:val="0"/>
        <w:jc w:val="left"/>
      </w:pPr>
      <w:r>
        <w:t>Document Path: l:\council\bills\rm\1395sd12.docx</w:t>
      </w:r>
    </w:p>
    <w:p w:rsidR="007D796C" w:rsidRDefault="007D796C" w:rsidP="007D796C">
      <w:pPr>
        <w:widowControl w:val="0"/>
        <w:jc w:val="left"/>
      </w:pPr>
    </w:p>
    <w:p w:rsidR="007D796C" w:rsidRDefault="007D796C" w:rsidP="007D796C">
      <w:pPr>
        <w:widowControl w:val="0"/>
        <w:jc w:val="left"/>
      </w:pPr>
      <w:r>
        <w:t>Introduced in the House on February 2, 2012</w:t>
      </w:r>
    </w:p>
    <w:p w:rsidR="007D796C" w:rsidRDefault="007D796C" w:rsidP="007D796C">
      <w:pPr>
        <w:widowControl w:val="0"/>
        <w:jc w:val="left"/>
      </w:pPr>
      <w:r>
        <w:t>Adopted by the House on February 2, 2012</w:t>
      </w:r>
    </w:p>
    <w:p w:rsidR="007D796C" w:rsidRDefault="007D796C" w:rsidP="007D796C">
      <w:pPr>
        <w:widowControl w:val="0"/>
        <w:jc w:val="left"/>
      </w:pPr>
    </w:p>
    <w:p w:rsidR="007D796C" w:rsidRDefault="007D796C" w:rsidP="007D796C">
      <w:pPr>
        <w:widowControl w:val="0"/>
        <w:jc w:val="left"/>
      </w:pPr>
      <w:r>
        <w:t xml:space="preserve">Summary: </w:t>
      </w:r>
      <w:r w:rsidR="000A4836">
        <w:t>Charles McCreight</w:t>
      </w:r>
    </w:p>
    <w:p w:rsidR="007D796C" w:rsidRDefault="007D796C" w:rsidP="007D796C">
      <w:pPr>
        <w:widowControl w:val="0"/>
        <w:jc w:val="left"/>
      </w:pPr>
    </w:p>
    <w:p w:rsidR="007D796C" w:rsidRDefault="007D796C" w:rsidP="007D796C">
      <w:pPr>
        <w:widowControl w:val="0"/>
        <w:jc w:val="left"/>
      </w:pPr>
    </w:p>
    <w:p w:rsidR="007D796C" w:rsidRDefault="007D796C" w:rsidP="007D796C">
      <w:pPr>
        <w:widowControl w:val="0"/>
        <w:tabs>
          <w:tab w:val="center" w:pos="590"/>
          <w:tab w:val="center" w:pos="1440"/>
          <w:tab w:val="left" w:pos="1872"/>
          <w:tab w:val="left" w:pos="9187"/>
        </w:tabs>
        <w:jc w:val="left"/>
      </w:pPr>
      <w:r w:rsidRPr="007D796C">
        <w:rPr>
          <w:b/>
        </w:rPr>
        <w:t>HISTORY OF LEGISLATIVE ACTIONS</w:t>
      </w:r>
    </w:p>
    <w:p w:rsidR="007D796C" w:rsidRDefault="007D796C" w:rsidP="007D796C">
      <w:pPr>
        <w:widowControl w:val="0"/>
        <w:tabs>
          <w:tab w:val="center" w:pos="590"/>
          <w:tab w:val="center" w:pos="1440"/>
          <w:tab w:val="left" w:pos="1872"/>
          <w:tab w:val="left" w:pos="9187"/>
        </w:tabs>
        <w:jc w:val="left"/>
      </w:pPr>
    </w:p>
    <w:p w:rsidR="007D796C" w:rsidRPr="007D796C" w:rsidRDefault="007D796C" w:rsidP="007D796C">
      <w:pPr>
        <w:widowControl w:val="0"/>
        <w:tabs>
          <w:tab w:val="center" w:pos="590"/>
          <w:tab w:val="center" w:pos="1440"/>
          <w:tab w:val="left" w:pos="1872"/>
          <w:tab w:val="left" w:pos="9187"/>
        </w:tabs>
        <w:jc w:val="left"/>
      </w:pPr>
      <w:r w:rsidRPr="007D796C">
        <w:rPr>
          <w:u w:val="single"/>
        </w:rPr>
        <w:tab/>
        <w:t>Date</w:t>
      </w:r>
      <w:r w:rsidRPr="007D796C">
        <w:rPr>
          <w:u w:val="single"/>
        </w:rPr>
        <w:tab/>
        <w:t>Body</w:t>
      </w:r>
      <w:r w:rsidRPr="007D796C">
        <w:rPr>
          <w:u w:val="single"/>
        </w:rPr>
        <w:tab/>
        <w:t>Action Description with journal page number</w:t>
      </w:r>
      <w:r w:rsidRPr="007D796C">
        <w:rPr>
          <w:u w:val="single"/>
        </w:rPr>
        <w:tab/>
      </w:r>
    </w:p>
    <w:p w:rsidR="00D01412" w:rsidRDefault="00D01412" w:rsidP="00D01412">
      <w:pPr>
        <w:widowControl w:val="0"/>
        <w:tabs>
          <w:tab w:val="right" w:pos="1008"/>
          <w:tab w:val="left" w:pos="1152"/>
          <w:tab w:val="left" w:pos="1872"/>
          <w:tab w:val="left" w:pos="9187"/>
        </w:tabs>
        <w:ind w:left="2088" w:hanging="2088"/>
        <w:jc w:val="left"/>
      </w:pPr>
      <w:r>
        <w:tab/>
        <w:t>2/2/2012</w:t>
      </w:r>
      <w:r>
        <w:tab/>
        <w:t>House</w:t>
      </w:r>
      <w:r>
        <w:tab/>
      </w:r>
      <w:r w:rsidRPr="00F1291E">
        <w:t>Introduced and adopted (</w:t>
      </w:r>
      <w:hyperlink r:id="rId7" w:history="1">
        <w:r w:rsidRPr="00F1291E">
          <w:rPr>
            <w:rStyle w:val="Hyperlink"/>
          </w:rPr>
          <w:t>House Journal</w:t>
        </w:r>
        <w:r w:rsidRPr="00F1291E">
          <w:rPr>
            <w:rStyle w:val="Hyperlink"/>
          </w:rPr>
          <w:noBreakHyphen/>
          <w:t>page 8</w:t>
        </w:r>
      </w:hyperlink>
      <w:r w:rsidRPr="00F1291E">
        <w:t>)</w:t>
      </w:r>
    </w:p>
    <w:p w:rsidR="00D01412" w:rsidRDefault="00D01412" w:rsidP="00D01412">
      <w:pPr>
        <w:widowControl w:val="0"/>
        <w:tabs>
          <w:tab w:val="right" w:pos="1008"/>
          <w:tab w:val="left" w:pos="1152"/>
          <w:tab w:val="left" w:pos="1872"/>
          <w:tab w:val="left" w:pos="9187"/>
        </w:tabs>
        <w:ind w:left="2088" w:hanging="2088"/>
        <w:jc w:val="left"/>
      </w:pPr>
    </w:p>
    <w:p w:rsidR="007D796C" w:rsidRPr="007D796C" w:rsidRDefault="007D796C" w:rsidP="007D796C">
      <w:pPr>
        <w:widowControl w:val="0"/>
        <w:tabs>
          <w:tab w:val="right" w:pos="1008"/>
          <w:tab w:val="left" w:pos="1152"/>
          <w:tab w:val="left" w:pos="1872"/>
          <w:tab w:val="left" w:pos="9187"/>
        </w:tabs>
        <w:ind w:left="2088" w:hanging="2088"/>
        <w:jc w:val="left"/>
      </w:pPr>
    </w:p>
    <w:p w:rsidR="007D796C" w:rsidRDefault="007D796C" w:rsidP="007D796C">
      <w:r w:rsidRPr="007D796C">
        <w:rPr>
          <w:b/>
        </w:rPr>
        <w:t>VERSIONS OF THIS BILL</w:t>
      </w:r>
    </w:p>
    <w:p w:rsidR="007D796C" w:rsidRDefault="007D796C" w:rsidP="007D796C"/>
    <w:p w:rsidR="007D796C" w:rsidRDefault="002F08D1" w:rsidP="007D796C">
      <w:hyperlink r:id="rId8" w:history="1">
        <w:r w:rsidR="007D796C">
          <w:rPr>
            <w:rStyle w:val="Hyperlink"/>
          </w:rPr>
          <w:t>2/2/2012</w:t>
        </w:r>
      </w:hyperlink>
    </w:p>
    <w:p w:rsidR="007D796C" w:rsidRDefault="007D796C" w:rsidP="007D796C"/>
    <w:p w:rsidR="007D796C" w:rsidRDefault="007D796C" w:rsidP="007D796C">
      <w:pPr>
        <w:sectPr w:rsidR="007D796C" w:rsidSect="007D796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1EB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28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Pr="00FD23BE">
        <w:rPr>
          <w:color w:val="000000" w:themeColor="text1"/>
          <w:u w:color="000000" w:themeColor="text1"/>
        </w:rPr>
        <w:t xml:space="preserve">CONGRATULATE </w:t>
      </w:r>
      <w:r>
        <w:rPr>
          <w:color w:val="000000" w:themeColor="text1"/>
          <w:u w:color="000000" w:themeColor="text1"/>
        </w:rPr>
        <w:t xml:space="preserve">CHARLES MCCREIGHT OF SUMTER </w:t>
      </w:r>
      <w:r w:rsidRPr="00FD23BE">
        <w:rPr>
          <w:color w:val="000000" w:themeColor="text1"/>
          <w:u w:color="000000" w:themeColor="text1"/>
        </w:rPr>
        <w:t xml:space="preserve">UPON THE OCCASION OF HIS RETIREMENT, TO COMMEND HIM FOR HIS </w:t>
      </w:r>
      <w:r>
        <w:rPr>
          <w:color w:val="000000" w:themeColor="text1"/>
          <w:u w:color="000000" w:themeColor="text1"/>
        </w:rPr>
        <w:t>SIXTY</w:t>
      </w:r>
      <w:r w:rsidRPr="00FD23BE">
        <w:rPr>
          <w:color w:val="000000" w:themeColor="text1"/>
          <w:u w:color="000000" w:themeColor="text1"/>
        </w:rPr>
        <w:t xml:space="preserve"> YEARS OF DEDICATED SERVICE </w:t>
      </w:r>
      <w:r>
        <w:rPr>
          <w:color w:val="000000" w:themeColor="text1"/>
          <w:u w:color="000000" w:themeColor="text1"/>
        </w:rPr>
        <w:t>AS AN ARCHITECT TO THE PEOPLE OF SUMTER COUNTY AND SOUTH CAROLINA</w:t>
      </w:r>
      <w:r w:rsidRPr="00FD23BE">
        <w:rPr>
          <w:color w:val="000000" w:themeColor="text1"/>
          <w:u w:color="000000" w:themeColor="text1"/>
        </w:rPr>
        <w:t>, AND TO WISH HIM MUCH HAPPINESS AND FULFILLMENT IN ALL HIS FUTURE ENDEAVORS.</w:t>
      </w:r>
    </w:p>
    <w:p w:rsidR="000B1EB7" w:rsidRDefault="000B1E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56F61">
        <w:rPr>
          <w:rFonts w:eastAsiaTheme="minorHAnsi"/>
          <w:color w:val="000000" w:themeColor="text1"/>
          <w:szCs w:val="22"/>
          <w:u w:color="000000" w:themeColor="text1"/>
        </w:rPr>
        <w:t>Whereas, the House of Representatives has learned that Charles McCreight of Sumter, after sixty years of service as an architect to the people of Sumter County and South Carolina, is retiring; and</w:t>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56F61">
        <w:rPr>
          <w:rFonts w:eastAsiaTheme="minorHAnsi"/>
          <w:color w:val="000000" w:themeColor="text1"/>
          <w:szCs w:val="22"/>
          <w:u w:color="000000" w:themeColor="text1"/>
        </w:rPr>
        <w:t>Whereas, for six decades, Charles McCreight has carried out his duties with such excellence that he has become both an institution and a legend in Sumter, and his intelligence, friendliness, efficiency, and creativity have drawn admiration from clients, as well as from all those fortunate enough to have worked with him; and</w:t>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56F61">
        <w:rPr>
          <w:rFonts w:eastAsiaTheme="minorHAnsi"/>
          <w:color w:val="000000" w:themeColor="text1"/>
          <w:szCs w:val="22"/>
          <w:u w:color="000000" w:themeColor="text1"/>
        </w:rPr>
        <w:t>Whereas, Charles McCreight discovered exactly what he wanted to do while he was growing up. His father had a friend who was an architect, and the young Charles would tag along with his father on visits, watching the family friend create designs for buildings. The boy subsequently fell in love with the craft; and</w:t>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56F61">
        <w:rPr>
          <w:rFonts w:eastAsiaTheme="minorHAnsi"/>
          <w:color w:val="000000" w:themeColor="text1"/>
          <w:szCs w:val="22"/>
          <w:u w:color="000000" w:themeColor="text1"/>
        </w:rPr>
        <w:t>Whereas, after graduating from Columbia High School in 1944, the Columbia native joined the Army Air Corps during World War II as an aviation cadet. A physical ailment kept him from flying planes, but he was assigned to Flight Engineer School and was stationed at the Rock of Gibraltar to aid a B</w:t>
      </w:r>
      <w:r w:rsidRPr="00456F61">
        <w:rPr>
          <w:color w:val="000000" w:themeColor="text1"/>
          <w:u w:color="000000" w:themeColor="text1"/>
        </w:rPr>
        <w:noBreakHyphen/>
      </w:r>
      <w:r w:rsidRPr="00456F61">
        <w:rPr>
          <w:rFonts w:eastAsiaTheme="minorHAnsi"/>
          <w:color w:val="000000" w:themeColor="text1"/>
          <w:szCs w:val="22"/>
          <w:u w:color="000000" w:themeColor="text1"/>
        </w:rPr>
        <w:t>17 air group following World War II. He left the service in 1946; and</w:t>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56F61">
        <w:rPr>
          <w:rFonts w:eastAsiaTheme="minorHAnsi"/>
          <w:color w:val="000000" w:themeColor="text1"/>
          <w:szCs w:val="22"/>
          <w:u w:color="000000" w:themeColor="text1"/>
        </w:rPr>
        <w:t>Whereas, Charles McCreight went on to attend Clemson University, graduating in 1951 and moving to Sumter soon after to work with an architectural firm. He, the late Harry Demosthenes, and the late O.B. Riley started their own firm in 1959; and</w:t>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56F61">
        <w:rPr>
          <w:rFonts w:eastAsiaTheme="minorHAnsi"/>
          <w:color w:val="000000" w:themeColor="text1"/>
          <w:szCs w:val="22"/>
          <w:u w:color="000000" w:themeColor="text1"/>
        </w:rPr>
        <w:t>Whereas, Mr. McCreight has been responsible for designing hundreds of facilities, including homes, new schools in both the former Sumter School District 17 and District 2, numerous fire stations throughout the county, and the National Bank of South Carolina building in Sumter; and</w:t>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56F61">
        <w:rPr>
          <w:rFonts w:eastAsiaTheme="minorHAnsi"/>
          <w:color w:val="000000" w:themeColor="text1"/>
          <w:szCs w:val="22"/>
          <w:u w:color="000000" w:themeColor="text1"/>
        </w:rPr>
        <w:t>Whereas, away from the office, Charles McCreight has worked in numerous community organizations, including stints as chairman of the Sumter Development Board and president of the Greater Sumter Chamber of Commerce; and</w:t>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56F61">
        <w:rPr>
          <w:rFonts w:eastAsiaTheme="minorHAnsi"/>
          <w:color w:val="000000" w:themeColor="text1"/>
          <w:szCs w:val="22"/>
          <w:u w:color="000000" w:themeColor="text1"/>
        </w:rPr>
        <w:t>Whereas, former Sumter County Administrator Bill Noonan worked closely with Charles McCreight, who designed some of the rural fire stations built using money from the county</w:t>
      </w:r>
      <w:r w:rsidRPr="00456F61">
        <w:rPr>
          <w:color w:val="000000" w:themeColor="text1"/>
          <w:u w:color="000000" w:themeColor="text1"/>
        </w:rPr>
        <w:t>’</w:t>
      </w:r>
      <w:r w:rsidRPr="00456F61">
        <w:rPr>
          <w:rFonts w:eastAsiaTheme="minorHAnsi"/>
          <w:color w:val="000000" w:themeColor="text1"/>
          <w:szCs w:val="22"/>
          <w:u w:color="000000" w:themeColor="text1"/>
        </w:rPr>
        <w:t>s Penny for Progress sales</w:t>
      </w:r>
      <w:r w:rsidRPr="00456F61">
        <w:rPr>
          <w:color w:val="000000" w:themeColor="text1"/>
          <w:u w:color="000000" w:themeColor="text1"/>
        </w:rPr>
        <w:noBreakHyphen/>
      </w:r>
      <w:r w:rsidRPr="00456F61">
        <w:rPr>
          <w:rFonts w:eastAsiaTheme="minorHAnsi"/>
          <w:color w:val="000000" w:themeColor="text1"/>
          <w:szCs w:val="22"/>
          <w:u w:color="000000" w:themeColor="text1"/>
        </w:rPr>
        <w:t xml:space="preserve">tax initiative. Mr. Noonan says of Mr. McCreight, </w:t>
      </w:r>
      <w:r w:rsidRPr="00456F61">
        <w:rPr>
          <w:color w:val="000000" w:themeColor="text1"/>
          <w:u w:color="000000" w:themeColor="text1"/>
        </w:rPr>
        <w:t>“</w:t>
      </w:r>
      <w:r w:rsidRPr="00456F61">
        <w:rPr>
          <w:rFonts w:eastAsiaTheme="minorHAnsi"/>
          <w:color w:val="000000" w:themeColor="text1"/>
          <w:szCs w:val="22"/>
          <w:u w:color="000000" w:themeColor="text1"/>
        </w:rPr>
        <w:t>I</w:t>
      </w:r>
      <w:r w:rsidRPr="00456F61">
        <w:rPr>
          <w:color w:val="000000" w:themeColor="text1"/>
          <w:u w:color="000000" w:themeColor="text1"/>
        </w:rPr>
        <w:t>’</w:t>
      </w:r>
      <w:r w:rsidRPr="00456F61">
        <w:rPr>
          <w:rFonts w:eastAsiaTheme="minorHAnsi"/>
          <w:color w:val="000000" w:themeColor="text1"/>
          <w:szCs w:val="22"/>
          <w:u w:color="000000" w:themeColor="text1"/>
        </w:rPr>
        <w:t>ve known Charles ever since I first moved to Sumter in the 1960s. He</w:t>
      </w:r>
      <w:r w:rsidRPr="00456F61">
        <w:rPr>
          <w:color w:val="000000" w:themeColor="text1"/>
          <w:u w:color="000000" w:themeColor="text1"/>
        </w:rPr>
        <w:t>’</w:t>
      </w:r>
      <w:r w:rsidRPr="00456F61">
        <w:rPr>
          <w:rFonts w:eastAsiaTheme="minorHAnsi"/>
          <w:color w:val="000000" w:themeColor="text1"/>
          <w:szCs w:val="22"/>
          <w:u w:color="000000" w:themeColor="text1"/>
        </w:rPr>
        <w:t>s always been a true gentleman in every respect. He always did a quality job as a result of his excellent design and oversight</w:t>
      </w:r>
      <w:r w:rsidRPr="00456F61">
        <w:rPr>
          <w:color w:val="000000" w:themeColor="text1"/>
          <w:u w:color="000000" w:themeColor="text1"/>
        </w:rPr>
        <w:t>”</w:t>
      </w:r>
      <w:r w:rsidRPr="00456F61">
        <w:rPr>
          <w:rFonts w:eastAsiaTheme="minorHAnsi"/>
          <w:color w:val="000000" w:themeColor="text1"/>
          <w:szCs w:val="22"/>
          <w:u w:color="000000" w:themeColor="text1"/>
        </w:rPr>
        <w:t>; and</w:t>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56F61">
        <w:rPr>
          <w:rFonts w:eastAsiaTheme="minorHAnsi"/>
          <w:color w:val="000000" w:themeColor="text1"/>
          <w:szCs w:val="22"/>
          <w:u w:color="000000" w:themeColor="text1"/>
        </w:rPr>
        <w:t>Whereas, a man of faith, Mr. McCreight is also a devout and steadfast Christian who truly brings his faith into action. He is a great humanitarian and leader, as well as a spirited and fun</w:t>
      </w:r>
      <w:r w:rsidRPr="00456F61">
        <w:rPr>
          <w:color w:val="000000" w:themeColor="text1"/>
          <w:u w:color="000000" w:themeColor="text1"/>
        </w:rPr>
        <w:noBreakHyphen/>
      </w:r>
      <w:r w:rsidRPr="00456F61">
        <w:rPr>
          <w:rFonts w:eastAsiaTheme="minorHAnsi"/>
          <w:color w:val="000000" w:themeColor="text1"/>
          <w:szCs w:val="22"/>
          <w:u w:color="000000" w:themeColor="text1"/>
        </w:rPr>
        <w:t>loving person and valued friend; and</w:t>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56F61">
        <w:rPr>
          <w:rFonts w:eastAsiaTheme="minorHAnsi"/>
          <w:color w:val="000000" w:themeColor="text1"/>
          <w:szCs w:val="22"/>
          <w:u w:color="000000" w:themeColor="text1"/>
        </w:rPr>
        <w:t>Whereas, married to his beloved wife of sixty years, Peggy, Mr. McCreight together with his wife parented a fine family of four children, Nancy, Randy, Bobby, and Cathy, who have given their parents the joy of ten grandchildren and ten great</w:t>
      </w:r>
      <w:r w:rsidRPr="00456F61">
        <w:rPr>
          <w:color w:val="000000" w:themeColor="text1"/>
          <w:u w:color="000000" w:themeColor="text1"/>
        </w:rPr>
        <w:noBreakHyphen/>
      </w:r>
      <w:r w:rsidRPr="00456F61">
        <w:rPr>
          <w:rFonts w:eastAsiaTheme="minorHAnsi"/>
          <w:color w:val="000000" w:themeColor="text1"/>
          <w:szCs w:val="22"/>
          <w:u w:color="000000" w:themeColor="text1"/>
        </w:rPr>
        <w:t>grandchildren; and</w:t>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56F61">
        <w:rPr>
          <w:rFonts w:eastAsiaTheme="minorHAnsi"/>
          <w:color w:val="000000" w:themeColor="text1"/>
          <w:szCs w:val="22"/>
          <w:u w:color="000000" w:themeColor="text1"/>
        </w:rPr>
        <w:t>Whereas, having made his mark and set the bar of achievement extraordinarily high in his profession, Charles McCreight will be remembered with affection and gratitude by colleagues and legislative friends for years to come. The House of Representatives trusts he will enjoy the more relaxing pace of the days ahead as he begins his well</w:t>
      </w:r>
      <w:r w:rsidRPr="00456F61">
        <w:rPr>
          <w:color w:val="000000" w:themeColor="text1"/>
          <w:u w:color="000000" w:themeColor="text1"/>
        </w:rPr>
        <w:noBreakHyphen/>
      </w:r>
      <w:r w:rsidRPr="00456F61">
        <w:rPr>
          <w:rFonts w:eastAsiaTheme="minorHAnsi"/>
          <w:color w:val="000000" w:themeColor="text1"/>
          <w:szCs w:val="22"/>
          <w:u w:color="000000" w:themeColor="text1"/>
        </w:rPr>
        <w:t>deserved retirement. Now, therefore,</w:t>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F61">
        <w:rPr>
          <w:color w:val="000000" w:themeColor="text1"/>
          <w:u w:color="000000" w:themeColor="text1"/>
        </w:rPr>
        <w:t>Be it resolved by the House of Representatives:</w:t>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56F61">
        <w:rPr>
          <w:rFonts w:eastAsiaTheme="minorHAnsi"/>
          <w:color w:val="000000" w:themeColor="text1"/>
          <w:szCs w:val="22"/>
          <w:u w:color="000000" w:themeColor="text1"/>
        </w:rPr>
        <w:t xml:space="preserve">That the members of the South Carolina </w:t>
      </w:r>
      <w:r w:rsidRPr="00456F61">
        <w:rPr>
          <w:color w:val="000000" w:themeColor="text1"/>
          <w:u w:color="000000" w:themeColor="text1"/>
        </w:rPr>
        <w:t>House of Representatives</w:t>
      </w:r>
      <w:r w:rsidRPr="00456F61">
        <w:rPr>
          <w:rFonts w:eastAsiaTheme="minorHAnsi"/>
          <w:color w:val="000000" w:themeColor="text1"/>
          <w:szCs w:val="22"/>
          <w:u w:color="000000" w:themeColor="text1"/>
        </w:rPr>
        <w:t xml:space="preserve">, by this resolution, </w:t>
      </w:r>
      <w:r w:rsidRPr="00456F61">
        <w:rPr>
          <w:color w:val="000000" w:themeColor="text1"/>
          <w:u w:color="000000" w:themeColor="text1"/>
        </w:rPr>
        <w:t>congratulate Charles McCreight of Sumter upon the occasion of his retirement, commend him for his sixty years of dedicated service as an architect to the people of Sumter County and South Carolina, and wish him much happiness and fulfillment in all his future endeavors.</w:t>
      </w:r>
      <w:r w:rsidRPr="00456F61">
        <w:rPr>
          <w:color w:val="000000" w:themeColor="text1"/>
          <w:u w:color="000000" w:themeColor="text1"/>
        </w:rPr>
        <w:cr/>
      </w:r>
    </w:p>
    <w:p w:rsidR="005F283B" w:rsidRPr="00456F61" w:rsidRDefault="005F283B" w:rsidP="005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F61">
        <w:rPr>
          <w:rFonts w:eastAsiaTheme="minorHAnsi"/>
          <w:color w:val="000000" w:themeColor="text1"/>
          <w:szCs w:val="22"/>
          <w:u w:color="000000" w:themeColor="text1"/>
        </w:rPr>
        <w:t>Be it further resolved that a copy of this resolution be provided to Charles McCreight.</w:t>
      </w:r>
    </w:p>
    <w:p w:rsidR="005E2F4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2F41" w:rsidRDefault="005E2F41" w:rsidP="007D796C">
      <w:pPr>
        <w:suppressAutoHyphens/>
      </w:pPr>
    </w:p>
    <w:sectPr w:rsidR="005E2F41" w:rsidSect="007D796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EB7" w:rsidRDefault="000B1EB7" w:rsidP="009F0C77">
      <w:r>
        <w:separator/>
      </w:r>
    </w:p>
  </w:endnote>
  <w:endnote w:type="continuationSeparator" w:id="0">
    <w:p w:rsidR="000B1EB7" w:rsidRDefault="000B1E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EE53FA-40CA-414D-A8D9-93F3F434443F}"/>
    <w:embedBold r:id="rId2" w:fontKey="{8ED72992-D6C1-494D-A4FE-F14FAF9C7A0D}"/>
  </w:font>
  <w:font w:name="Calibri">
    <w:panose1 w:val="020F0502020204030204"/>
    <w:charset w:val="00"/>
    <w:family w:val="swiss"/>
    <w:pitch w:val="variable"/>
    <w:sig w:usb0="E10002FF" w:usb1="4000ACFF" w:usb2="00000009" w:usb3="00000000" w:csb0="0000019F" w:csb1="00000000"/>
    <w:embedRegular r:id="rId3" w:fontKey="{A2E816DB-8AA7-4E42-A78E-9530840CEEE5}"/>
  </w:font>
  <w:font w:name="Cambria">
    <w:panose1 w:val="02040503050406030204"/>
    <w:charset w:val="00"/>
    <w:family w:val="roman"/>
    <w:pitch w:val="variable"/>
    <w:sig w:usb0="E00002FF" w:usb1="400004FF" w:usb2="00000000" w:usb3="00000000" w:csb0="0000019F" w:csb1="00000000"/>
    <w:embedRegular r:id="rId4" w:fontKey="{27401739-F9BE-414D-8332-D0E5D33E1F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96C" w:rsidRPr="005E2F41" w:rsidRDefault="007D796C" w:rsidP="005E2F41">
    <w:pPr>
      <w:pStyle w:val="Footer"/>
      <w:tabs>
        <w:tab w:val="clear" w:pos="4680"/>
        <w:tab w:val="clear" w:pos="9360"/>
        <w:tab w:val="center" w:pos="2995"/>
      </w:tabs>
      <w:spacing w:before="120"/>
    </w:pPr>
    <w:r>
      <w:t>[4724]</w:t>
    </w:r>
    <w:r>
      <w:tab/>
    </w:r>
    <w:r w:rsidR="002F08D1">
      <w:fldChar w:fldCharType="begin"/>
    </w:r>
    <w:r w:rsidR="002F08D1">
      <w:instrText xml:space="preserve"> PAGE  \* MERGEFORMAT </w:instrText>
    </w:r>
    <w:r w:rsidR="002F08D1">
      <w:fldChar w:fldCharType="separate"/>
    </w:r>
    <w:r w:rsidR="002F08D1">
      <w:rPr>
        <w:noProof/>
      </w:rPr>
      <w:t>1</w:t>
    </w:r>
    <w:r w:rsidR="002F08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EB7" w:rsidRDefault="000B1EB7" w:rsidP="009F0C77">
      <w:r>
        <w:separator/>
      </w:r>
    </w:p>
  </w:footnote>
  <w:footnote w:type="continuationSeparator" w:id="0">
    <w:p w:rsidR="000B1EB7" w:rsidRDefault="000B1E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95SD12"/>
    <w:docVar w:name="CoverBillType" w:val="r"/>
    <w:docVar w:name="docpath" w:val="L:\Council\bills\RM\1395SD12.DOCX"/>
    <w:docVar w:name="dvBillNumber" w:val="4724"/>
    <w:docVar w:name="dvBillNumberPrefix" w:val="H. "/>
    <w:docVar w:name="dvOriginalBody" w:val="House"/>
    <w:docVar w:name="dvSteno" w:val="RM"/>
    <w:docVar w:name="NameofBody" w:val="h"/>
    <w:docVar w:name="vgroup2" w:val="Council"/>
  </w:docVars>
  <w:rsids>
    <w:rsidRoot w:val="00900D29"/>
    <w:rsid w:val="00011869"/>
    <w:rsid w:val="0002563F"/>
    <w:rsid w:val="000A4836"/>
    <w:rsid w:val="000B1EB7"/>
    <w:rsid w:val="000C7449"/>
    <w:rsid w:val="000E1785"/>
    <w:rsid w:val="000F40FA"/>
    <w:rsid w:val="0010776B"/>
    <w:rsid w:val="00133E66"/>
    <w:rsid w:val="001435A3"/>
    <w:rsid w:val="001D08F2"/>
    <w:rsid w:val="001D525B"/>
    <w:rsid w:val="001D7F4F"/>
    <w:rsid w:val="002321B6"/>
    <w:rsid w:val="00250967"/>
    <w:rsid w:val="002543C8"/>
    <w:rsid w:val="00284AAE"/>
    <w:rsid w:val="002E5912"/>
    <w:rsid w:val="002F08D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2F41"/>
    <w:rsid w:val="005F283B"/>
    <w:rsid w:val="00605102"/>
    <w:rsid w:val="006215AA"/>
    <w:rsid w:val="00622214"/>
    <w:rsid w:val="00666C2C"/>
    <w:rsid w:val="006913C9"/>
    <w:rsid w:val="0069470D"/>
    <w:rsid w:val="00734F00"/>
    <w:rsid w:val="007A70AE"/>
    <w:rsid w:val="007D796C"/>
    <w:rsid w:val="008362E8"/>
    <w:rsid w:val="008A1768"/>
    <w:rsid w:val="008F4429"/>
    <w:rsid w:val="00900D29"/>
    <w:rsid w:val="00912B95"/>
    <w:rsid w:val="00931DC4"/>
    <w:rsid w:val="0094021A"/>
    <w:rsid w:val="009B449C"/>
    <w:rsid w:val="009C6A0B"/>
    <w:rsid w:val="009F0C77"/>
    <w:rsid w:val="009F4DD1"/>
    <w:rsid w:val="00A41684"/>
    <w:rsid w:val="00A5411A"/>
    <w:rsid w:val="00A64E80"/>
    <w:rsid w:val="00A72BCD"/>
    <w:rsid w:val="00A741D9"/>
    <w:rsid w:val="00A833AB"/>
    <w:rsid w:val="00A9741D"/>
    <w:rsid w:val="00AD4B17"/>
    <w:rsid w:val="00B412D4"/>
    <w:rsid w:val="00BE3C22"/>
    <w:rsid w:val="00C0345E"/>
    <w:rsid w:val="00C3483A"/>
    <w:rsid w:val="00C74E9D"/>
    <w:rsid w:val="00C77276"/>
    <w:rsid w:val="00C82FD3"/>
    <w:rsid w:val="00C92819"/>
    <w:rsid w:val="00CA2711"/>
    <w:rsid w:val="00CC6B7B"/>
    <w:rsid w:val="00CD2089"/>
    <w:rsid w:val="00D01412"/>
    <w:rsid w:val="00D211CC"/>
    <w:rsid w:val="00D73A67"/>
    <w:rsid w:val="00D970A9"/>
    <w:rsid w:val="00DF3845"/>
    <w:rsid w:val="00E41911"/>
    <w:rsid w:val="00E54882"/>
    <w:rsid w:val="00E56CA0"/>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3969A6-252C-4757-BC55-9E841FD66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D79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724_20120202.docx" TargetMode="External"/><Relationship Id="rId3" Type="http://schemas.openxmlformats.org/officeDocument/2006/relationships/settings" Target="settings.xml"/><Relationship Id="rId7" Type="http://schemas.openxmlformats.org/officeDocument/2006/relationships/hyperlink" Target="file:///h:\hj%20archive\2012\02-02-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1AD00-0F72-4C51-B5C6-D21F016E0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865</Words>
  <Characters>4753</Characters>
  <Application>Microsoft Office Word</Application>
  <DocSecurity>4</DocSecurity>
  <Lines>136</Lines>
  <Paragraphs>32</Paragraphs>
  <ScaleCrop>false</ScaleCrop>
  <Company> </Company>
  <LinksUpToDate>false</LinksUpToDate>
  <CharactersWithSpaces>5588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4724: Charles McCreight - South Carolina Legislature Online</dc:title>
  <dc:subject/>
  <dc:creator>BrendaMelton</dc:creator>
  <cp:keywords/>
  <dc:description/>
  <cp:lastModifiedBy>N Cumfer</cp:lastModifiedBy>
  <cp:revision>2</cp:revision>
  <dcterms:created xsi:type="dcterms:W3CDTF">2014-11-24T14:43:00Z</dcterms:created>
  <dcterms:modified xsi:type="dcterms:W3CDTF">2014-11-24T14:43:00Z</dcterms:modified>
</cp:coreProperties>
</file>