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DC9" w:rsidRDefault="00593DC9" w:rsidP="00593DC9">
      <w:pPr>
        <w:widowControl w:val="0"/>
        <w:jc w:val="center"/>
      </w:pPr>
      <w:bookmarkStart w:id="0" w:name="_GoBack"/>
      <w:bookmarkEnd w:id="0"/>
      <w:r w:rsidRPr="00593DC9">
        <w:rPr>
          <w:b/>
        </w:rPr>
        <w:t>South Carolina General Assembly</w:t>
      </w:r>
    </w:p>
    <w:p w:rsidR="00593DC9" w:rsidRDefault="00593DC9" w:rsidP="00593DC9">
      <w:pPr>
        <w:widowControl w:val="0"/>
        <w:jc w:val="center"/>
      </w:pPr>
      <w:r>
        <w:t>119th Session, 2011-2012</w:t>
      </w:r>
    </w:p>
    <w:p w:rsidR="00593DC9" w:rsidRDefault="00593DC9" w:rsidP="00593DC9">
      <w:pPr>
        <w:widowControl w:val="0"/>
        <w:jc w:val="left"/>
      </w:pPr>
    </w:p>
    <w:p w:rsidR="00593DC9" w:rsidRDefault="00593DC9" w:rsidP="00593DC9">
      <w:pPr>
        <w:widowControl w:val="0"/>
        <w:jc w:val="left"/>
        <w:rPr>
          <w:b/>
        </w:rPr>
      </w:pPr>
      <w:r w:rsidRPr="00593DC9">
        <w:rPr>
          <w:b/>
        </w:rPr>
        <w:t>H. 4740</w:t>
      </w:r>
    </w:p>
    <w:p w:rsidR="00593DC9" w:rsidRDefault="00593DC9" w:rsidP="00593DC9">
      <w:pPr>
        <w:widowControl w:val="0"/>
        <w:jc w:val="left"/>
        <w:rPr>
          <w:b/>
        </w:rPr>
      </w:pPr>
    </w:p>
    <w:p w:rsidR="00593DC9" w:rsidRDefault="00593DC9" w:rsidP="00593DC9">
      <w:pPr>
        <w:widowControl w:val="0"/>
        <w:jc w:val="left"/>
      </w:pPr>
      <w:r w:rsidRPr="00593DC9">
        <w:rPr>
          <w:b/>
        </w:rPr>
        <w:t>STATUS INFORMATION</w:t>
      </w:r>
    </w:p>
    <w:p w:rsidR="00593DC9" w:rsidRDefault="00593DC9" w:rsidP="00593DC9">
      <w:pPr>
        <w:widowControl w:val="0"/>
        <w:jc w:val="left"/>
      </w:pPr>
    </w:p>
    <w:p w:rsidR="00593DC9" w:rsidRDefault="00593DC9" w:rsidP="00593DC9">
      <w:pPr>
        <w:widowControl w:val="0"/>
        <w:jc w:val="left"/>
      </w:pPr>
      <w:r>
        <w:t>General Bill</w:t>
      </w:r>
    </w:p>
    <w:p w:rsidR="00593DC9" w:rsidRDefault="009E2585" w:rsidP="00593DC9">
      <w:pPr>
        <w:widowControl w:val="0"/>
        <w:jc w:val="left"/>
      </w:pPr>
      <w:r>
        <w:t>Sponsors: Reps. Murphy, Pope, McCoy, Ryan, Hardwick, Southard, Merrill, Anthony, Atwater, Bingham, Crosby, Harrell, Harrison, Limehouse, D.C. Moss, V.S. Moss, Sandifer, G.R. Smith, Tallon, Toole, White and Young</w:t>
      </w:r>
    </w:p>
    <w:p w:rsidR="00593DC9" w:rsidRDefault="00593DC9" w:rsidP="00593DC9">
      <w:pPr>
        <w:widowControl w:val="0"/>
        <w:jc w:val="left"/>
      </w:pPr>
      <w:r>
        <w:t>Document Path: l:\council\bills\agm\19377ab12.docx</w:t>
      </w:r>
    </w:p>
    <w:p w:rsidR="00593DC9" w:rsidRDefault="00593DC9" w:rsidP="00593DC9">
      <w:pPr>
        <w:widowControl w:val="0"/>
        <w:jc w:val="left"/>
      </w:pPr>
    </w:p>
    <w:p w:rsidR="00593DC9" w:rsidRDefault="00593DC9" w:rsidP="00593DC9">
      <w:pPr>
        <w:widowControl w:val="0"/>
        <w:jc w:val="left"/>
      </w:pPr>
      <w:r>
        <w:t>Introduced in the House on February 7, 2012</w:t>
      </w:r>
    </w:p>
    <w:p w:rsidR="00593DC9" w:rsidRDefault="00593DC9" w:rsidP="00593DC9">
      <w:pPr>
        <w:widowControl w:val="0"/>
        <w:jc w:val="left"/>
      </w:pPr>
      <w:r>
        <w:t xml:space="preserve">Currently residing in the House Committee on </w:t>
      </w:r>
      <w:r w:rsidRPr="00593DC9">
        <w:rPr>
          <w:b/>
        </w:rPr>
        <w:t>Judiciary</w:t>
      </w:r>
    </w:p>
    <w:p w:rsidR="00593DC9" w:rsidRDefault="00593DC9" w:rsidP="00593DC9">
      <w:pPr>
        <w:widowControl w:val="0"/>
        <w:jc w:val="left"/>
      </w:pPr>
    </w:p>
    <w:p w:rsidR="00593DC9" w:rsidRDefault="00593DC9" w:rsidP="00593DC9">
      <w:pPr>
        <w:widowControl w:val="0"/>
        <w:jc w:val="left"/>
      </w:pPr>
      <w:r>
        <w:t xml:space="preserve">Summary: </w:t>
      </w:r>
      <w:r w:rsidR="00C43F51">
        <w:t>Freedom of information</w:t>
      </w:r>
    </w:p>
    <w:p w:rsidR="00593DC9" w:rsidRDefault="00593DC9" w:rsidP="00593DC9">
      <w:pPr>
        <w:widowControl w:val="0"/>
        <w:jc w:val="left"/>
      </w:pPr>
    </w:p>
    <w:p w:rsidR="00593DC9" w:rsidRDefault="00593DC9" w:rsidP="00593DC9">
      <w:pPr>
        <w:widowControl w:val="0"/>
        <w:jc w:val="left"/>
      </w:pPr>
    </w:p>
    <w:p w:rsidR="00593DC9" w:rsidRDefault="00593DC9" w:rsidP="00593DC9">
      <w:pPr>
        <w:widowControl w:val="0"/>
        <w:tabs>
          <w:tab w:val="center" w:pos="590"/>
          <w:tab w:val="center" w:pos="1440"/>
          <w:tab w:val="left" w:pos="1872"/>
          <w:tab w:val="left" w:pos="9187"/>
        </w:tabs>
        <w:jc w:val="left"/>
      </w:pPr>
      <w:r w:rsidRPr="00593DC9">
        <w:rPr>
          <w:b/>
        </w:rPr>
        <w:t>HISTORY OF LEGISLATIVE ACTIONS</w:t>
      </w:r>
    </w:p>
    <w:p w:rsidR="00593DC9" w:rsidRDefault="00593DC9" w:rsidP="00593DC9">
      <w:pPr>
        <w:widowControl w:val="0"/>
        <w:tabs>
          <w:tab w:val="center" w:pos="590"/>
          <w:tab w:val="center" w:pos="1440"/>
          <w:tab w:val="left" w:pos="1872"/>
          <w:tab w:val="left" w:pos="9187"/>
        </w:tabs>
        <w:jc w:val="left"/>
      </w:pPr>
    </w:p>
    <w:p w:rsidR="00593DC9" w:rsidRPr="00593DC9" w:rsidRDefault="00593DC9" w:rsidP="00593DC9">
      <w:pPr>
        <w:widowControl w:val="0"/>
        <w:tabs>
          <w:tab w:val="center" w:pos="590"/>
          <w:tab w:val="center" w:pos="1440"/>
          <w:tab w:val="left" w:pos="1872"/>
          <w:tab w:val="left" w:pos="9187"/>
        </w:tabs>
        <w:jc w:val="left"/>
      </w:pPr>
      <w:r w:rsidRPr="00593DC9">
        <w:rPr>
          <w:u w:val="single"/>
        </w:rPr>
        <w:tab/>
        <w:t>Date</w:t>
      </w:r>
      <w:r w:rsidRPr="00593DC9">
        <w:rPr>
          <w:u w:val="single"/>
        </w:rPr>
        <w:tab/>
        <w:t>Body</w:t>
      </w:r>
      <w:r w:rsidRPr="00593DC9">
        <w:rPr>
          <w:u w:val="single"/>
        </w:rPr>
        <w:tab/>
        <w:t>Action Description with journal page number</w:t>
      </w:r>
      <w:r w:rsidRPr="00593DC9">
        <w:rPr>
          <w:u w:val="single"/>
        </w:rPr>
        <w:tab/>
      </w:r>
    </w:p>
    <w:p w:rsidR="009E2585" w:rsidRDefault="009E2585" w:rsidP="009E2585">
      <w:pPr>
        <w:widowControl w:val="0"/>
        <w:tabs>
          <w:tab w:val="right" w:pos="1008"/>
          <w:tab w:val="left" w:pos="1152"/>
          <w:tab w:val="left" w:pos="1872"/>
          <w:tab w:val="left" w:pos="9187"/>
        </w:tabs>
        <w:ind w:left="2088" w:hanging="2088"/>
        <w:jc w:val="left"/>
      </w:pPr>
      <w:r>
        <w:tab/>
        <w:t>2/7/2012</w:t>
      </w:r>
      <w:r>
        <w:tab/>
        <w:t>House</w:t>
      </w:r>
      <w:r>
        <w:tab/>
      </w:r>
      <w:r w:rsidRPr="00F472A3">
        <w:t>Introduced and read first time (</w:t>
      </w:r>
      <w:hyperlink r:id="rId7" w:history="1">
        <w:r w:rsidRPr="00F472A3">
          <w:rPr>
            <w:rStyle w:val="Hyperlink"/>
          </w:rPr>
          <w:t>House Journal</w:t>
        </w:r>
        <w:r w:rsidRPr="00F472A3">
          <w:rPr>
            <w:rStyle w:val="Hyperlink"/>
          </w:rPr>
          <w:noBreakHyphen/>
          <w:t>page 18</w:t>
        </w:r>
      </w:hyperlink>
      <w:r w:rsidRPr="00F472A3">
        <w:t>)</w:t>
      </w:r>
    </w:p>
    <w:p w:rsidR="009E2585" w:rsidRDefault="009E2585" w:rsidP="009E2585">
      <w:pPr>
        <w:widowControl w:val="0"/>
        <w:tabs>
          <w:tab w:val="right" w:pos="1008"/>
          <w:tab w:val="left" w:pos="1152"/>
          <w:tab w:val="left" w:pos="1872"/>
          <w:tab w:val="left" w:pos="9187"/>
        </w:tabs>
        <w:ind w:left="2088" w:hanging="2088"/>
        <w:jc w:val="left"/>
      </w:pPr>
      <w:r>
        <w:tab/>
        <w:t>2/7/2012</w:t>
      </w:r>
      <w:r>
        <w:tab/>
        <w:t>House</w:t>
      </w:r>
      <w:r>
        <w:tab/>
      </w:r>
      <w:r w:rsidRPr="00F472A3">
        <w:t>Ref</w:t>
      </w:r>
      <w:r>
        <w:t xml:space="preserve">erred to Committee on </w:t>
      </w:r>
      <w:r w:rsidRPr="00F472A3">
        <w:rPr>
          <w:b/>
        </w:rPr>
        <w:t>Judiciary</w:t>
      </w:r>
      <w:r>
        <w:t xml:space="preserve"> </w:t>
      </w:r>
      <w:r w:rsidRPr="00F472A3">
        <w:t>(</w:t>
      </w:r>
      <w:hyperlink r:id="rId8" w:history="1">
        <w:r w:rsidRPr="00F472A3">
          <w:rPr>
            <w:rStyle w:val="Hyperlink"/>
          </w:rPr>
          <w:t>House Journal</w:t>
        </w:r>
        <w:r w:rsidRPr="00F472A3">
          <w:rPr>
            <w:rStyle w:val="Hyperlink"/>
          </w:rPr>
          <w:noBreakHyphen/>
          <w:t>page 18</w:t>
        </w:r>
      </w:hyperlink>
      <w:r w:rsidRPr="00F472A3">
        <w:t>)</w:t>
      </w:r>
    </w:p>
    <w:p w:rsidR="009E2585" w:rsidRDefault="009E2585" w:rsidP="009E2585">
      <w:pPr>
        <w:widowControl w:val="0"/>
        <w:tabs>
          <w:tab w:val="right" w:pos="1008"/>
          <w:tab w:val="left" w:pos="1152"/>
          <w:tab w:val="left" w:pos="1872"/>
          <w:tab w:val="left" w:pos="9187"/>
        </w:tabs>
        <w:ind w:left="2088" w:hanging="2088"/>
        <w:jc w:val="left"/>
      </w:pPr>
      <w:r>
        <w:tab/>
        <w:t>2/8/2012</w:t>
      </w:r>
      <w:r>
        <w:tab/>
        <w:t>House</w:t>
      </w:r>
      <w:r>
        <w:tab/>
      </w:r>
      <w:r w:rsidRPr="00F472A3">
        <w:t>Member(s) request name added as sponsor: Taylor, Young</w:t>
      </w:r>
    </w:p>
    <w:p w:rsidR="009E2585" w:rsidRDefault="009E2585" w:rsidP="009E2585">
      <w:pPr>
        <w:widowControl w:val="0"/>
        <w:tabs>
          <w:tab w:val="right" w:pos="1008"/>
          <w:tab w:val="left" w:pos="1152"/>
          <w:tab w:val="left" w:pos="1872"/>
          <w:tab w:val="left" w:pos="9187"/>
        </w:tabs>
        <w:ind w:left="2088" w:hanging="2088"/>
        <w:jc w:val="left"/>
      </w:pPr>
      <w:r>
        <w:tab/>
        <w:t>2/21/2012</w:t>
      </w:r>
      <w:r>
        <w:tab/>
        <w:t>House</w:t>
      </w:r>
      <w:r>
        <w:tab/>
      </w:r>
      <w:r w:rsidRPr="00F472A3">
        <w:t>Member(s) r</w:t>
      </w:r>
      <w:r>
        <w:t xml:space="preserve">equest name removed as sponsor: </w:t>
      </w:r>
      <w:r w:rsidRPr="00F472A3">
        <w:t>Huggins, Hearn, Bowen, Owens, Taylor, Stringer</w:t>
      </w:r>
    </w:p>
    <w:p w:rsidR="009E2585" w:rsidRDefault="009E2585" w:rsidP="009E2585">
      <w:pPr>
        <w:widowControl w:val="0"/>
        <w:tabs>
          <w:tab w:val="right" w:pos="1008"/>
          <w:tab w:val="left" w:pos="1152"/>
          <w:tab w:val="left" w:pos="1872"/>
          <w:tab w:val="left" w:pos="9187"/>
        </w:tabs>
        <w:ind w:left="2088" w:hanging="2088"/>
        <w:jc w:val="left"/>
      </w:pPr>
      <w:r>
        <w:tab/>
        <w:t>2/22/2012</w:t>
      </w:r>
      <w:r>
        <w:tab/>
        <w:t>House</w:t>
      </w:r>
      <w:r>
        <w:tab/>
      </w:r>
      <w:r w:rsidRPr="00F472A3">
        <w:t>Member(s) request name removed as sponsor: Hamilton</w:t>
      </w:r>
    </w:p>
    <w:p w:rsidR="009E2585" w:rsidRDefault="009E2585" w:rsidP="009E2585">
      <w:pPr>
        <w:widowControl w:val="0"/>
        <w:tabs>
          <w:tab w:val="right" w:pos="1008"/>
          <w:tab w:val="left" w:pos="1152"/>
          <w:tab w:val="left" w:pos="1872"/>
          <w:tab w:val="left" w:pos="9187"/>
        </w:tabs>
        <w:ind w:left="2088" w:hanging="2088"/>
        <w:jc w:val="left"/>
      </w:pPr>
      <w:r>
        <w:tab/>
        <w:t>2/28/2012</w:t>
      </w:r>
      <w:r>
        <w:tab/>
        <w:t>House</w:t>
      </w:r>
      <w:r>
        <w:tab/>
      </w:r>
      <w:r w:rsidRPr="00F472A3">
        <w:t xml:space="preserve">Member(s) </w:t>
      </w:r>
      <w:r w:rsidRPr="00F472A3">
        <w:lastRenderedPageBreak/>
        <w:t>request name removed as sponsor: Thayer</w:t>
      </w:r>
    </w:p>
    <w:p w:rsidR="009E2585" w:rsidRDefault="009E2585" w:rsidP="009E2585">
      <w:pPr>
        <w:widowControl w:val="0"/>
        <w:tabs>
          <w:tab w:val="right" w:pos="1008"/>
          <w:tab w:val="left" w:pos="1152"/>
          <w:tab w:val="left" w:pos="1872"/>
          <w:tab w:val="left" w:pos="9187"/>
        </w:tabs>
        <w:ind w:left="2088" w:hanging="2088"/>
        <w:jc w:val="left"/>
      </w:pPr>
      <w:r>
        <w:tab/>
        <w:t>2/29/2012</w:t>
      </w:r>
      <w:r>
        <w:tab/>
        <w:t>House</w:t>
      </w:r>
      <w:r>
        <w:tab/>
      </w:r>
      <w:r w:rsidRPr="00F472A3">
        <w:t>Member(s) request name removed as sponsor: Putnam</w:t>
      </w:r>
    </w:p>
    <w:p w:rsidR="009E2585" w:rsidRDefault="009E2585" w:rsidP="009E2585">
      <w:pPr>
        <w:widowControl w:val="0"/>
        <w:tabs>
          <w:tab w:val="right" w:pos="1008"/>
          <w:tab w:val="left" w:pos="1152"/>
          <w:tab w:val="left" w:pos="1872"/>
          <w:tab w:val="left" w:pos="9187"/>
        </w:tabs>
        <w:ind w:left="2088" w:hanging="2088"/>
        <w:jc w:val="left"/>
      </w:pPr>
      <w:r>
        <w:tab/>
        <w:t>3/6/2012</w:t>
      </w:r>
      <w:r>
        <w:tab/>
        <w:t>House</w:t>
      </w:r>
      <w:r>
        <w:tab/>
      </w:r>
      <w:r w:rsidRPr="00F472A3">
        <w:t>Member(s) request name removed as sponsor: Sottile</w:t>
      </w:r>
    </w:p>
    <w:p w:rsidR="009E2585" w:rsidRDefault="009E2585" w:rsidP="009E2585">
      <w:pPr>
        <w:widowControl w:val="0"/>
        <w:tabs>
          <w:tab w:val="right" w:pos="1008"/>
          <w:tab w:val="left" w:pos="1152"/>
          <w:tab w:val="left" w:pos="1872"/>
          <w:tab w:val="left" w:pos="9187"/>
        </w:tabs>
        <w:ind w:left="2088" w:hanging="2088"/>
        <w:jc w:val="left"/>
      </w:pPr>
      <w:r>
        <w:tab/>
        <w:t>3/27/2012</w:t>
      </w:r>
      <w:r>
        <w:tab/>
        <w:t>House</w:t>
      </w:r>
      <w:r>
        <w:tab/>
      </w:r>
      <w:r w:rsidRPr="00F472A3">
        <w:t xml:space="preserve">Member(s) request </w:t>
      </w:r>
      <w:r>
        <w:t xml:space="preserve">name removed as sponsor: Horne, </w:t>
      </w:r>
      <w:r w:rsidRPr="00F472A3">
        <w:t>Daning</w:t>
      </w:r>
    </w:p>
    <w:p w:rsidR="009E2585" w:rsidRDefault="009E2585" w:rsidP="009E2585">
      <w:pPr>
        <w:widowControl w:val="0"/>
        <w:tabs>
          <w:tab w:val="right" w:pos="1008"/>
          <w:tab w:val="left" w:pos="1152"/>
          <w:tab w:val="left" w:pos="1872"/>
          <w:tab w:val="left" w:pos="9187"/>
        </w:tabs>
        <w:ind w:left="2088" w:hanging="2088"/>
        <w:jc w:val="left"/>
      </w:pPr>
    </w:p>
    <w:p w:rsidR="00593DC9" w:rsidRPr="00593DC9" w:rsidRDefault="00593DC9" w:rsidP="00593DC9">
      <w:pPr>
        <w:widowControl w:val="0"/>
        <w:tabs>
          <w:tab w:val="right" w:pos="1008"/>
          <w:tab w:val="left" w:pos="1152"/>
          <w:tab w:val="left" w:pos="1872"/>
          <w:tab w:val="left" w:pos="9187"/>
        </w:tabs>
        <w:ind w:left="2088" w:hanging="2088"/>
        <w:jc w:val="left"/>
      </w:pPr>
    </w:p>
    <w:p w:rsidR="00593DC9" w:rsidRDefault="00593DC9" w:rsidP="00593DC9">
      <w:pPr>
        <w:widowControl w:val="0"/>
        <w:jc w:val="left"/>
      </w:pPr>
      <w:r w:rsidRPr="00593DC9">
        <w:rPr>
          <w:b/>
        </w:rPr>
        <w:t>VERSIONS OF THIS BILL</w:t>
      </w:r>
    </w:p>
    <w:p w:rsidR="00593DC9" w:rsidRDefault="00593DC9" w:rsidP="00593DC9">
      <w:pPr>
        <w:widowControl w:val="0"/>
        <w:jc w:val="left"/>
      </w:pPr>
    </w:p>
    <w:p w:rsidR="00593DC9" w:rsidRDefault="00040D48" w:rsidP="00593DC9">
      <w:pPr>
        <w:widowControl w:val="0"/>
        <w:jc w:val="left"/>
      </w:pPr>
      <w:hyperlink r:id="rId9" w:history="1">
        <w:r w:rsidR="00593DC9">
          <w:rPr>
            <w:rStyle w:val="Hyperlink"/>
          </w:rPr>
          <w:t>2/7/2012</w:t>
        </w:r>
      </w:hyperlink>
    </w:p>
    <w:p w:rsidR="00593DC9" w:rsidRDefault="00593DC9" w:rsidP="00593DC9"/>
    <w:p w:rsidR="00593DC9" w:rsidRDefault="00593DC9" w:rsidP="00593DC9">
      <w:pPr>
        <w:sectPr w:rsidR="00593DC9" w:rsidSect="00593DC9">
          <w:pgSz w:w="12240" w:h="15840" w:code="1"/>
          <w:pgMar w:top="1080" w:right="1440" w:bottom="1080" w:left="1440" w:header="720" w:footer="720" w:gutter="0"/>
          <w:cols w:space="720"/>
          <w:noEndnote/>
          <w:docGrid w:linePitch="360"/>
        </w:sectPr>
      </w:pPr>
    </w:p>
    <w:p w:rsidR="009A76F1" w:rsidRDefault="009A76F1" w:rsidP="009A76F1">
      <w:pPr>
        <w:pStyle w:val="BillDots"/>
      </w:pPr>
    </w:p>
    <w:p w:rsidR="009A76F1" w:rsidRDefault="009A76F1" w:rsidP="009A76F1">
      <w:pPr>
        <w:pStyle w:val="Numbersforbills"/>
      </w:pPr>
    </w:p>
    <w:p w:rsidR="009A76F1" w:rsidRDefault="009A76F1" w:rsidP="009A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6F1" w:rsidRDefault="009A76F1" w:rsidP="009A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6F1" w:rsidRDefault="009A76F1" w:rsidP="009A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6F1" w:rsidRDefault="009A76F1" w:rsidP="009A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6F1" w:rsidRDefault="009A76F1" w:rsidP="009A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5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53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F0A"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30</w:t>
      </w:r>
      <w:r w:rsidR="00B025A9">
        <w:noBreakHyphen/>
      </w:r>
      <w:r>
        <w:t>4</w:t>
      </w:r>
      <w:r w:rsidR="00B025A9">
        <w:noBreakHyphen/>
      </w:r>
      <w:r>
        <w:t>40, AS AMENDED, CODE OF LAWS OF SOUTH CAROLINA, 1976, RELATING TO MATTERS EXEMPT FROM THE SOUTH CAROLINA FREEDOM OF INFORMATION ACT, SO AS TO EXEMPT INFORMATION TO BE USED IN A PROSPECTIVE LAW ENFORCEMENT ACTION OR CRIMINAL PROSECUTION AND TO MAKE A CONFORMING CHANGE, TO ADD VICTIMS AND WITNESSES TO A LIST OF THOSE WHOSE POTENTIAL FOR HARM BY RELEASE OF CERTAIN LAW ENFORCEMENT RECORDS RE</w:t>
      </w:r>
      <w:r w:rsidR="00D67ABF">
        <w:t xml:space="preserve">NDERS THOSE RECORDS EXEMPT, </w:t>
      </w:r>
      <w:r>
        <w:t>TO EXEMPT THE WORK PRODUCT AND RELATED PRIVILEGED COMMUNICATIONS OF PROSECUTORS</w:t>
      </w:r>
      <w:r w:rsidR="0059465D">
        <w:t>, AND TO MAKE TECHNICAL CORRECTIONS</w:t>
      </w:r>
      <w:r>
        <w:t>.</w:t>
      </w:r>
    </w:p>
    <w:p w:rsidR="00F05359" w:rsidRDefault="00F05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5359" w:rsidRDefault="00F05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5359" w:rsidRDefault="00F05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59" w:rsidRDefault="00F05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2F0A">
        <w:t>Section 30</w:t>
      </w:r>
      <w:r w:rsidR="00B025A9">
        <w:noBreakHyphen/>
      </w:r>
      <w:r w:rsidR="00682F0A">
        <w:t>4</w:t>
      </w:r>
      <w:r w:rsidR="00B025A9">
        <w:noBreakHyphen/>
      </w:r>
      <w:r w:rsidR="00682F0A">
        <w:t>40 of the 1976 Code, as last amended by Act 380 of 2006, is further amended to read:</w:t>
      </w:r>
    </w:p>
    <w:p w:rsidR="00682F0A" w:rsidRDefault="00682F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rsidR="00B025A9">
        <w:noBreakHyphen/>
      </w:r>
      <w:r>
        <w:t>4</w:t>
      </w:r>
      <w:r w:rsidR="00B025A9">
        <w:noBreakHyphen/>
      </w:r>
      <w:r>
        <w:t>40.</w:t>
      </w:r>
      <w:r>
        <w:tab/>
      </w:r>
      <w:r w:rsidRPr="002B680B">
        <w:t>(a)</w:t>
      </w:r>
      <w:r>
        <w:tab/>
      </w:r>
      <w:r w:rsidRPr="002B680B">
        <w:t xml:space="preserve">A public body may but is not required to exempt from disclosure the following information: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(1)</w:t>
      </w:r>
      <w:r>
        <w:tab/>
      </w:r>
      <w:r w:rsidRPr="002B680B">
        <w:t xml:space="preserve">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 </w:t>
      </w:r>
    </w:p>
    <w:p w:rsidR="00682F0A"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(2)</w:t>
      </w:r>
      <w:r>
        <w:tab/>
      </w:r>
      <w:r w:rsidRPr="002B680B">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requested for person</w:t>
      </w:r>
      <w:r w:rsidR="00B025A9">
        <w:noBreakHyphen/>
      </w:r>
      <w:r w:rsidRPr="002B680B">
        <w:t>to</w:t>
      </w:r>
      <w:r w:rsidR="00B025A9">
        <w:noBreakHyphen/>
      </w:r>
      <w:r w:rsidRPr="002B680B">
        <w:t>person commercial solicitation of handicapped persons solely by virtue of their handicap.  This provision must not be interpreted to restrict access by the public and press to information contained in public records.</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B025A9" w:rsidRPr="00B025A9">
        <w:tab/>
      </w:r>
      <w:r>
        <w:rPr>
          <w:u w:val="single"/>
        </w:rPr>
        <w:t>Information to be used in a prospective law enforcement action or criminal prosecution.</w:t>
      </w:r>
      <w:r w:rsidRPr="002B680B">
        <w:t xml:space="preserve">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3</w:t>
      </w:r>
      <w:r>
        <w:rPr>
          <w:u w:val="single"/>
        </w:rPr>
        <w:t>4</w:t>
      </w:r>
      <w:r w:rsidRPr="002B680B">
        <w:t>)</w:t>
      </w:r>
      <w:r>
        <w:tab/>
      </w:r>
      <w:r w:rsidRPr="002B680B">
        <w:t>Records of law enforcement and public safety agencies not otherwise available by state and federal law that were compiled in the process of detecting and investigating crime if the disclosure of the information would harm the agency</w:t>
      </w:r>
      <w:r>
        <w:t xml:space="preserve"> </w:t>
      </w:r>
      <w:r>
        <w:rPr>
          <w:u w:val="single"/>
        </w:rPr>
        <w:t>a victim, or a witness</w:t>
      </w:r>
      <w:r w:rsidRPr="002B680B">
        <w:t xml:space="preserve"> by: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(A)</w:t>
      </w:r>
      <w:r>
        <w:tab/>
      </w:r>
      <w:r w:rsidRPr="002B680B">
        <w:t xml:space="preserve">disclosing identity of informants not otherwise known; </w:t>
      </w:r>
    </w:p>
    <w:p w:rsidR="00682F0A" w:rsidRPr="00682F0A"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2B680B">
        <w:t>(B)</w:t>
      </w:r>
      <w:r>
        <w:tab/>
      </w:r>
      <w:r w:rsidRPr="00682F0A">
        <w:rPr>
          <w:strike/>
        </w:rPr>
        <w:t xml:space="preserve">the premature release of information to be used in a prospective law enforcement action; </w:t>
      </w:r>
    </w:p>
    <w:p w:rsidR="00682F0A" w:rsidRPr="002B680B" w:rsidRDefault="00B025A9"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5A9">
        <w:tab/>
      </w:r>
      <w:r w:rsidRPr="00B025A9">
        <w:tab/>
      </w:r>
      <w:r w:rsidRPr="00B025A9">
        <w:tab/>
      </w:r>
      <w:r w:rsidR="00682F0A" w:rsidRPr="00682F0A">
        <w:rPr>
          <w:strike/>
        </w:rPr>
        <w:t>(C)</w:t>
      </w:r>
      <w:r w:rsidR="00682F0A">
        <w:tab/>
      </w:r>
      <w:r w:rsidR="00682F0A" w:rsidRPr="002B680B">
        <w:t xml:space="preserve">disclosing investigatory techniques not otherwise known outside the government;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w:t>
      </w:r>
      <w:r w:rsidRPr="00682F0A">
        <w:rPr>
          <w:strike/>
        </w:rPr>
        <w:t>D</w:t>
      </w:r>
      <w:r>
        <w:rPr>
          <w:u w:val="single"/>
        </w:rPr>
        <w:t>C</w:t>
      </w:r>
      <w:r w:rsidRPr="002B680B">
        <w:t>)</w:t>
      </w:r>
      <w:r>
        <w:tab/>
      </w:r>
      <w:r w:rsidRPr="002B680B">
        <w:t xml:space="preserve">by endangering the life, health, or property of any person; or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w:t>
      </w:r>
      <w:r w:rsidRPr="00682F0A">
        <w:rPr>
          <w:strike/>
        </w:rPr>
        <w:t>E</w:t>
      </w:r>
      <w:r w:rsidRPr="000A0889">
        <w:rPr>
          <w:u w:val="single"/>
        </w:rPr>
        <w:t>D</w:t>
      </w:r>
      <w:r w:rsidRPr="002B680B">
        <w:t>)</w:t>
      </w:r>
      <w:r>
        <w:tab/>
      </w:r>
      <w:r w:rsidRPr="002B680B">
        <w:t xml:space="preserve">disclosing any contents of intercepted wire, oral, or electronic communications not otherwise disclosed during a trial.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4</w:t>
      </w:r>
      <w:r>
        <w:rPr>
          <w:u w:val="single"/>
        </w:rPr>
        <w:t>5</w:t>
      </w:r>
      <w:r w:rsidRPr="002B680B">
        <w:t>)</w:t>
      </w:r>
      <w:r>
        <w:tab/>
      </w:r>
      <w:r w:rsidRPr="002B680B">
        <w:t xml:space="preserve">Matters specifically exempted from disclosure by statute or law.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5</w:t>
      </w:r>
      <w:r>
        <w:rPr>
          <w:u w:val="single"/>
        </w:rPr>
        <w:t>6</w:t>
      </w:r>
      <w:r w:rsidRPr="002B680B">
        <w:t>)</w:t>
      </w:r>
      <w:r>
        <w:tab/>
      </w:r>
      <w:r w:rsidRPr="002B680B">
        <w:t xml:space="preserve">Documents of and documents incidental to proposed contractual arrangements and documents of and documents incidental to proposed sales or purchases of property;  however: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w:t>
      </w:r>
      <w:r w:rsidRPr="00682F0A">
        <w:rPr>
          <w:strike/>
        </w:rPr>
        <w:t>a</w:t>
      </w:r>
      <w:r>
        <w:rPr>
          <w:u w:val="single"/>
        </w:rPr>
        <w:t>A</w:t>
      </w:r>
      <w:r w:rsidRPr="002B680B">
        <w:t>)</w:t>
      </w:r>
      <w:r>
        <w:tab/>
      </w:r>
      <w:r w:rsidRPr="002B680B">
        <w:t xml:space="preserve">these documents are not exempt from disclosure once a contract is entered into or the property is sold or purchased except as otherwise provided in this section;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w:t>
      </w:r>
      <w:r w:rsidRPr="00682F0A">
        <w:rPr>
          <w:strike/>
        </w:rPr>
        <w:t>b</w:t>
      </w:r>
      <w:r>
        <w:rPr>
          <w:u w:val="single"/>
        </w:rPr>
        <w:t>B</w:t>
      </w:r>
      <w:r w:rsidRPr="002B680B">
        <w:t>)</w:t>
      </w:r>
      <w:r>
        <w:tab/>
      </w:r>
      <w:r w:rsidRPr="002B680B">
        <w:t xml:space="preserve">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w:t>
      </w:r>
      <w:r w:rsidRPr="00682F0A">
        <w:rPr>
          <w:strike/>
        </w:rPr>
        <w:t>c</w:t>
      </w:r>
      <w:r>
        <w:rPr>
          <w:u w:val="single"/>
        </w:rPr>
        <w:t>C</w:t>
      </w:r>
      <w:r w:rsidRPr="002B680B">
        <w:t>)</w:t>
      </w:r>
      <w:r>
        <w:tab/>
      </w:r>
      <w:r w:rsidRPr="002B680B">
        <w:t xml:space="preserve">confidential proprietary information provided to a public body for economic development or contract negotiations purposes is not required to be disclosed.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6</w:t>
      </w:r>
      <w:r>
        <w:rPr>
          <w:u w:val="single"/>
        </w:rPr>
        <w:t>7</w:t>
      </w:r>
      <w:r w:rsidRPr="002B680B">
        <w:t>)</w:t>
      </w:r>
      <w:r>
        <w:tab/>
      </w:r>
      <w:r w:rsidRPr="002B680B">
        <w:t xml:space="preserve">All compensation paid by public bodies except as follows: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(A)</w:t>
      </w:r>
      <w:r>
        <w:tab/>
      </w:r>
      <w:r w:rsidRPr="002B680B">
        <w:t>For those persons receiving compensation of fifty thousand dollars or more annually, for all part</w:t>
      </w:r>
      <w:r w:rsidR="00B025A9">
        <w:noBreakHyphen/>
      </w:r>
      <w:r w:rsidRPr="002B680B">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(B)</w:t>
      </w:r>
      <w:r>
        <w:tab/>
      </w:r>
      <w:r w:rsidRPr="002B680B">
        <w:t xml:space="preserve">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(C)</w:t>
      </w:r>
      <w:r>
        <w:tab/>
      </w:r>
      <w:r w:rsidRPr="002B680B">
        <w:t xml:space="preserve">For classified employees not subject to item (A) above who receive compensation of thirty thousand dollars or less annually, the salary schedule showing the compensation range for that classification including longevity steps, where applicable;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(D)</w:t>
      </w:r>
      <w:r>
        <w:tab/>
      </w:r>
      <w:r w:rsidRPr="002B680B">
        <w:t xml:space="preserve">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(E)</w:t>
      </w:r>
      <w:r>
        <w:tab/>
      </w:r>
      <w:r w:rsidRPr="002B680B">
        <w:t>For purposes of this subsection (</w:t>
      </w:r>
      <w:r w:rsidRPr="00682F0A">
        <w:rPr>
          <w:strike/>
        </w:rPr>
        <w:t>6</w:t>
      </w:r>
      <w:r>
        <w:rPr>
          <w:u w:val="single"/>
        </w:rPr>
        <w:t>7</w:t>
      </w:r>
      <w:r w:rsidRPr="002B680B">
        <w:t xml:space="preserve">), </w:t>
      </w:r>
      <w:r w:rsidR="00B025A9" w:rsidRPr="00B025A9">
        <w:t>‘</w:t>
      </w:r>
      <w:r w:rsidRPr="002B680B">
        <w:t>agency head</w:t>
      </w:r>
      <w:r w:rsidR="00B025A9" w:rsidRPr="00B025A9">
        <w:t>’</w:t>
      </w:r>
      <w:r w:rsidRPr="002B680B">
        <w:t xml:space="preserve"> or </w:t>
      </w:r>
      <w:r w:rsidR="00B025A9" w:rsidRPr="00B025A9">
        <w:t>‘</w:t>
      </w:r>
      <w:r w:rsidRPr="002B680B">
        <w:t>department head</w:t>
      </w:r>
      <w:r w:rsidR="00B025A9" w:rsidRPr="00B025A9">
        <w:t>’</w:t>
      </w:r>
      <w:r w:rsidRPr="002B680B">
        <w:t xml:space="preserve"> means any person who has authority and responsibility for any department of any institution, board, commission, council, division, bureau, center, school, hospital, or other facility that is a unit of a public body.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7</w:t>
      </w:r>
      <w:r>
        <w:rPr>
          <w:u w:val="single"/>
        </w:rPr>
        <w:t>8</w:t>
      </w:r>
      <w:r w:rsidRPr="002B680B">
        <w:t>)</w:t>
      </w:r>
      <w:r>
        <w:tab/>
      </w:r>
      <w:r w:rsidRPr="002B680B">
        <w:t xml:space="preserve">Correspondence or work products of </w:t>
      </w:r>
      <w:r>
        <w:rPr>
          <w:u w:val="single"/>
        </w:rPr>
        <w:t>prosecutors or other</w:t>
      </w:r>
      <w:r>
        <w:t xml:space="preserve"> </w:t>
      </w:r>
      <w:r w:rsidRPr="002B680B">
        <w:t>legal counsel for a public body and any other material that would violate attorney</w:t>
      </w:r>
      <w:r w:rsidR="00B025A9">
        <w:noBreakHyphen/>
      </w:r>
      <w:r w:rsidRPr="002B680B">
        <w:t xml:space="preserve">client </w:t>
      </w:r>
      <w:r w:rsidRPr="00682F0A">
        <w:rPr>
          <w:strike/>
        </w:rPr>
        <w:t>relationships</w:t>
      </w:r>
      <w:r>
        <w:t xml:space="preserve"> </w:t>
      </w:r>
      <w:r>
        <w:rPr>
          <w:u w:val="single"/>
        </w:rPr>
        <w:t>privileges or undermi</w:t>
      </w:r>
      <w:r w:rsidR="00966194">
        <w:rPr>
          <w:u w:val="single"/>
        </w:rPr>
        <w:t>ne the open communication among</w:t>
      </w:r>
      <w:r>
        <w:rPr>
          <w:u w:val="single"/>
        </w:rPr>
        <w:t xml:space="preserve"> victims, law enforcement, and prosecutors</w:t>
      </w:r>
      <w:r w:rsidRPr="002B680B">
        <w:t xml:space="preserve">.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8</w:t>
      </w:r>
      <w:r>
        <w:rPr>
          <w:u w:val="single"/>
        </w:rPr>
        <w:t>9</w:t>
      </w:r>
      <w:r w:rsidRPr="002B680B">
        <w:t>)</w:t>
      </w:r>
      <w:r>
        <w:tab/>
      </w:r>
      <w:r w:rsidRPr="002B680B">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9</w:t>
      </w:r>
      <w:r>
        <w:rPr>
          <w:u w:val="single"/>
        </w:rPr>
        <w:t>10</w:t>
      </w:r>
      <w:r w:rsidRPr="002B680B">
        <w:t>)</w:t>
      </w:r>
      <w:r>
        <w:tab/>
      </w:r>
      <w:r w:rsidRPr="002B680B">
        <w:t xml:space="preserve">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w:t>
      </w:r>
      <w:r w:rsidRPr="00682F0A">
        <w:rPr>
          <w:strike/>
        </w:rPr>
        <w:t>a</w:t>
      </w:r>
      <w:r>
        <w:rPr>
          <w:u w:val="single"/>
        </w:rPr>
        <w:t>A</w:t>
      </w:r>
      <w:r w:rsidRPr="002B680B">
        <w:t>)</w:t>
      </w:r>
      <w:r>
        <w:tab/>
      </w:r>
      <w:r w:rsidRPr="002B680B">
        <w:t>the offer to attract an industry or business to invest or locate in the offeror</w:t>
      </w:r>
      <w:r w:rsidR="00B025A9" w:rsidRPr="00B025A9">
        <w:t>’</w:t>
      </w:r>
      <w:r w:rsidRPr="002B680B">
        <w:t xml:space="preserve">s jurisdiction is accepted by the industry or business to whom the offer was made;  and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w:t>
      </w:r>
      <w:r w:rsidRPr="00682F0A">
        <w:rPr>
          <w:strike/>
        </w:rPr>
        <w:t>b</w:t>
      </w:r>
      <w:r>
        <w:rPr>
          <w:u w:val="single"/>
        </w:rPr>
        <w:t>B</w:t>
      </w:r>
      <w:r w:rsidRPr="002B680B">
        <w:t>)</w:t>
      </w:r>
      <w:r>
        <w:tab/>
      </w:r>
      <w:r w:rsidRPr="002B680B">
        <w:t xml:space="preserve">the public announcement of the project or finalization of any incentive agreement, whichever occurs later.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10</w:t>
      </w:r>
      <w:r>
        <w:rPr>
          <w:u w:val="single"/>
        </w:rPr>
        <w:t>11</w:t>
      </w:r>
      <w:r w:rsidRPr="002B680B">
        <w:t>)</w:t>
      </w:r>
      <w:r>
        <w:tab/>
      </w:r>
      <w:r w:rsidRPr="002B680B">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11</w:t>
      </w:r>
      <w:r>
        <w:rPr>
          <w:u w:val="single"/>
        </w:rPr>
        <w:t>12</w:t>
      </w:r>
      <w:r w:rsidRPr="002B680B">
        <w:t>)</w:t>
      </w:r>
      <w:r>
        <w:tab/>
      </w:r>
      <w:r w:rsidRPr="002B680B">
        <w:t>Information relative to the identity of the maker of a gift to a public body if the maker specifies that his making of the gift must be anonymous and that his identity must not be revealed as a condition of making the gift.  For the purposes of this item, “gift to a public body” includes, but is not limited to, gifts to any of the state</w:t>
      </w:r>
      <w:r w:rsidR="00B025A9">
        <w:noBreakHyphen/>
      </w:r>
      <w:r w:rsidRPr="002B680B">
        <w:t xml:space="preserve">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12</w:t>
      </w:r>
      <w:r>
        <w:rPr>
          <w:u w:val="single"/>
        </w:rPr>
        <w:t>13</w:t>
      </w:r>
      <w:r w:rsidRPr="002B680B">
        <w:t>)</w:t>
      </w:r>
      <w:r>
        <w:tab/>
      </w:r>
      <w:r w:rsidRPr="002B680B">
        <w:t>Records exempt pursuant to Section 9</w:t>
      </w:r>
      <w:r w:rsidR="00B025A9">
        <w:noBreakHyphen/>
      </w:r>
      <w:r w:rsidRPr="002B680B">
        <w:t>16</w:t>
      </w:r>
      <w:r w:rsidR="00B025A9">
        <w:noBreakHyphen/>
      </w:r>
      <w:r w:rsidRPr="002B680B">
        <w:t>80(B) and 9</w:t>
      </w:r>
      <w:r w:rsidR="00B025A9">
        <w:noBreakHyphen/>
      </w:r>
      <w:r w:rsidRPr="002B680B">
        <w:t>16</w:t>
      </w:r>
      <w:r w:rsidR="00B025A9">
        <w:noBreakHyphen/>
      </w:r>
      <w:r w:rsidRPr="002B680B">
        <w:t xml:space="preserve">320(D).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B025A9">
        <w:rPr>
          <w:strike/>
        </w:rPr>
        <w:t>13</w:t>
      </w:r>
      <w:r w:rsidR="00B025A9">
        <w:rPr>
          <w:u w:val="single"/>
        </w:rPr>
        <w:t>14</w:t>
      </w:r>
      <w:r w:rsidRPr="002B680B">
        <w:t>)</w:t>
      </w:r>
      <w:r>
        <w:tab/>
      </w:r>
      <w:r w:rsidRPr="002B680B">
        <w:t>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  For the purpose of this item “materials relating to not fewer than the final three applicants” do not include an applicant</w:t>
      </w:r>
      <w:r w:rsidR="00B025A9" w:rsidRPr="00B025A9">
        <w:t>’</w:t>
      </w:r>
      <w:r w:rsidRPr="002B680B">
        <w:t xml:space="preserve">s income tax returns, medical records, social security number, or information otherwise exempt from disclosure by this section.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B025A9">
        <w:rPr>
          <w:strike/>
        </w:rPr>
        <w:t>14</w:t>
      </w:r>
      <w:r w:rsidR="00B025A9">
        <w:rPr>
          <w:u w:val="single"/>
        </w:rPr>
        <w:t>15</w:t>
      </w:r>
      <w:r w:rsidRPr="002B680B">
        <w:t>)(A)</w:t>
      </w:r>
      <w:r>
        <w:tab/>
      </w:r>
      <w:r w:rsidRPr="002B680B">
        <w:t xml:space="preserve">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(B)</w:t>
      </w:r>
      <w:r>
        <w:tab/>
      </w:r>
      <w:r w:rsidRPr="002B680B">
        <w:t xml:space="preserve">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(C)</w:t>
      </w:r>
      <w:r>
        <w:tab/>
      </w:r>
      <w:r w:rsidRPr="002B680B">
        <w:t>The exemptions in this item do not extend to the institution</w:t>
      </w:r>
      <w:r w:rsidR="00B025A9" w:rsidRPr="00B025A9">
        <w:t>’</w:t>
      </w:r>
      <w:r w:rsidRPr="002B680B">
        <w:t xml:space="preserve">s financial or administrative records.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B025A9">
        <w:rPr>
          <w:strike/>
        </w:rPr>
        <w:t>15</w:t>
      </w:r>
      <w:r w:rsidR="00B025A9">
        <w:rPr>
          <w:u w:val="single"/>
        </w:rPr>
        <w:t>16</w:t>
      </w:r>
      <w:r w:rsidRPr="002B680B">
        <w:t>)</w:t>
      </w:r>
      <w:r>
        <w:tab/>
      </w:r>
      <w:r w:rsidRPr="002B680B">
        <w:t xml:space="preserve">The identity, or information tending to reveal the identity, of any individual who in good faith makes a complaint or otherwise discloses information, which alleges a violation or potential violation of law or regulation, to a state regulatory agency.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B025A9">
        <w:rPr>
          <w:strike/>
        </w:rPr>
        <w:t>16</w:t>
      </w:r>
      <w:r w:rsidR="00B025A9">
        <w:rPr>
          <w:u w:val="single"/>
        </w:rPr>
        <w:t>17</w:t>
      </w:r>
      <w:r w:rsidRPr="002B680B">
        <w:t>)</w:t>
      </w:r>
      <w:r>
        <w:tab/>
      </w:r>
      <w:r w:rsidRPr="002B680B">
        <w:t>Records exempt pursuant to Sections 59</w:t>
      </w:r>
      <w:r w:rsidR="00B025A9">
        <w:noBreakHyphen/>
      </w:r>
      <w:r w:rsidRPr="002B680B">
        <w:t>153</w:t>
      </w:r>
      <w:r w:rsidR="00B025A9">
        <w:noBreakHyphen/>
      </w:r>
      <w:r w:rsidRPr="002B680B">
        <w:t>80(B) and 59</w:t>
      </w:r>
      <w:r w:rsidR="00B025A9">
        <w:noBreakHyphen/>
      </w:r>
      <w:r w:rsidRPr="002B680B">
        <w:t>153</w:t>
      </w:r>
      <w:r w:rsidR="00B025A9">
        <w:noBreakHyphen/>
      </w:r>
      <w:r w:rsidRPr="002B680B">
        <w:t xml:space="preserve">320(D).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B025A9">
        <w:rPr>
          <w:strike/>
        </w:rPr>
        <w:t>17</w:t>
      </w:r>
      <w:r w:rsidR="00B025A9">
        <w:rPr>
          <w:u w:val="single"/>
        </w:rPr>
        <w:t>18</w:t>
      </w:r>
      <w:r w:rsidRPr="002B680B">
        <w:t>)</w:t>
      </w:r>
      <w:r>
        <w:tab/>
      </w:r>
      <w:r w:rsidRPr="002B680B">
        <w:t>Structural bridge plans or designs unless:  (a) the release is necessary for procurement purposes;  or (b) the plans or designs are the subject of a negligence action, an action set forth in Section 15</w:t>
      </w:r>
      <w:r w:rsidR="00B025A9">
        <w:noBreakHyphen/>
      </w:r>
      <w:r w:rsidRPr="002B680B">
        <w:t>3</w:t>
      </w:r>
      <w:r w:rsidR="00B025A9">
        <w:noBreakHyphen/>
      </w:r>
      <w:r w:rsidRPr="002B680B">
        <w:t xml:space="preserve">530, or an action brought pursuant to Chapter 78 </w:t>
      </w:r>
      <w:r w:rsidRPr="00B025A9">
        <w:rPr>
          <w:strike/>
        </w:rPr>
        <w:t>of</w:t>
      </w:r>
      <w:r w:rsidR="00B025A9">
        <w:rPr>
          <w:u w:val="single"/>
        </w:rPr>
        <w:t>,</w:t>
      </w:r>
      <w:r w:rsidRPr="002B680B">
        <w:t xml:space="preserve"> Title 15, and the request is made pursuant to a judicial order.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B025A9">
        <w:rPr>
          <w:strike/>
        </w:rPr>
        <w:t>18</w:t>
      </w:r>
      <w:r w:rsidR="00B025A9">
        <w:rPr>
          <w:u w:val="single"/>
        </w:rPr>
        <w:t>19</w:t>
      </w:r>
      <w:r w:rsidRPr="002B680B">
        <w:t>)</w:t>
      </w:r>
      <w:r>
        <w:tab/>
      </w:r>
      <w:r w:rsidRPr="002B680B">
        <w:t>Photographs, videos, and other visual images, and audio recordings of and related to the performance of an autopsy, except that the photographs, videos, images, or recordings may be viewed and used by the persons identified in Section 17</w:t>
      </w:r>
      <w:r w:rsidR="00B025A9">
        <w:noBreakHyphen/>
      </w:r>
      <w:r w:rsidRPr="002B680B">
        <w:t>5</w:t>
      </w:r>
      <w:r w:rsidR="00B025A9">
        <w:noBreakHyphen/>
      </w:r>
      <w:r w:rsidRPr="002B680B">
        <w:t xml:space="preserve">535 for the purposes contemplated or provided for in that section.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B025A9">
        <w:rPr>
          <w:strike/>
        </w:rPr>
        <w:t>19</w:t>
      </w:r>
      <w:r w:rsidR="00B025A9">
        <w:rPr>
          <w:u w:val="single"/>
        </w:rPr>
        <w:t>20</w:t>
      </w:r>
      <w:r w:rsidRPr="002B680B">
        <w:t>)</w:t>
      </w:r>
      <w:r>
        <w:tab/>
      </w:r>
      <w:r w:rsidRPr="002B680B">
        <w:t>Private investment and other proprietary financial data provided to the Venture Capital Authority by a designated investor group or an investor as those terms are defined by Section 11</w:t>
      </w:r>
      <w:r w:rsidR="00B025A9">
        <w:noBreakHyphen/>
      </w:r>
      <w:r w:rsidRPr="002B680B">
        <w:t>45</w:t>
      </w:r>
      <w:r w:rsidR="00B025A9">
        <w:noBreakHyphen/>
      </w:r>
      <w:r w:rsidRPr="002B680B">
        <w:t xml:space="preserve">30.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680B">
        <w:t>(b)</w:t>
      </w:r>
      <w:r>
        <w:tab/>
      </w:r>
      <w:r w:rsidRPr="002B680B">
        <w:t xml:space="preserve">If any public record contains material which is not exempt under subsection (a) of this section, the public body shall separate the exempt and nonexempt material and make the nonexempt material available in accordance with the requirements of this chapter.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680B">
        <w:t>(c)</w:t>
      </w:r>
      <w:r>
        <w:tab/>
      </w:r>
      <w:r w:rsidRPr="002B680B">
        <w:t>Information identified in accordance with the provisions of Section 30</w:t>
      </w:r>
      <w:r w:rsidR="00B025A9">
        <w:noBreakHyphen/>
      </w:r>
      <w:r w:rsidRPr="002B680B">
        <w:t>4</w:t>
      </w:r>
      <w:r w:rsidR="00B025A9">
        <w:noBreakHyphen/>
      </w:r>
      <w:r w:rsidRPr="002B680B">
        <w:t>45 is exempt from disclosure except as provided therein and pursuant to regulations promulgated in accordance with this chapter.  Sections 30</w:t>
      </w:r>
      <w:r w:rsidR="00B025A9">
        <w:noBreakHyphen/>
      </w:r>
      <w:r w:rsidRPr="002B680B">
        <w:t>4</w:t>
      </w:r>
      <w:r w:rsidR="00B025A9">
        <w:noBreakHyphen/>
      </w:r>
      <w:r w:rsidRPr="002B680B">
        <w:t>30, 30</w:t>
      </w:r>
      <w:r w:rsidR="00B025A9">
        <w:noBreakHyphen/>
      </w:r>
      <w:r w:rsidRPr="002B680B">
        <w:t>4</w:t>
      </w:r>
      <w:r w:rsidR="00B025A9">
        <w:noBreakHyphen/>
      </w:r>
      <w:r w:rsidRPr="002B680B">
        <w:t>50, and 30</w:t>
      </w:r>
      <w:r w:rsidR="00B025A9">
        <w:noBreakHyphen/>
      </w:r>
      <w:r w:rsidRPr="002B680B">
        <w:t>4</w:t>
      </w:r>
      <w:r w:rsidR="00B025A9">
        <w:noBreakHyphen/>
      </w:r>
      <w:r w:rsidRPr="002B680B">
        <w:t>100 notwithstanding, no custodian of information subject to the provisions of Section 30</w:t>
      </w:r>
      <w:r w:rsidR="00B025A9">
        <w:noBreakHyphen/>
      </w:r>
      <w:r w:rsidRPr="002B680B">
        <w:t>4</w:t>
      </w:r>
      <w:r w:rsidR="00B025A9">
        <w:noBreakHyphen/>
      </w:r>
      <w:r w:rsidRPr="002B680B">
        <w:t xml:space="preserve">45 shall release the information except as provided therein and pursuant to regulations promulgated in accordance with this chapter. </w:t>
      </w:r>
    </w:p>
    <w:p w:rsidR="00682F0A"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680B">
        <w:t>(d)</w:t>
      </w:r>
      <w:r>
        <w:tab/>
      </w:r>
      <w:r w:rsidRPr="002B680B">
        <w:t xml:space="preserve">A public body may not disclose a </w:t>
      </w:r>
      <w:r w:rsidR="00B025A9" w:rsidRPr="00B025A9">
        <w:t>‘</w:t>
      </w:r>
      <w:r w:rsidR="00B025A9">
        <w:t>privileged communication</w:t>
      </w:r>
      <w:r w:rsidR="00B025A9" w:rsidRPr="00B025A9">
        <w:t>’</w:t>
      </w:r>
      <w:r w:rsidRPr="002B680B">
        <w:t xml:space="preserve">, </w:t>
      </w:r>
      <w:r w:rsidR="00B025A9" w:rsidRPr="00B025A9">
        <w:t>‘</w:t>
      </w:r>
      <w:r w:rsidRPr="002B680B">
        <w:t>protected information</w:t>
      </w:r>
      <w:r w:rsidR="00B025A9" w:rsidRPr="00B025A9">
        <w:t>’</w:t>
      </w:r>
      <w:r w:rsidRPr="002B680B">
        <w:t xml:space="preserve">, or a </w:t>
      </w:r>
      <w:r w:rsidR="00B025A9" w:rsidRPr="00B025A9">
        <w:t>‘</w:t>
      </w:r>
      <w:r w:rsidRPr="002B680B">
        <w:t>protected identity</w:t>
      </w:r>
      <w:r w:rsidR="00B025A9" w:rsidRPr="00B025A9">
        <w:t>’</w:t>
      </w:r>
      <w:r w:rsidRPr="002B680B">
        <w:t>, as defined in Section 23</w:t>
      </w:r>
      <w:r w:rsidR="00B025A9">
        <w:noBreakHyphen/>
      </w:r>
      <w:r w:rsidRPr="002B680B">
        <w:t>50</w:t>
      </w:r>
      <w:r w:rsidR="00B025A9">
        <w:noBreakHyphen/>
      </w:r>
      <w:r w:rsidRPr="002B680B">
        <w:t>15 pursuant to a request under the South Carolina Freedom of Information Act.  These matters may only be disclosed pursuant to the procedures set forth in Section 23</w:t>
      </w:r>
      <w:r w:rsidR="00B025A9">
        <w:noBreakHyphen/>
      </w:r>
      <w:r w:rsidRPr="002B680B">
        <w:t>50</w:t>
      </w:r>
      <w:r w:rsidR="00B025A9">
        <w:noBreakHyphen/>
      </w:r>
      <w:r w:rsidRPr="002B680B">
        <w:t>45.</w:t>
      </w:r>
      <w:r>
        <w:t>”</w:t>
      </w:r>
    </w:p>
    <w:p w:rsidR="00F05359" w:rsidRDefault="00F05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5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2F0A">
        <w:t>2</w:t>
      </w:r>
      <w:r>
        <w:t>.</w:t>
      </w:r>
      <w:r>
        <w:tab/>
        <w:t>This act takes effect upon approval by the Governor.</w:t>
      </w:r>
    </w:p>
    <w:p w:rsidR="00765640" w:rsidRDefault="00B025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5640" w:rsidRDefault="00765640" w:rsidP="00593DC9">
      <w:pPr>
        <w:suppressAutoHyphens/>
      </w:pPr>
    </w:p>
    <w:sectPr w:rsidR="00765640" w:rsidSect="00593D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ABF" w:rsidRDefault="00D67ABF" w:rsidP="009F0C77">
      <w:r>
        <w:separator/>
      </w:r>
    </w:p>
  </w:endnote>
  <w:endnote w:type="continuationSeparator" w:id="0">
    <w:p w:rsidR="00D67ABF" w:rsidRDefault="00D67A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22F892-CD30-4975-8BF8-93A8065DBA12}"/>
    <w:embedBold r:id="rId2" w:fontKey="{85309252-E62E-4BA2-A419-3E3706FAB5A3}"/>
  </w:font>
  <w:font w:name="Calibri">
    <w:panose1 w:val="020F0502020204030204"/>
    <w:charset w:val="00"/>
    <w:family w:val="swiss"/>
    <w:pitch w:val="variable"/>
    <w:sig w:usb0="E10002FF" w:usb1="4000ACFF" w:usb2="00000009" w:usb3="00000000" w:csb0="0000019F" w:csb1="00000000"/>
    <w:embedRegular r:id="rId3" w:fontKey="{9B408728-86D2-437A-A993-5E0B7E651F07}"/>
  </w:font>
  <w:font w:name="Cambria">
    <w:panose1 w:val="02040503050406030204"/>
    <w:charset w:val="00"/>
    <w:family w:val="roman"/>
    <w:pitch w:val="variable"/>
    <w:sig w:usb0="E00002FF" w:usb1="400004FF" w:usb2="00000000" w:usb3="00000000" w:csb0="0000019F" w:csb1="00000000"/>
    <w:embedRegular r:id="rId4" w:fontKey="{6788C30C-93F3-4BAE-AC47-E3500F4B03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DC9" w:rsidRPr="00765640" w:rsidRDefault="00593DC9" w:rsidP="00765640">
    <w:pPr>
      <w:pStyle w:val="Footer"/>
      <w:tabs>
        <w:tab w:val="clear" w:pos="4680"/>
        <w:tab w:val="clear" w:pos="9360"/>
        <w:tab w:val="center" w:pos="2995"/>
      </w:tabs>
      <w:spacing w:before="120"/>
    </w:pPr>
    <w:r>
      <w:t>[4740]</w:t>
    </w:r>
    <w:r>
      <w:tab/>
    </w:r>
    <w:r w:rsidR="00040D48">
      <w:fldChar w:fldCharType="begin"/>
    </w:r>
    <w:r w:rsidR="00040D48">
      <w:instrText xml:space="preserve"> PAGE  \* MERGEFORMAT </w:instrText>
    </w:r>
    <w:r w:rsidR="00040D48">
      <w:fldChar w:fldCharType="separate"/>
    </w:r>
    <w:r w:rsidR="00040D48">
      <w:rPr>
        <w:noProof/>
      </w:rPr>
      <w:t>1</w:t>
    </w:r>
    <w:r w:rsidR="00040D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ABF" w:rsidRDefault="00D67ABF" w:rsidP="009F0C77">
      <w:r>
        <w:separator/>
      </w:r>
    </w:p>
  </w:footnote>
  <w:footnote w:type="continuationSeparator" w:id="0">
    <w:p w:rsidR="00D67ABF" w:rsidRDefault="00D67A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77AB12"/>
    <w:docVar w:name="CoverBillType" w:val="b"/>
    <w:docVar w:name="docpath" w:val="L:\Council\bills\AGM\19377AB12.DOCX"/>
    <w:docVar w:name="dvBillNumber" w:val="4740"/>
    <w:docVar w:name="dvBillNumberPrefix" w:val="H. "/>
    <w:docVar w:name="dvOriginalBody" w:val="House"/>
    <w:docVar w:name="dvSteno" w:val="AGM"/>
    <w:docVar w:name="NameofBody" w:val="h"/>
    <w:docVar w:name="vgroup2" w:val="Council"/>
  </w:docVars>
  <w:rsids>
    <w:rsidRoot w:val="00363599"/>
    <w:rsid w:val="00006087"/>
    <w:rsid w:val="00011869"/>
    <w:rsid w:val="00040D48"/>
    <w:rsid w:val="000465E3"/>
    <w:rsid w:val="0008044C"/>
    <w:rsid w:val="000A0889"/>
    <w:rsid w:val="000E1785"/>
    <w:rsid w:val="000F40FA"/>
    <w:rsid w:val="0010776B"/>
    <w:rsid w:val="0012226D"/>
    <w:rsid w:val="00126308"/>
    <w:rsid w:val="00133E66"/>
    <w:rsid w:val="00134CED"/>
    <w:rsid w:val="001435A3"/>
    <w:rsid w:val="001D08F2"/>
    <w:rsid w:val="001D525B"/>
    <w:rsid w:val="001D7F4F"/>
    <w:rsid w:val="001E26B5"/>
    <w:rsid w:val="002252BD"/>
    <w:rsid w:val="002321B6"/>
    <w:rsid w:val="00250967"/>
    <w:rsid w:val="002543C8"/>
    <w:rsid w:val="00267BCE"/>
    <w:rsid w:val="00270C8E"/>
    <w:rsid w:val="00284AAE"/>
    <w:rsid w:val="00296E35"/>
    <w:rsid w:val="002D044C"/>
    <w:rsid w:val="002E5912"/>
    <w:rsid w:val="00313C7E"/>
    <w:rsid w:val="00325348"/>
    <w:rsid w:val="0032732C"/>
    <w:rsid w:val="00336AD0"/>
    <w:rsid w:val="00363599"/>
    <w:rsid w:val="0037079A"/>
    <w:rsid w:val="003C360A"/>
    <w:rsid w:val="003D01E8"/>
    <w:rsid w:val="003E5288"/>
    <w:rsid w:val="003E60C8"/>
    <w:rsid w:val="003F2317"/>
    <w:rsid w:val="003F6D79"/>
    <w:rsid w:val="0041760A"/>
    <w:rsid w:val="00417C01"/>
    <w:rsid w:val="00422321"/>
    <w:rsid w:val="004809EE"/>
    <w:rsid w:val="004E7D54"/>
    <w:rsid w:val="00520201"/>
    <w:rsid w:val="005273C6"/>
    <w:rsid w:val="00530A69"/>
    <w:rsid w:val="00545593"/>
    <w:rsid w:val="00577C6C"/>
    <w:rsid w:val="00593DC9"/>
    <w:rsid w:val="0059465D"/>
    <w:rsid w:val="005B2D49"/>
    <w:rsid w:val="005C2FE2"/>
    <w:rsid w:val="005E2BC9"/>
    <w:rsid w:val="005F384C"/>
    <w:rsid w:val="00605102"/>
    <w:rsid w:val="006215AA"/>
    <w:rsid w:val="00657119"/>
    <w:rsid w:val="00682F0A"/>
    <w:rsid w:val="006913C9"/>
    <w:rsid w:val="0069470D"/>
    <w:rsid w:val="00723651"/>
    <w:rsid w:val="00734F00"/>
    <w:rsid w:val="00765640"/>
    <w:rsid w:val="007A70AE"/>
    <w:rsid w:val="0083111F"/>
    <w:rsid w:val="008362E8"/>
    <w:rsid w:val="008A1768"/>
    <w:rsid w:val="008F4429"/>
    <w:rsid w:val="0094021A"/>
    <w:rsid w:val="00966194"/>
    <w:rsid w:val="009A76F1"/>
    <w:rsid w:val="009C6A0B"/>
    <w:rsid w:val="009E2585"/>
    <w:rsid w:val="009E2E34"/>
    <w:rsid w:val="009F0C77"/>
    <w:rsid w:val="009F4DD1"/>
    <w:rsid w:val="00A0202F"/>
    <w:rsid w:val="00A12F82"/>
    <w:rsid w:val="00A41684"/>
    <w:rsid w:val="00A5596E"/>
    <w:rsid w:val="00A6121B"/>
    <w:rsid w:val="00A64E80"/>
    <w:rsid w:val="00A72BCD"/>
    <w:rsid w:val="00A741D9"/>
    <w:rsid w:val="00A833AB"/>
    <w:rsid w:val="00A9741D"/>
    <w:rsid w:val="00AD4B17"/>
    <w:rsid w:val="00B025A9"/>
    <w:rsid w:val="00B34033"/>
    <w:rsid w:val="00B412D4"/>
    <w:rsid w:val="00BD6268"/>
    <w:rsid w:val="00BE3C22"/>
    <w:rsid w:val="00C0345E"/>
    <w:rsid w:val="00C3483A"/>
    <w:rsid w:val="00C43F51"/>
    <w:rsid w:val="00C74E9D"/>
    <w:rsid w:val="00C82FD3"/>
    <w:rsid w:val="00C92819"/>
    <w:rsid w:val="00CC6B7B"/>
    <w:rsid w:val="00CD2089"/>
    <w:rsid w:val="00D6053C"/>
    <w:rsid w:val="00D67ABF"/>
    <w:rsid w:val="00D73A67"/>
    <w:rsid w:val="00D970A9"/>
    <w:rsid w:val="00DE5B5F"/>
    <w:rsid w:val="00DF3845"/>
    <w:rsid w:val="00E41911"/>
    <w:rsid w:val="00E92EEF"/>
    <w:rsid w:val="00EE0608"/>
    <w:rsid w:val="00F05359"/>
    <w:rsid w:val="00F160CF"/>
    <w:rsid w:val="00F24442"/>
    <w:rsid w:val="00F50AE3"/>
    <w:rsid w:val="00F67CF1"/>
    <w:rsid w:val="00F840F0"/>
    <w:rsid w:val="00F94492"/>
    <w:rsid w:val="00FB0D0D"/>
    <w:rsid w:val="00FB43B4"/>
    <w:rsid w:val="00FC3004"/>
    <w:rsid w:val="00FD2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0C98D6-B136-4367-8AE8-A77E0BD48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93D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7-12.docx" TargetMode="External"/><Relationship Id="rId3" Type="http://schemas.openxmlformats.org/officeDocument/2006/relationships/settings" Target="settings.xml"/><Relationship Id="rId7" Type="http://schemas.openxmlformats.org/officeDocument/2006/relationships/hyperlink" Target="file:///h:\hj%20archive\2012\02-0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40_2012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5AB71-7644-41B0-B752-0DA012AD7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2167</Words>
  <Characters>12064</Characters>
  <Application>Microsoft Office Word</Application>
  <DocSecurity>4</DocSecurity>
  <Lines>284</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4740: Freedom of information - South Carolina Legislature Online</dc:title>
  <dc:subject/>
  <dc:creator>angiemorgan</dc:creator>
  <cp:keywords/>
  <dc:description/>
  <cp:lastModifiedBy>N Cumfer</cp:lastModifiedBy>
  <cp:revision>2</cp:revision>
  <cp:lastPrinted>2012-01-10T21:03:00Z</cp:lastPrinted>
  <dcterms:created xsi:type="dcterms:W3CDTF">2014-11-24T14:44:00Z</dcterms:created>
  <dcterms:modified xsi:type="dcterms:W3CDTF">2014-11-24T14:44:00Z</dcterms:modified>
</cp:coreProperties>
</file>