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EA1897">
        <w:rPr>
          <w:rFonts w:eastAsia="Times New Roman" w:cs="Times New Roman"/>
          <w:b/>
          <w:szCs w:val="20"/>
        </w:rPr>
        <w:t>South Carolina General Assembly</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A1897">
        <w:rPr>
          <w:rFonts w:eastAsia="Times New Roman" w:cs="Times New Roman"/>
          <w:szCs w:val="20"/>
        </w:rPr>
        <w:t>119th Session, 2011-2012</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861880"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A314, R165, H4905</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b/>
          <w:szCs w:val="20"/>
        </w:rPr>
        <w:t>STATUS INFORMATION</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szCs w:val="20"/>
        </w:rPr>
        <w:t>Joint Resolution</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szCs w:val="20"/>
        </w:rPr>
        <w:t>Sponsors: Reps. Bingham, Allison and Anthony</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szCs w:val="20"/>
        </w:rPr>
        <w:t>Document Path: l:\council\bills\dka\3974sd12.docx</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2012</w:t>
      </w: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2012</w:t>
      </w: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12, 2012</w:t>
      </w: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2012</w:t>
      </w: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14, 2012, Signed</w:t>
      </w:r>
    </w:p>
    <w:p w:rsidR="00870772" w:rsidRDefault="00870772"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szCs w:val="20"/>
        </w:rPr>
        <w:t>Summary: Teacher employment notification</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EA1897" w:rsidP="00EA1897">
      <w:pPr>
        <w:widowControl w:val="0"/>
        <w:tabs>
          <w:tab w:val="center" w:pos="590"/>
          <w:tab w:val="center" w:pos="1440"/>
          <w:tab w:val="left" w:pos="1872"/>
          <w:tab w:val="left" w:pos="9187"/>
        </w:tabs>
        <w:rPr>
          <w:rFonts w:eastAsia="Times New Roman" w:cs="Times New Roman"/>
          <w:szCs w:val="20"/>
        </w:rPr>
      </w:pPr>
      <w:r w:rsidRPr="00EA1897">
        <w:rPr>
          <w:rFonts w:eastAsia="Times New Roman" w:cs="Times New Roman"/>
          <w:b/>
          <w:szCs w:val="20"/>
        </w:rPr>
        <w:t>HISTORY OF LEGISLATIVE ACTIONS</w:t>
      </w:r>
    </w:p>
    <w:p w:rsidR="00EA1897" w:rsidRPr="00EA1897" w:rsidRDefault="00EA1897" w:rsidP="00EA1897">
      <w:pPr>
        <w:widowControl w:val="0"/>
        <w:tabs>
          <w:tab w:val="center" w:pos="590"/>
          <w:tab w:val="center" w:pos="1440"/>
          <w:tab w:val="left" w:pos="1872"/>
          <w:tab w:val="left" w:pos="9187"/>
        </w:tabs>
        <w:rPr>
          <w:rFonts w:eastAsia="Times New Roman" w:cs="Times New Roman"/>
          <w:szCs w:val="20"/>
        </w:rPr>
      </w:pPr>
    </w:p>
    <w:p w:rsidR="00EA1897" w:rsidRPr="00EA1897" w:rsidRDefault="00EA1897" w:rsidP="00EA1897">
      <w:pPr>
        <w:widowControl w:val="0"/>
        <w:tabs>
          <w:tab w:val="center" w:pos="590"/>
          <w:tab w:val="center" w:pos="1440"/>
          <w:tab w:val="left" w:pos="1872"/>
          <w:tab w:val="left" w:pos="9187"/>
        </w:tabs>
        <w:rPr>
          <w:rFonts w:eastAsia="Times New Roman" w:cs="Times New Roman"/>
          <w:szCs w:val="20"/>
        </w:rPr>
      </w:pPr>
      <w:r w:rsidRPr="00EA1897">
        <w:rPr>
          <w:rFonts w:eastAsia="Times New Roman" w:cs="Times New Roman"/>
          <w:szCs w:val="20"/>
          <w:u w:val="single"/>
        </w:rPr>
        <w:tab/>
        <w:t>Date</w:t>
      </w:r>
      <w:r w:rsidRPr="00EA1897">
        <w:rPr>
          <w:rFonts w:eastAsia="Times New Roman" w:cs="Times New Roman"/>
          <w:szCs w:val="20"/>
          <w:u w:val="single"/>
        </w:rPr>
        <w:tab/>
        <w:t>Body</w:t>
      </w:r>
      <w:r w:rsidRPr="00EA1897">
        <w:rPr>
          <w:rFonts w:eastAsia="Times New Roman" w:cs="Times New Roman"/>
          <w:szCs w:val="20"/>
          <w:u w:val="single"/>
        </w:rPr>
        <w:tab/>
        <w:t>Action Description with journal page number</w:t>
      </w:r>
      <w:r w:rsidRPr="00EA1897">
        <w:rPr>
          <w:rFonts w:eastAsia="Times New Roman" w:cs="Times New Roman"/>
          <w:szCs w:val="20"/>
          <w:u w:val="single"/>
        </w:rPr>
        <w:tab/>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A5476F">
        <w:rPr>
          <w:rFonts w:cs="Times New Roman"/>
        </w:rPr>
        <w:t>Introduced and read first time (</w:t>
      </w:r>
      <w:hyperlink r:id="rId7" w:history="1">
        <w:r w:rsidRPr="00A5476F">
          <w:rPr>
            <w:rStyle w:val="Hyperlink"/>
            <w:rFonts w:cs="Times New Roman"/>
          </w:rPr>
          <w:t>House Journal</w:t>
        </w:r>
        <w:r w:rsidRPr="00A5476F">
          <w:rPr>
            <w:rStyle w:val="Hyperlink"/>
            <w:rFonts w:cs="Times New Roman"/>
          </w:rPr>
          <w:noBreakHyphen/>
          <w:t>page 12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House</w:t>
      </w:r>
      <w:r>
        <w:rPr>
          <w:rFonts w:cs="Times New Roman"/>
        </w:rPr>
        <w:tab/>
      </w:r>
      <w:r w:rsidRPr="00A5476F">
        <w:rPr>
          <w:rFonts w:cs="Times New Roman"/>
        </w:rPr>
        <w:t>Referred</w:t>
      </w:r>
      <w:r>
        <w:rPr>
          <w:rFonts w:cs="Times New Roman"/>
        </w:rPr>
        <w:t xml:space="preserve"> to Committee on </w:t>
      </w:r>
      <w:r w:rsidRPr="00A5476F">
        <w:rPr>
          <w:rFonts w:cs="Times New Roman"/>
          <w:b/>
        </w:rPr>
        <w:t>Ways and Means</w:t>
      </w:r>
      <w:r>
        <w:rPr>
          <w:rFonts w:cs="Times New Roman"/>
        </w:rPr>
        <w:t xml:space="preserve"> </w:t>
      </w:r>
      <w:r w:rsidRPr="00A5476F">
        <w:rPr>
          <w:rFonts w:cs="Times New Roman"/>
        </w:rPr>
        <w:t>(</w:t>
      </w:r>
      <w:hyperlink r:id="rId8" w:history="1">
        <w:r w:rsidRPr="00A5476F">
          <w:rPr>
            <w:rStyle w:val="Hyperlink"/>
            <w:rFonts w:cs="Times New Roman"/>
          </w:rPr>
          <w:t>House Journal</w:t>
        </w:r>
        <w:r w:rsidRPr="00A5476F">
          <w:rPr>
            <w:rStyle w:val="Hyperlink"/>
            <w:rFonts w:cs="Times New Roman"/>
          </w:rPr>
          <w:noBreakHyphen/>
          <w:t>page 12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House</w:t>
      </w:r>
      <w:r>
        <w:rPr>
          <w:rFonts w:cs="Times New Roman"/>
        </w:rPr>
        <w:tab/>
      </w:r>
      <w:r w:rsidRPr="00A5476F">
        <w:rPr>
          <w:rFonts w:cs="Times New Roman"/>
        </w:rPr>
        <w:t>Recalled f</w:t>
      </w:r>
      <w:r>
        <w:rPr>
          <w:rFonts w:cs="Times New Roman"/>
        </w:rPr>
        <w:t xml:space="preserve">rom Committee on </w:t>
      </w:r>
      <w:r w:rsidRPr="00A5476F">
        <w:rPr>
          <w:rFonts w:cs="Times New Roman"/>
          <w:b/>
        </w:rPr>
        <w:t>Ways and Means</w:t>
      </w:r>
      <w:r>
        <w:rPr>
          <w:rFonts w:cs="Times New Roman"/>
        </w:rPr>
        <w:t xml:space="preserve"> </w:t>
      </w:r>
      <w:r w:rsidRPr="00A5476F">
        <w:rPr>
          <w:rFonts w:cs="Times New Roman"/>
        </w:rPr>
        <w:t>(</w:t>
      </w:r>
      <w:hyperlink r:id="rId9" w:history="1">
        <w:r w:rsidRPr="00A5476F">
          <w:rPr>
            <w:rStyle w:val="Hyperlink"/>
            <w:rFonts w:cs="Times New Roman"/>
          </w:rPr>
          <w:t>House Journal</w:t>
        </w:r>
        <w:r w:rsidRPr="00A5476F">
          <w:rPr>
            <w:rStyle w:val="Hyperlink"/>
            <w:rFonts w:cs="Times New Roman"/>
          </w:rPr>
          <w:noBreakHyphen/>
          <w:t>page 50</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A5476F">
        <w:rPr>
          <w:rFonts w:cs="Times New Roman"/>
        </w:rPr>
        <w:t>Read second time (</w:t>
      </w:r>
      <w:hyperlink r:id="rId10" w:history="1">
        <w:r w:rsidRPr="00A5476F">
          <w:rPr>
            <w:rStyle w:val="Hyperlink"/>
            <w:rFonts w:cs="Times New Roman"/>
          </w:rPr>
          <w:t>House Journal</w:t>
        </w:r>
        <w:r w:rsidRPr="00A5476F">
          <w:rPr>
            <w:rStyle w:val="Hyperlink"/>
            <w:rFonts w:cs="Times New Roman"/>
          </w:rPr>
          <w:noBreakHyphen/>
          <w:t>page 72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t>House</w:t>
      </w:r>
      <w:r>
        <w:rPr>
          <w:rFonts w:cs="Times New Roman"/>
        </w:rPr>
        <w:tab/>
      </w:r>
      <w:r w:rsidRPr="00A5476F">
        <w:rPr>
          <w:rFonts w:cs="Times New Roman"/>
        </w:rPr>
        <w:t>Roll call Yeas</w:t>
      </w:r>
      <w:r>
        <w:rPr>
          <w:rFonts w:cs="Times New Roman"/>
        </w:rPr>
        <w:noBreakHyphen/>
      </w:r>
      <w:r w:rsidRPr="00A5476F">
        <w:rPr>
          <w:rFonts w:cs="Times New Roman"/>
        </w:rPr>
        <w:t>106  Nays</w:t>
      </w:r>
      <w:r>
        <w:rPr>
          <w:rFonts w:cs="Times New Roman"/>
        </w:rPr>
        <w:noBreakHyphen/>
      </w:r>
      <w:r w:rsidRPr="00A5476F">
        <w:rPr>
          <w:rFonts w:cs="Times New Roman"/>
        </w:rPr>
        <w:t>0 (</w:t>
      </w:r>
      <w:hyperlink r:id="rId11" w:history="1">
        <w:r w:rsidRPr="00A5476F">
          <w:rPr>
            <w:rStyle w:val="Hyperlink"/>
            <w:rFonts w:cs="Times New Roman"/>
          </w:rPr>
          <w:t>House Journal</w:t>
        </w:r>
        <w:r w:rsidRPr="00A5476F">
          <w:rPr>
            <w:rStyle w:val="Hyperlink"/>
            <w:rFonts w:cs="Times New Roman"/>
          </w:rPr>
          <w:noBreakHyphen/>
          <w:t>page 73</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House</w:t>
      </w:r>
      <w:r>
        <w:rPr>
          <w:rFonts w:cs="Times New Roman"/>
        </w:rPr>
        <w:tab/>
      </w:r>
      <w:r w:rsidRPr="00A5476F">
        <w:rPr>
          <w:rFonts w:cs="Times New Roman"/>
        </w:rPr>
        <w:t>Rea</w:t>
      </w:r>
      <w:r>
        <w:rPr>
          <w:rFonts w:cs="Times New Roman"/>
        </w:rPr>
        <w:t xml:space="preserve">d third time and sent to Senate </w:t>
      </w:r>
      <w:r w:rsidRPr="00A5476F">
        <w:rPr>
          <w:rFonts w:cs="Times New Roman"/>
        </w:rPr>
        <w:t>(</w:t>
      </w:r>
      <w:hyperlink r:id="rId12" w:history="1">
        <w:r w:rsidRPr="00A5476F">
          <w:rPr>
            <w:rStyle w:val="Hyperlink"/>
            <w:rFonts w:cs="Times New Roman"/>
          </w:rPr>
          <w:t>House Journal</w:t>
        </w:r>
        <w:r w:rsidRPr="00A5476F">
          <w:rPr>
            <w:rStyle w:val="Hyperlink"/>
            <w:rFonts w:cs="Times New Roman"/>
          </w:rPr>
          <w:noBreakHyphen/>
          <w:t>page 14</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A5476F">
        <w:rPr>
          <w:rFonts w:cs="Times New Roman"/>
        </w:rPr>
        <w:t>Introduced, read</w:t>
      </w:r>
      <w:r>
        <w:rPr>
          <w:rFonts w:cs="Times New Roman"/>
        </w:rPr>
        <w:t xml:space="preserve"> first time, placed on calendar </w:t>
      </w:r>
      <w:r w:rsidRPr="00A5476F">
        <w:rPr>
          <w:rFonts w:cs="Times New Roman"/>
        </w:rPr>
        <w:t>without reference (</w:t>
      </w:r>
      <w:hyperlink r:id="rId13" w:history="1">
        <w:r w:rsidRPr="00A5476F">
          <w:rPr>
            <w:rStyle w:val="Hyperlink"/>
            <w:rFonts w:cs="Times New Roman"/>
          </w:rPr>
          <w:t>Senate Journal</w:t>
        </w:r>
        <w:r w:rsidRPr="00A5476F">
          <w:rPr>
            <w:rStyle w:val="Hyperlink"/>
            <w:rFonts w:cs="Times New Roman"/>
          </w:rPr>
          <w:noBreakHyphen/>
          <w:t>page 8</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A5476F">
        <w:rPr>
          <w:rFonts w:cs="Times New Roman"/>
        </w:rPr>
        <w:t>Amended (</w:t>
      </w:r>
      <w:hyperlink r:id="rId14" w:history="1">
        <w:r w:rsidRPr="00A5476F">
          <w:rPr>
            <w:rStyle w:val="Hyperlink"/>
            <w:rFonts w:cs="Times New Roman"/>
          </w:rPr>
          <w:t>Senate Journal</w:t>
        </w:r>
        <w:r w:rsidRPr="00A5476F">
          <w:rPr>
            <w:rStyle w:val="Hyperlink"/>
            <w:rFonts w:cs="Times New Roman"/>
          </w:rPr>
          <w:noBreakHyphen/>
          <w:t>page 32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A5476F">
        <w:rPr>
          <w:rFonts w:cs="Times New Roman"/>
        </w:rPr>
        <w:t>Read second time (</w:t>
      </w:r>
      <w:hyperlink r:id="rId15" w:history="1">
        <w:r w:rsidRPr="00A5476F">
          <w:rPr>
            <w:rStyle w:val="Hyperlink"/>
            <w:rFonts w:cs="Times New Roman"/>
          </w:rPr>
          <w:t>Senate Journal</w:t>
        </w:r>
        <w:r w:rsidRPr="00A5476F">
          <w:rPr>
            <w:rStyle w:val="Hyperlink"/>
            <w:rFonts w:cs="Times New Roman"/>
          </w:rPr>
          <w:noBreakHyphen/>
          <w:t>page 32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A5476F">
        <w:rPr>
          <w:rFonts w:cs="Times New Roman"/>
        </w:rPr>
        <w:t>Roll call Ayes</w:t>
      </w:r>
      <w:r>
        <w:rPr>
          <w:rFonts w:cs="Times New Roman"/>
        </w:rPr>
        <w:noBreakHyphen/>
      </w:r>
      <w:r w:rsidRPr="00A5476F">
        <w:rPr>
          <w:rFonts w:cs="Times New Roman"/>
        </w:rPr>
        <w:t>41  Nays</w:t>
      </w:r>
      <w:r>
        <w:rPr>
          <w:rFonts w:cs="Times New Roman"/>
        </w:rPr>
        <w:noBreakHyphen/>
      </w:r>
      <w:r w:rsidRPr="00A5476F">
        <w:rPr>
          <w:rFonts w:cs="Times New Roman"/>
        </w:rPr>
        <w:t>0 (</w:t>
      </w:r>
      <w:hyperlink r:id="rId16" w:history="1">
        <w:r w:rsidRPr="00A5476F">
          <w:rPr>
            <w:rStyle w:val="Hyperlink"/>
            <w:rFonts w:cs="Times New Roman"/>
          </w:rPr>
          <w:t>Senate Journal</w:t>
        </w:r>
        <w:r w:rsidRPr="00A5476F">
          <w:rPr>
            <w:rStyle w:val="Hyperlink"/>
            <w:rFonts w:cs="Times New Roman"/>
          </w:rPr>
          <w:noBreakHyphen/>
          <w:t>page 32</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A5476F">
        <w:rPr>
          <w:rFonts w:cs="Times New Roman"/>
        </w:rPr>
        <w:t>Amended (</w:t>
      </w:r>
      <w:hyperlink r:id="rId17" w:history="1">
        <w:r w:rsidRPr="00A5476F">
          <w:rPr>
            <w:rStyle w:val="Hyperlink"/>
            <w:rFonts w:cs="Times New Roman"/>
          </w:rPr>
          <w:t>Senate Journal</w:t>
        </w:r>
        <w:r w:rsidRPr="00A5476F">
          <w:rPr>
            <w:rStyle w:val="Hyperlink"/>
            <w:rFonts w:cs="Times New Roman"/>
          </w:rPr>
          <w:noBreakHyphen/>
          <w:t>page 10</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A5476F">
        <w:rPr>
          <w:rFonts w:cs="Times New Roman"/>
        </w:rPr>
        <w:t>Read third time and enrolled (</w:t>
      </w:r>
      <w:hyperlink r:id="rId18" w:history="1">
        <w:r w:rsidRPr="00A5476F">
          <w:rPr>
            <w:rStyle w:val="Hyperlink"/>
            <w:rFonts w:cs="Times New Roman"/>
          </w:rPr>
          <w:t>Senate Journal</w:t>
        </w:r>
        <w:r w:rsidRPr="00A5476F">
          <w:rPr>
            <w:rStyle w:val="Hyperlink"/>
            <w:rFonts w:cs="Times New Roman"/>
          </w:rPr>
          <w:noBreakHyphen/>
          <w:t>page 10</w:t>
        </w:r>
      </w:hyperlink>
      <w:r w:rsidRPr="00A5476F">
        <w:rPr>
          <w:rFonts w:cs="Times New Roman"/>
        </w:rPr>
        <w:t>)</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4/13/2012</w:t>
      </w:r>
      <w:r>
        <w:rPr>
          <w:rFonts w:cs="Times New Roman"/>
        </w:rPr>
        <w:tab/>
      </w:r>
      <w:r>
        <w:rPr>
          <w:rFonts w:cs="Times New Roman"/>
        </w:rPr>
        <w:tab/>
      </w:r>
      <w:r w:rsidRPr="00A5476F">
        <w:rPr>
          <w:rFonts w:cs="Times New Roman"/>
        </w:rPr>
        <w:t>Ratified R 165</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4/14/2012</w:t>
      </w:r>
      <w:r>
        <w:rPr>
          <w:rFonts w:cs="Times New Roman"/>
        </w:rPr>
        <w:tab/>
      </w:r>
      <w:r>
        <w:rPr>
          <w:rFonts w:cs="Times New Roman"/>
        </w:rPr>
        <w:tab/>
      </w:r>
      <w:r w:rsidRPr="00A5476F">
        <w:rPr>
          <w:rFonts w:cs="Times New Roman"/>
        </w:rPr>
        <w:t>Signed By Governor</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r>
      <w:r>
        <w:rPr>
          <w:rFonts w:cs="Times New Roman"/>
        </w:rPr>
        <w:tab/>
      </w:r>
      <w:r w:rsidRPr="00A5476F">
        <w:rPr>
          <w:rFonts w:cs="Times New Roman"/>
        </w:rPr>
        <w:t>Effective date 04/14/12</w:t>
      </w:r>
    </w:p>
    <w:p w:rsidR="00861880" w:rsidRDefault="00861880" w:rsidP="00861880">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A5476F">
        <w:rPr>
          <w:rFonts w:cs="Times New Roman"/>
        </w:rPr>
        <w:t>Act No</w:t>
      </w:r>
      <w:r>
        <w:rPr>
          <w:rFonts w:cs="Times New Roman"/>
        </w:rPr>
        <w:t>. </w:t>
      </w:r>
      <w:r w:rsidRPr="00A5476F">
        <w:rPr>
          <w:rFonts w:cs="Times New Roman"/>
        </w:rPr>
        <w:t>314</w:t>
      </w:r>
    </w:p>
    <w:p w:rsidR="00861880" w:rsidRDefault="00861880" w:rsidP="00861880">
      <w:pPr>
        <w:widowControl w:val="0"/>
        <w:tabs>
          <w:tab w:val="right" w:pos="1008"/>
          <w:tab w:val="left" w:pos="1152"/>
          <w:tab w:val="left" w:pos="1872"/>
          <w:tab w:val="left" w:pos="9187"/>
        </w:tabs>
        <w:ind w:left="2088" w:hanging="2088"/>
        <w:rPr>
          <w:rFonts w:cs="Times New Roman"/>
        </w:rPr>
      </w:pPr>
    </w:p>
    <w:p w:rsidR="00EA1897" w:rsidRPr="00EA1897" w:rsidRDefault="00EA1897" w:rsidP="00EA1897">
      <w:pPr>
        <w:widowControl w:val="0"/>
        <w:tabs>
          <w:tab w:val="right" w:pos="1008"/>
          <w:tab w:val="left" w:pos="1152"/>
          <w:tab w:val="left" w:pos="1872"/>
          <w:tab w:val="left" w:pos="9187"/>
        </w:tabs>
        <w:ind w:left="2088" w:hanging="2088"/>
        <w:rPr>
          <w:rFonts w:eastAsia="Times New Roman" w:cs="Times New Roman"/>
          <w:szCs w:val="20"/>
        </w:rPr>
      </w:pP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A1897">
        <w:rPr>
          <w:rFonts w:eastAsia="Times New Roman" w:cs="Times New Roman"/>
          <w:b/>
          <w:szCs w:val="20"/>
        </w:rPr>
        <w:t>VERSIONS OF THIS BILL</w:t>
      </w:r>
    </w:p>
    <w:p w:rsidR="00EA1897" w:rsidRPr="00EA1897" w:rsidRDefault="00EA1897"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A1897" w:rsidRPr="00EA1897" w:rsidRDefault="00B706F5" w:rsidP="00EA18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EA1897" w:rsidRPr="00EA1897">
          <w:rPr>
            <w:rFonts w:eastAsia="Times New Roman" w:cs="Times New Roman"/>
            <w:color w:val="0000FF" w:themeColor="hyperlink"/>
            <w:szCs w:val="20"/>
            <w:u w:val="single"/>
          </w:rPr>
          <w:t>2/28/2012</w:t>
        </w:r>
      </w:hyperlink>
    </w:p>
    <w:p w:rsidR="00EA1897" w:rsidRPr="00EA1897" w:rsidRDefault="00B706F5"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A1897" w:rsidRPr="00EA1897">
          <w:rPr>
            <w:rFonts w:eastAsia="Times New Roman" w:cs="Times New Roman"/>
            <w:color w:val="0000FF" w:themeColor="hyperlink"/>
            <w:szCs w:val="20"/>
            <w:u w:val="single"/>
          </w:rPr>
          <w:t>3/22/2012</w:t>
        </w:r>
      </w:hyperlink>
    </w:p>
    <w:p w:rsidR="00EA1897" w:rsidRPr="00EA1897" w:rsidRDefault="00B706F5"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EA1897" w:rsidRPr="00EA1897">
          <w:rPr>
            <w:rFonts w:eastAsia="Times New Roman" w:cs="Times New Roman"/>
            <w:color w:val="0000FF" w:themeColor="hyperlink"/>
            <w:szCs w:val="20"/>
            <w:u w:val="single"/>
          </w:rPr>
          <w:t>3/29/2012</w:t>
        </w:r>
      </w:hyperlink>
    </w:p>
    <w:p w:rsidR="00EA1897" w:rsidRPr="00EA1897" w:rsidRDefault="00B706F5"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EA1897" w:rsidRPr="00EA1897">
          <w:rPr>
            <w:rFonts w:eastAsia="Times New Roman" w:cs="Times New Roman"/>
            <w:color w:val="0000FF" w:themeColor="hyperlink"/>
            <w:szCs w:val="20"/>
            <w:u w:val="single"/>
          </w:rPr>
          <w:t>4/11/2012</w:t>
        </w:r>
      </w:hyperlink>
    </w:p>
    <w:p w:rsidR="00EA1897" w:rsidRPr="00EA1897" w:rsidRDefault="00B706F5"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EA1897" w:rsidRPr="00EA1897">
          <w:rPr>
            <w:rFonts w:eastAsia="Times New Roman" w:cs="Times New Roman"/>
            <w:color w:val="0000FF" w:themeColor="hyperlink"/>
            <w:szCs w:val="20"/>
            <w:u w:val="single"/>
          </w:rPr>
          <w:t>4/12/2012</w:t>
        </w:r>
      </w:hyperlink>
    </w:p>
    <w:p w:rsidR="00EA1897" w:rsidRPr="00EA1897" w:rsidRDefault="00EA1897"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A1897" w:rsidRDefault="00EA1897" w:rsidP="00EA18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A1897" w:rsidSect="00EA1897">
          <w:pgSz w:w="12240" w:h="15840" w:code="1"/>
          <w:pgMar w:top="1080" w:right="1440" w:bottom="1080" w:left="1440" w:header="720" w:footer="720" w:gutter="0"/>
          <w:pgNumType w:start="1"/>
          <w:cols w:space="720"/>
          <w:noEndnote/>
          <w:docGrid w:linePitch="360"/>
        </w:sect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(A314, R165, H4905)</w:t>
      </w:r>
    </w:p>
    <w:p w:rsidR="00E22389" w:rsidRPr="008836A5"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22389" w:rsidRPr="00EA1897"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A1897">
        <w:rPr>
          <w:rFonts w:cs="Times New Roman"/>
          <w:b/>
          <w:color w:val="000000" w:themeColor="text1"/>
          <w:szCs w:val="36"/>
        </w:rPr>
        <w:t xml:space="preserve">A JOINT RESOLUTION </w:t>
      </w:r>
      <w:r w:rsidRPr="00EA1897">
        <w:rPr>
          <w:rFonts w:cs="Times New Roman"/>
          <w:b/>
        </w:rPr>
        <w:t>TO REQUIRE LOCAL SCHOOL DISTRICTS TO DECIDE AND NOTIFY TEACHERS OF THEIR EMPLOYMENT FOR THE 2012</w:t>
      </w:r>
      <w:r w:rsidRPr="00EA1897">
        <w:rPr>
          <w:rFonts w:cs="Times New Roman"/>
          <w:b/>
        </w:rPr>
        <w:noBreakHyphen/>
        <w:t>2013 SCHOOL YEAR BY MAY 15, 2012; TO PROVIDE THAT A CONTINUING</w:t>
      </w:r>
      <w:r w:rsidRPr="00EA1897">
        <w:rPr>
          <w:rFonts w:cs="Times New Roman"/>
          <w:b/>
        </w:rPr>
        <w:noBreakHyphen/>
        <w:t>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Be it enacted by the General Assembly of the State of South Carolina:</w:t>
      </w: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 to teachers</w:t>
      </w:r>
    </w:p>
    <w:p w:rsidR="00E22389" w:rsidRPr="007E6F9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SECTION</w:t>
      </w:r>
      <w:r w:rsidRPr="00063258">
        <w:rPr>
          <w:rFonts w:cs="Times New Roman"/>
        </w:rPr>
        <w:tab/>
        <w:t>1.</w:t>
      </w:r>
      <w:r w:rsidRPr="00063258">
        <w:rPr>
          <w:rFonts w:cs="Times New Roman"/>
        </w:rPr>
        <w:tab/>
        <w:t>Notwithstanding Section 59</w:t>
      </w:r>
      <w:r w:rsidRPr="00063258">
        <w:rPr>
          <w:rFonts w:cs="Times New Roman"/>
        </w:rPr>
        <w:noBreakHyphen/>
        <w:t>25</w:t>
      </w:r>
      <w:r w:rsidRPr="00063258">
        <w:rPr>
          <w:rFonts w:cs="Times New Roman"/>
        </w:rPr>
        <w:noBreakHyphen/>
        <w:t>410, the boards of trustees of the several school districts shall decide and notify, in writing, the teachers, as defined in Section 59</w:t>
      </w:r>
      <w:r w:rsidRPr="00063258">
        <w:rPr>
          <w:rFonts w:cs="Times New Roman"/>
        </w:rPr>
        <w:noBreakHyphen/>
        <w:t>1</w:t>
      </w:r>
      <w:r w:rsidRPr="00063258">
        <w:rPr>
          <w:rFonts w:cs="Times New Roman"/>
        </w:rPr>
        <w:noBreakHyphen/>
        <w:t>130, in their employ concerning their employment for the 2012</w:t>
      </w:r>
      <w:r w:rsidRPr="00063258">
        <w:rPr>
          <w:rFonts w:cs="Times New Roman"/>
        </w:rPr>
        <w:noBreakHyphen/>
        <w:t>2013 school year by May 15, 2012.</w:t>
      </w: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 of continuing contract teachers</w:t>
      </w:r>
    </w:p>
    <w:p w:rsidR="00E22389" w:rsidRPr="007E6F9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SECTION</w:t>
      </w:r>
      <w:r w:rsidRPr="00063258">
        <w:rPr>
          <w:rFonts w:cs="Times New Roman"/>
        </w:rPr>
        <w:tab/>
        <w:t>2.</w:t>
      </w:r>
      <w:r w:rsidRPr="00063258">
        <w:rPr>
          <w:rFonts w:cs="Times New Roman"/>
        </w:rPr>
        <w:tab/>
        <w:t>Notwithstanding Regulation 43</w:t>
      </w:r>
      <w:r w:rsidRPr="00063258">
        <w:rPr>
          <w:rFonts w:cs="Times New Roman"/>
        </w:rPr>
        <w:noBreakHyphen/>
        <w:t>205.1, a continuing</w:t>
      </w:r>
      <w:r w:rsidRPr="00063258">
        <w:rPr>
          <w:rFonts w:cs="Times New Roman"/>
        </w:rPr>
        <w:noBreakHyphen/>
        <w:t>contract teacher who is being recommended for formal evaluation the following school year must be notified in writing on or before the date the school district issues the written offer of employment or reemployment.</w:t>
      </w: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Notice of contract acceptance</w:t>
      </w:r>
    </w:p>
    <w:p w:rsidR="00E22389" w:rsidRPr="007E6F9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SECTION</w:t>
      </w:r>
      <w:r w:rsidRPr="00063258">
        <w:rPr>
          <w:rFonts w:cs="Times New Roman"/>
        </w:rPr>
        <w:tab/>
        <w:t>3.</w:t>
      </w:r>
      <w:r w:rsidRPr="00063258">
        <w:rPr>
          <w:rFonts w:cs="Times New Roman"/>
        </w:rPr>
        <w:tab/>
        <w:t>Notwithstanding Section 59</w:t>
      </w:r>
      <w:r w:rsidRPr="00063258">
        <w:rPr>
          <w:rFonts w:cs="Times New Roman"/>
        </w:rPr>
        <w:noBreakHyphen/>
        <w:t>25</w:t>
      </w:r>
      <w:r w:rsidRPr="00063258">
        <w:rPr>
          <w:rFonts w:cs="Times New Roman"/>
        </w:rPr>
        <w:noBreakHyphen/>
        <w:t>420, any teacher who is reemployed by written notification pursuant to Section 59</w:t>
      </w:r>
      <w:r w:rsidRPr="00063258">
        <w:rPr>
          <w:rFonts w:cs="Times New Roman"/>
        </w:rPr>
        <w:noBreakHyphen/>
        <w:t>25</w:t>
      </w:r>
      <w:r w:rsidRPr="00063258">
        <w:rPr>
          <w:rFonts w:cs="Times New Roman"/>
        </w:rPr>
        <w:noBreakHyphen/>
        <w:t>410 shall notify the board of trustees in writing of his acceptance of the contract for the 2012</w:t>
      </w:r>
      <w:r w:rsidRPr="00063258">
        <w:rPr>
          <w:rFonts w:cs="Times New Roman"/>
        </w:rPr>
        <w:noBreakHyphen/>
        <w:t xml:space="preserve">2013 school year no later than ten days following receipt </w:t>
      </w:r>
      <w:r w:rsidRPr="00063258">
        <w:rPr>
          <w:rFonts w:cs="Times New Roman"/>
        </w:rPr>
        <w:lastRenderedPageBreak/>
        <w:t xml:space="preserve">of written notification.  Failure on the part of the teacher to notify the board of acceptance within the specified time limit is conclusive evidence of the teacher’s rejection of the contract. </w:t>
      </w: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Salaries for reemployed retired teachers</w:t>
      </w:r>
    </w:p>
    <w:p w:rsidR="00E22389" w:rsidRPr="007E6F9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SECTION</w:t>
      </w:r>
      <w:r w:rsidRPr="00063258">
        <w:rPr>
          <w:rFonts w:cs="Times New Roman"/>
        </w:rPr>
        <w:tab/>
        <w:t>4.</w:t>
      </w:r>
      <w:r w:rsidRPr="00063258">
        <w:rPr>
          <w:rFonts w:cs="Times New Roman"/>
        </w:rPr>
        <w:tab/>
      </w:r>
      <w:r w:rsidRPr="00063258">
        <w:rPr>
          <w:rFonts w:cs="Times New Roman"/>
          <w:u w:color="000000" w:themeColor="text1"/>
        </w:rPr>
        <w:t>Notwithstanding another provision of law, school districts uniformly may negotiate salaries below the school district salary schedule for the 2012</w:t>
      </w:r>
      <w:r w:rsidRPr="00063258">
        <w:rPr>
          <w:rFonts w:cs="Times New Roman"/>
          <w:u w:color="000000" w:themeColor="text1"/>
        </w:rPr>
        <w:noBreakHyphen/>
        <w:t>2013 school year for retired teachers who are not participants in the Teacher and Employee Retention Incentive program.</w:t>
      </w: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E22389" w:rsidRPr="00000FD3"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22389" w:rsidRPr="00063258" w:rsidRDefault="00E22389"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3258">
        <w:rPr>
          <w:rFonts w:cs="Times New Roman"/>
        </w:rPr>
        <w:t>SECTION</w:t>
      </w:r>
      <w:r w:rsidRPr="00063258">
        <w:rPr>
          <w:rFonts w:cs="Times New Roman"/>
        </w:rPr>
        <w:tab/>
        <w:t>5.</w:t>
      </w:r>
      <w:r w:rsidRPr="00063258">
        <w:rPr>
          <w:rFonts w:cs="Times New Roman"/>
        </w:rPr>
        <w:tab/>
        <w:t>This joint resolution takes effect upon approval by the Governor.</w:t>
      </w:r>
    </w:p>
    <w:p w:rsidR="00E22389" w:rsidRDefault="00E22389" w:rsidP="00E22389">
      <w:pPr>
        <w:tabs>
          <w:tab w:val="left" w:pos="1440"/>
          <w:tab w:val="left" w:pos="1800"/>
          <w:tab w:val="left" w:pos="2880"/>
        </w:tabs>
        <w:rPr>
          <w:color w:val="000000" w:themeColor="text1"/>
        </w:rPr>
      </w:pPr>
    </w:p>
    <w:p w:rsidR="00E22389" w:rsidRDefault="00E22389" w:rsidP="00E22389">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April, 2012.</w:t>
      </w:r>
    </w:p>
    <w:p w:rsidR="00E22389" w:rsidRDefault="00E22389" w:rsidP="00E22389">
      <w:pPr>
        <w:tabs>
          <w:tab w:val="left" w:pos="1440"/>
          <w:tab w:val="left" w:pos="1800"/>
          <w:tab w:val="left" w:pos="2880"/>
        </w:tabs>
        <w:rPr>
          <w:color w:val="000000" w:themeColor="text1"/>
        </w:rPr>
      </w:pPr>
    </w:p>
    <w:p w:rsidR="00E22389" w:rsidRDefault="00E22389" w:rsidP="00E22389">
      <w:pPr>
        <w:tabs>
          <w:tab w:val="left" w:pos="1440"/>
          <w:tab w:val="left" w:pos="1800"/>
          <w:tab w:val="left" w:pos="2880"/>
        </w:tabs>
        <w:rPr>
          <w:color w:val="000000" w:themeColor="text1"/>
        </w:rPr>
      </w:pPr>
      <w:r>
        <w:rPr>
          <w:color w:val="000000" w:themeColor="text1"/>
        </w:rPr>
        <w:t>Approved the 14</w:t>
      </w:r>
      <w:r w:rsidRPr="00B646BB">
        <w:rPr>
          <w:color w:val="000000" w:themeColor="text1"/>
          <w:vertAlign w:val="superscript"/>
        </w:rPr>
        <w:t>th</w:t>
      </w:r>
      <w:r>
        <w:rPr>
          <w:color w:val="000000" w:themeColor="text1"/>
        </w:rPr>
        <w:t xml:space="preserve"> day of April, 2012. </w:t>
      </w:r>
    </w:p>
    <w:p w:rsidR="00E22389" w:rsidRDefault="00E22389" w:rsidP="00E22389">
      <w:pPr>
        <w:tabs>
          <w:tab w:val="left" w:pos="1440"/>
          <w:tab w:val="left" w:pos="1800"/>
          <w:tab w:val="left" w:pos="2880"/>
        </w:tabs>
        <w:jc w:val="center"/>
        <w:rPr>
          <w:color w:val="000000" w:themeColor="text1"/>
        </w:rPr>
      </w:pPr>
    </w:p>
    <w:p w:rsidR="00E22389" w:rsidRDefault="00E22389" w:rsidP="00E22389">
      <w:pPr>
        <w:tabs>
          <w:tab w:val="left" w:pos="1440"/>
          <w:tab w:val="left" w:pos="1800"/>
          <w:tab w:val="left" w:pos="2880"/>
        </w:tabs>
        <w:jc w:val="center"/>
        <w:rPr>
          <w:color w:val="000000" w:themeColor="text1"/>
        </w:rPr>
      </w:pPr>
      <w:r>
        <w:rPr>
          <w:color w:val="000000" w:themeColor="text1"/>
        </w:rPr>
        <w:t>__________</w:t>
      </w:r>
    </w:p>
    <w:p w:rsidR="008836A5" w:rsidRPr="00BB6B2E" w:rsidRDefault="008836A5" w:rsidP="00E22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B6B2E" w:rsidSect="00EA1897">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F15" w:rsidRDefault="00976F15" w:rsidP="007D5FAC">
      <w:r>
        <w:separator/>
      </w:r>
    </w:p>
  </w:endnote>
  <w:endnote w:type="continuationSeparator" w:id="0">
    <w:p w:rsidR="00976F15" w:rsidRDefault="00976F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97" w:rsidRPr="00EA1897" w:rsidRDefault="00EA1897" w:rsidP="00EA1897">
    <w:pPr>
      <w:pStyle w:val="Footer"/>
      <w:tabs>
        <w:tab w:val="clear" w:pos="4680"/>
        <w:tab w:val="clear" w:pos="9360"/>
        <w:tab w:val="center" w:pos="3168"/>
      </w:tabs>
      <w:spacing w:before="120"/>
    </w:pPr>
    <w:r>
      <w:tab/>
    </w:r>
    <w:r w:rsidR="005B5186">
      <w:fldChar w:fldCharType="begin"/>
    </w:r>
    <w:r w:rsidR="00C653FC">
      <w:instrText xml:space="preserve"> PAGE  \* MERGEFORMAT </w:instrText>
    </w:r>
    <w:r w:rsidR="005B5186">
      <w:fldChar w:fldCharType="separate"/>
    </w:r>
    <w:r w:rsidR="002F4554">
      <w:rPr>
        <w:noProof/>
      </w:rPr>
      <w:t>2</w:t>
    </w:r>
    <w:r w:rsidR="005B518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897" w:rsidRDefault="00EA1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F15" w:rsidRDefault="00976F15" w:rsidP="007D5FAC">
      <w:r>
        <w:separator/>
      </w:r>
    </w:p>
  </w:footnote>
  <w:footnote w:type="continuationSeparator" w:id="0">
    <w:p w:rsidR="00976F15" w:rsidRDefault="00976F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564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4905"/>
    <w:docVar w:name="ActSecretary" w:val="Pair"/>
    <w:docVar w:name="ActSIdno" w:val="(1022)  4905SD12"/>
    <w:docVar w:name="clipname" w:val="4905SD12"/>
    <w:docVar w:name="dvBillNumber" w:val="4905"/>
    <w:docVar w:name="dvBillNumberPrefix" w:val="H"/>
    <w:docVar w:name="dvOriginalBody" w:val="House"/>
    <w:docVar w:name="HOUSEACTFULLPATH" w:val="L:\COUNCIL\ACTS\4905SD12.DOCX"/>
    <w:docVar w:name="OrigHOUSEBillNo" w:val="4905"/>
    <w:docVar w:name="WhatActtype" w:val="A JOINT RESOLUTION"/>
  </w:docVars>
  <w:rsids>
    <w:rsidRoot w:val="00893969"/>
    <w:rsid w:val="00000FD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2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20B3"/>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123E"/>
    <w:rsid w:val="002C3DB3"/>
    <w:rsid w:val="002C4C93"/>
    <w:rsid w:val="002C7D37"/>
    <w:rsid w:val="002D3267"/>
    <w:rsid w:val="002D7489"/>
    <w:rsid w:val="002D7F22"/>
    <w:rsid w:val="002E0E09"/>
    <w:rsid w:val="002E117D"/>
    <w:rsid w:val="002E2659"/>
    <w:rsid w:val="002E42ED"/>
    <w:rsid w:val="002F1141"/>
    <w:rsid w:val="002F4554"/>
    <w:rsid w:val="002F703C"/>
    <w:rsid w:val="00304605"/>
    <w:rsid w:val="003049A0"/>
    <w:rsid w:val="00305689"/>
    <w:rsid w:val="00315C15"/>
    <w:rsid w:val="0031658D"/>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486F"/>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05EC"/>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BCC"/>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1D7C"/>
    <w:rsid w:val="00594D32"/>
    <w:rsid w:val="00594D39"/>
    <w:rsid w:val="005A06C1"/>
    <w:rsid w:val="005A1FF2"/>
    <w:rsid w:val="005A7D5F"/>
    <w:rsid w:val="005B2750"/>
    <w:rsid w:val="005B3E85"/>
    <w:rsid w:val="005B4DB1"/>
    <w:rsid w:val="005B5186"/>
    <w:rsid w:val="005C4B9E"/>
    <w:rsid w:val="005C5915"/>
    <w:rsid w:val="005C6497"/>
    <w:rsid w:val="005D50CE"/>
    <w:rsid w:val="005D5723"/>
    <w:rsid w:val="005D6054"/>
    <w:rsid w:val="005E07AD"/>
    <w:rsid w:val="005E143E"/>
    <w:rsid w:val="005E2839"/>
    <w:rsid w:val="005E2A88"/>
    <w:rsid w:val="005E36AC"/>
    <w:rsid w:val="005F79FF"/>
    <w:rsid w:val="00602ACC"/>
    <w:rsid w:val="006055BC"/>
    <w:rsid w:val="00605B6E"/>
    <w:rsid w:val="00605C15"/>
    <w:rsid w:val="0060700F"/>
    <w:rsid w:val="00612BB0"/>
    <w:rsid w:val="00616994"/>
    <w:rsid w:val="006221C0"/>
    <w:rsid w:val="006236C9"/>
    <w:rsid w:val="00625487"/>
    <w:rsid w:val="00626F43"/>
    <w:rsid w:val="00632627"/>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C79"/>
    <w:rsid w:val="00765D0A"/>
    <w:rsid w:val="007746C2"/>
    <w:rsid w:val="00775B87"/>
    <w:rsid w:val="00784A23"/>
    <w:rsid w:val="007946C3"/>
    <w:rsid w:val="007A0007"/>
    <w:rsid w:val="007A44AD"/>
    <w:rsid w:val="007A4BCD"/>
    <w:rsid w:val="007A73EA"/>
    <w:rsid w:val="007A7F6B"/>
    <w:rsid w:val="007B0E40"/>
    <w:rsid w:val="007B296A"/>
    <w:rsid w:val="007B2D27"/>
    <w:rsid w:val="007B59FD"/>
    <w:rsid w:val="007C11D4"/>
    <w:rsid w:val="007C3D08"/>
    <w:rsid w:val="007C3EC8"/>
    <w:rsid w:val="007C7B7F"/>
    <w:rsid w:val="007D5FAC"/>
    <w:rsid w:val="007E19E6"/>
    <w:rsid w:val="007E3A81"/>
    <w:rsid w:val="007E6F99"/>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1880"/>
    <w:rsid w:val="00862962"/>
    <w:rsid w:val="00865315"/>
    <w:rsid w:val="00865A3F"/>
    <w:rsid w:val="008674BA"/>
    <w:rsid w:val="00870435"/>
    <w:rsid w:val="00870772"/>
    <w:rsid w:val="008733F2"/>
    <w:rsid w:val="008746A0"/>
    <w:rsid w:val="008836A5"/>
    <w:rsid w:val="00892AF7"/>
    <w:rsid w:val="00893969"/>
    <w:rsid w:val="0089468D"/>
    <w:rsid w:val="008B2051"/>
    <w:rsid w:val="008B347C"/>
    <w:rsid w:val="008B48BD"/>
    <w:rsid w:val="008C325E"/>
    <w:rsid w:val="008E03BA"/>
    <w:rsid w:val="008E4D07"/>
    <w:rsid w:val="008F4CA1"/>
    <w:rsid w:val="008F510F"/>
    <w:rsid w:val="008F5F0A"/>
    <w:rsid w:val="008F7D5B"/>
    <w:rsid w:val="00900319"/>
    <w:rsid w:val="00906538"/>
    <w:rsid w:val="009076FA"/>
    <w:rsid w:val="00910EEF"/>
    <w:rsid w:val="00916EE8"/>
    <w:rsid w:val="009254E2"/>
    <w:rsid w:val="00926C29"/>
    <w:rsid w:val="00940A90"/>
    <w:rsid w:val="0095347C"/>
    <w:rsid w:val="00953BF7"/>
    <w:rsid w:val="009560AB"/>
    <w:rsid w:val="009631DC"/>
    <w:rsid w:val="009634D4"/>
    <w:rsid w:val="00966B42"/>
    <w:rsid w:val="00971351"/>
    <w:rsid w:val="0097332E"/>
    <w:rsid w:val="00974FD7"/>
    <w:rsid w:val="00976F15"/>
    <w:rsid w:val="00980444"/>
    <w:rsid w:val="00982E93"/>
    <w:rsid w:val="00993266"/>
    <w:rsid w:val="009B0FA5"/>
    <w:rsid w:val="009B6EA6"/>
    <w:rsid w:val="009D0B32"/>
    <w:rsid w:val="009D335B"/>
    <w:rsid w:val="009D75E7"/>
    <w:rsid w:val="009E40E4"/>
    <w:rsid w:val="009F231A"/>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67A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1312"/>
    <w:rsid w:val="00AD33E6"/>
    <w:rsid w:val="00AD4887"/>
    <w:rsid w:val="00AE4DFB"/>
    <w:rsid w:val="00AF08CD"/>
    <w:rsid w:val="00AF2080"/>
    <w:rsid w:val="00AF3196"/>
    <w:rsid w:val="00AF3FED"/>
    <w:rsid w:val="00AF6432"/>
    <w:rsid w:val="00AF7929"/>
    <w:rsid w:val="00AF7A83"/>
    <w:rsid w:val="00B11270"/>
    <w:rsid w:val="00B20FA3"/>
    <w:rsid w:val="00B303AC"/>
    <w:rsid w:val="00B374C4"/>
    <w:rsid w:val="00B408FD"/>
    <w:rsid w:val="00B4797F"/>
    <w:rsid w:val="00B516BA"/>
    <w:rsid w:val="00B520A2"/>
    <w:rsid w:val="00B60515"/>
    <w:rsid w:val="00B62CAB"/>
    <w:rsid w:val="00B678FA"/>
    <w:rsid w:val="00B706F5"/>
    <w:rsid w:val="00B72ED3"/>
    <w:rsid w:val="00B73571"/>
    <w:rsid w:val="00B83DA1"/>
    <w:rsid w:val="00B846E9"/>
    <w:rsid w:val="00B92CEA"/>
    <w:rsid w:val="00BA20FC"/>
    <w:rsid w:val="00BB1593"/>
    <w:rsid w:val="00BB43F6"/>
    <w:rsid w:val="00BB6B2E"/>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53FC"/>
    <w:rsid w:val="00C7071A"/>
    <w:rsid w:val="00C748CB"/>
    <w:rsid w:val="00C74E9D"/>
    <w:rsid w:val="00C81812"/>
    <w:rsid w:val="00C837F6"/>
    <w:rsid w:val="00C92B7D"/>
    <w:rsid w:val="00C94E59"/>
    <w:rsid w:val="00C97640"/>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CCF"/>
    <w:rsid w:val="00D75E1A"/>
    <w:rsid w:val="00D76225"/>
    <w:rsid w:val="00D7706E"/>
    <w:rsid w:val="00D80303"/>
    <w:rsid w:val="00D9130B"/>
    <w:rsid w:val="00D92268"/>
    <w:rsid w:val="00D94602"/>
    <w:rsid w:val="00D958BB"/>
    <w:rsid w:val="00DA1730"/>
    <w:rsid w:val="00DA6FAB"/>
    <w:rsid w:val="00DB01BE"/>
    <w:rsid w:val="00DB1297"/>
    <w:rsid w:val="00DC093F"/>
    <w:rsid w:val="00DC6CFE"/>
    <w:rsid w:val="00DD2595"/>
    <w:rsid w:val="00DD314B"/>
    <w:rsid w:val="00DD3B8D"/>
    <w:rsid w:val="00DD5167"/>
    <w:rsid w:val="00DD557D"/>
    <w:rsid w:val="00DF0E69"/>
    <w:rsid w:val="00DF2963"/>
    <w:rsid w:val="00E00FC9"/>
    <w:rsid w:val="00E02CA8"/>
    <w:rsid w:val="00E0650C"/>
    <w:rsid w:val="00E06B5E"/>
    <w:rsid w:val="00E076BB"/>
    <w:rsid w:val="00E140B1"/>
    <w:rsid w:val="00E14905"/>
    <w:rsid w:val="00E22389"/>
    <w:rsid w:val="00E24601"/>
    <w:rsid w:val="00E24F1A"/>
    <w:rsid w:val="00E33964"/>
    <w:rsid w:val="00E33DFF"/>
    <w:rsid w:val="00E3462F"/>
    <w:rsid w:val="00E36231"/>
    <w:rsid w:val="00E500F1"/>
    <w:rsid w:val="00E5358E"/>
    <w:rsid w:val="00E60357"/>
    <w:rsid w:val="00E61B4C"/>
    <w:rsid w:val="00E71D4E"/>
    <w:rsid w:val="00E757F4"/>
    <w:rsid w:val="00E80D45"/>
    <w:rsid w:val="00E9303D"/>
    <w:rsid w:val="00EA1897"/>
    <w:rsid w:val="00EA2A3A"/>
    <w:rsid w:val="00EA77B0"/>
    <w:rsid w:val="00EB18D7"/>
    <w:rsid w:val="00EB223A"/>
    <w:rsid w:val="00EC47CE"/>
    <w:rsid w:val="00EC4D8C"/>
    <w:rsid w:val="00ED4871"/>
    <w:rsid w:val="00ED793F"/>
    <w:rsid w:val="00EE663F"/>
    <w:rsid w:val="00EF0391"/>
    <w:rsid w:val="00EF0E4A"/>
    <w:rsid w:val="00EF3301"/>
    <w:rsid w:val="00EF6923"/>
    <w:rsid w:val="00F07446"/>
    <w:rsid w:val="00F12839"/>
    <w:rsid w:val="00F16F4D"/>
    <w:rsid w:val="00F178BC"/>
    <w:rsid w:val="00F21DD7"/>
    <w:rsid w:val="00F24361"/>
    <w:rsid w:val="00F25311"/>
    <w:rsid w:val="00F30608"/>
    <w:rsid w:val="00F30AAF"/>
    <w:rsid w:val="00F310E4"/>
    <w:rsid w:val="00F348D3"/>
    <w:rsid w:val="00F34BF1"/>
    <w:rsid w:val="00F432E0"/>
    <w:rsid w:val="00F449CA"/>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oNotEmbedSmartTags/>
  <w:decimalSymbol w:val="."/>
  <w:listSeparator w:val=","/>
  <w15:docId w15:val="{4EBAA1A7-C8B2-4B0A-9C2F-B8D99EC8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A18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A20F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89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E48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2-28-12.docx" TargetMode="External"/><Relationship Id="rId13" Type="http://schemas.openxmlformats.org/officeDocument/2006/relationships/hyperlink" Target="file:///h:\sj%20archive\2012\03-29-12.docx" TargetMode="External"/><Relationship Id="rId18" Type="http://schemas.openxmlformats.org/officeDocument/2006/relationships/hyperlink" Target="file:///h:\sj%20archive\2012\04-12-12.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1-12\4905_20120329.docx" TargetMode="External"/><Relationship Id="rId7" Type="http://schemas.openxmlformats.org/officeDocument/2006/relationships/hyperlink" Target="file:///h:\hj%20archive\2012\02-28-12.docx" TargetMode="External"/><Relationship Id="rId12" Type="http://schemas.openxmlformats.org/officeDocument/2006/relationships/hyperlink" Target="file:///h:\hj%20archive\2012\03-29-12.docx" TargetMode="External"/><Relationship Id="rId17" Type="http://schemas.openxmlformats.org/officeDocument/2006/relationships/hyperlink" Target="file:///h:\sj%20archive\2012\04-12-12.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2\04-11-12.docx" TargetMode="External"/><Relationship Id="rId20" Type="http://schemas.openxmlformats.org/officeDocument/2006/relationships/hyperlink" Target="file:///p:\pprever\2011-12\4905_2012032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3-28-12.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2\04-11-12.docx" TargetMode="External"/><Relationship Id="rId23" Type="http://schemas.openxmlformats.org/officeDocument/2006/relationships/hyperlink" Target="file:///p:\pprever\2011-12\4905_20120412.docx" TargetMode="External"/><Relationship Id="rId10" Type="http://schemas.openxmlformats.org/officeDocument/2006/relationships/hyperlink" Target="file:///h:\hj%20archive\2012\03-28-12.docx" TargetMode="External"/><Relationship Id="rId19" Type="http://schemas.openxmlformats.org/officeDocument/2006/relationships/hyperlink" Target="file:///p:\pprever\2011-12\4905_20120228.docx" TargetMode="External"/><Relationship Id="rId4" Type="http://schemas.openxmlformats.org/officeDocument/2006/relationships/webSettings" Target="webSettings.xml"/><Relationship Id="rId9" Type="http://schemas.openxmlformats.org/officeDocument/2006/relationships/hyperlink" Target="file:///h:\hj%20archive\2012\03-22-12.docx" TargetMode="External"/><Relationship Id="rId14" Type="http://schemas.openxmlformats.org/officeDocument/2006/relationships/hyperlink" Target="file:///h:\sj%20archive\2012\04-11-12.docx" TargetMode="External"/><Relationship Id="rId22" Type="http://schemas.openxmlformats.org/officeDocument/2006/relationships/hyperlink" Target="file:///p:\pprever\2011-12\4905_2012041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CD79-446D-4934-8A63-032AB1BF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581</Words>
  <Characters>3371</Characters>
  <Application>Microsoft Office Word</Application>
  <DocSecurity>0</DocSecurity>
  <Lines>116</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4905: Teacher employment notification - South Carolina Legislature Online</dc:title>
  <dc:subject/>
  <dc:creator>sharonpair</dc:creator>
  <cp:keywords/>
  <dc:description/>
  <cp:lastModifiedBy>N Cumfer</cp:lastModifiedBy>
  <cp:revision>2</cp:revision>
  <cp:lastPrinted>2012-04-12T18:19:00Z</cp:lastPrinted>
  <dcterms:created xsi:type="dcterms:W3CDTF">2014-11-24T14:49:00Z</dcterms:created>
  <dcterms:modified xsi:type="dcterms:W3CDTF">2014-11-24T14:49:00Z</dcterms:modified>
</cp:coreProperties>
</file>