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05EEC">
        <w:rPr>
          <w:rFonts w:eastAsia="Times New Roman" w:cs="Times New Roman"/>
          <w:b/>
          <w:szCs w:val="20"/>
        </w:rPr>
        <w:t>South Carolina General Assembly</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5EEC">
        <w:rPr>
          <w:rFonts w:eastAsia="Times New Roman" w:cs="Times New Roman"/>
          <w:szCs w:val="20"/>
        </w:rPr>
        <w:t>119th Session, 2011-2012</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7B59F7"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A316, R198, H5028</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b/>
          <w:szCs w:val="20"/>
        </w:rPr>
        <w:t>STATUS INFORMATION</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szCs w:val="20"/>
        </w:rPr>
        <w:t>Joint Resolution</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szCs w:val="20"/>
        </w:rPr>
        <w:t>Sponsors: Reps. G.M. Smith and White</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szCs w:val="20"/>
        </w:rPr>
        <w:t>Document Path: l:\council\bills\nbd\12217ac12.docx</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2012</w:t>
      </w: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19, 2012</w:t>
      </w: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4818B2" w:rsidRDefault="004818B2"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szCs w:val="20"/>
        </w:rPr>
        <w:t>Summary: Medicaid nursing home permit law</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305EEC" w:rsidP="00305EEC">
      <w:pPr>
        <w:widowControl w:val="0"/>
        <w:tabs>
          <w:tab w:val="center" w:pos="590"/>
          <w:tab w:val="center" w:pos="1440"/>
          <w:tab w:val="left" w:pos="1872"/>
          <w:tab w:val="left" w:pos="9187"/>
        </w:tabs>
        <w:rPr>
          <w:rFonts w:eastAsia="Times New Roman" w:cs="Times New Roman"/>
          <w:szCs w:val="20"/>
        </w:rPr>
      </w:pPr>
      <w:r w:rsidRPr="00305EEC">
        <w:rPr>
          <w:rFonts w:eastAsia="Times New Roman" w:cs="Times New Roman"/>
          <w:b/>
          <w:szCs w:val="20"/>
        </w:rPr>
        <w:t>HISTORY OF LEGISLATIVE ACTIONS</w:t>
      </w:r>
    </w:p>
    <w:p w:rsidR="00305EEC" w:rsidRPr="00305EEC" w:rsidRDefault="00305EEC" w:rsidP="00305EEC">
      <w:pPr>
        <w:widowControl w:val="0"/>
        <w:tabs>
          <w:tab w:val="center" w:pos="590"/>
          <w:tab w:val="center" w:pos="1440"/>
          <w:tab w:val="left" w:pos="1872"/>
          <w:tab w:val="left" w:pos="9187"/>
        </w:tabs>
        <w:rPr>
          <w:rFonts w:eastAsia="Times New Roman" w:cs="Times New Roman"/>
          <w:szCs w:val="20"/>
        </w:rPr>
      </w:pPr>
    </w:p>
    <w:p w:rsidR="00305EEC" w:rsidRPr="00305EEC" w:rsidRDefault="00305EEC" w:rsidP="00305EEC">
      <w:pPr>
        <w:widowControl w:val="0"/>
        <w:tabs>
          <w:tab w:val="center" w:pos="590"/>
          <w:tab w:val="center" w:pos="1440"/>
          <w:tab w:val="left" w:pos="1872"/>
          <w:tab w:val="left" w:pos="9187"/>
        </w:tabs>
        <w:rPr>
          <w:rFonts w:eastAsia="Times New Roman" w:cs="Times New Roman"/>
          <w:szCs w:val="20"/>
        </w:rPr>
      </w:pPr>
      <w:r w:rsidRPr="00305EEC">
        <w:rPr>
          <w:rFonts w:eastAsia="Times New Roman" w:cs="Times New Roman"/>
          <w:szCs w:val="20"/>
          <w:u w:val="single"/>
        </w:rPr>
        <w:tab/>
        <w:t>Date</w:t>
      </w:r>
      <w:r w:rsidRPr="00305EEC">
        <w:rPr>
          <w:rFonts w:eastAsia="Times New Roman" w:cs="Times New Roman"/>
          <w:szCs w:val="20"/>
          <w:u w:val="single"/>
        </w:rPr>
        <w:tab/>
        <w:t>Body</w:t>
      </w:r>
      <w:r w:rsidRPr="00305EEC">
        <w:rPr>
          <w:rFonts w:eastAsia="Times New Roman" w:cs="Times New Roman"/>
          <w:szCs w:val="20"/>
          <w:u w:val="single"/>
        </w:rPr>
        <w:tab/>
        <w:t>Action Description with journal page number</w:t>
      </w:r>
      <w:r w:rsidRPr="00305EEC">
        <w:rPr>
          <w:rFonts w:eastAsia="Times New Roman" w:cs="Times New Roman"/>
          <w:szCs w:val="20"/>
          <w:u w:val="single"/>
        </w:rPr>
        <w:tab/>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9D1353">
        <w:rPr>
          <w:rFonts w:cs="Times New Roman"/>
        </w:rPr>
        <w:t>Introduced, read</w:t>
      </w:r>
      <w:r>
        <w:rPr>
          <w:rFonts w:cs="Times New Roman"/>
        </w:rPr>
        <w:t xml:space="preserve"> first time, placed on calendar </w:t>
      </w:r>
      <w:r w:rsidRPr="009D1353">
        <w:rPr>
          <w:rFonts w:cs="Times New Roman"/>
        </w:rPr>
        <w:t>without reference (</w:t>
      </w:r>
      <w:hyperlink r:id="rId7" w:history="1">
        <w:r w:rsidRPr="009D1353">
          <w:rPr>
            <w:rStyle w:val="Hyperlink"/>
            <w:rFonts w:cs="Times New Roman"/>
          </w:rPr>
          <w:t>House Journal</w:t>
        </w:r>
        <w:r w:rsidRPr="009D1353">
          <w:rPr>
            <w:rStyle w:val="Hyperlink"/>
            <w:rFonts w:cs="Times New Roman"/>
          </w:rPr>
          <w:noBreakHyphen/>
          <w:t>page 13</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D1353">
        <w:rPr>
          <w:rFonts w:cs="Times New Roman"/>
        </w:rPr>
        <w:t>Read second time (</w:t>
      </w:r>
      <w:hyperlink r:id="rId8" w:history="1">
        <w:r w:rsidRPr="009D1353">
          <w:rPr>
            <w:rStyle w:val="Hyperlink"/>
            <w:rFonts w:cs="Times New Roman"/>
          </w:rPr>
          <w:t>House Journal</w:t>
        </w:r>
        <w:r w:rsidRPr="009D1353">
          <w:rPr>
            <w:rStyle w:val="Hyperlink"/>
            <w:rFonts w:cs="Times New Roman"/>
          </w:rPr>
          <w:noBreakHyphen/>
          <w:t>page 82</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D1353">
        <w:rPr>
          <w:rFonts w:cs="Times New Roman"/>
        </w:rPr>
        <w:t>Roll call Yeas</w:t>
      </w:r>
      <w:r>
        <w:rPr>
          <w:rFonts w:cs="Times New Roman"/>
        </w:rPr>
        <w:noBreakHyphen/>
      </w:r>
      <w:r w:rsidRPr="009D1353">
        <w:rPr>
          <w:rFonts w:cs="Times New Roman"/>
        </w:rPr>
        <w:t>93  Nays</w:t>
      </w:r>
      <w:r>
        <w:rPr>
          <w:rFonts w:cs="Times New Roman"/>
        </w:rPr>
        <w:noBreakHyphen/>
      </w:r>
      <w:r w:rsidRPr="009D1353">
        <w:rPr>
          <w:rFonts w:cs="Times New Roman"/>
        </w:rPr>
        <w:t>4 (</w:t>
      </w:r>
      <w:hyperlink r:id="rId9" w:history="1">
        <w:r w:rsidRPr="009D1353">
          <w:rPr>
            <w:rStyle w:val="Hyperlink"/>
            <w:rFonts w:cs="Times New Roman"/>
          </w:rPr>
          <w:t>House Journal</w:t>
        </w:r>
        <w:r w:rsidRPr="009D1353">
          <w:rPr>
            <w:rStyle w:val="Hyperlink"/>
            <w:rFonts w:cs="Times New Roman"/>
          </w:rPr>
          <w:noBreakHyphen/>
          <w:t>page 82</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9D1353">
        <w:rPr>
          <w:rFonts w:cs="Times New Roman"/>
        </w:rPr>
        <w:t>Rea</w:t>
      </w:r>
      <w:r>
        <w:rPr>
          <w:rFonts w:cs="Times New Roman"/>
        </w:rPr>
        <w:t xml:space="preserve">d third time and sent to Senate </w:t>
      </w:r>
      <w:r w:rsidRPr="009D1353">
        <w:rPr>
          <w:rFonts w:cs="Times New Roman"/>
        </w:rPr>
        <w:t>(</w:t>
      </w:r>
      <w:hyperlink r:id="rId10" w:history="1">
        <w:r w:rsidRPr="009D1353">
          <w:rPr>
            <w:rStyle w:val="Hyperlink"/>
            <w:rFonts w:cs="Times New Roman"/>
          </w:rPr>
          <w:t>House Journal</w:t>
        </w:r>
        <w:r w:rsidRPr="009D1353">
          <w:rPr>
            <w:rStyle w:val="Hyperlink"/>
            <w:rFonts w:cs="Times New Roman"/>
          </w:rPr>
          <w:noBreakHyphen/>
          <w:t>page 25</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9D1353">
        <w:rPr>
          <w:rFonts w:cs="Times New Roman"/>
        </w:rPr>
        <w:t>Introduced and read first time (</w:t>
      </w:r>
      <w:hyperlink r:id="rId11" w:history="1">
        <w:r w:rsidRPr="009D1353">
          <w:rPr>
            <w:rStyle w:val="Hyperlink"/>
            <w:rFonts w:cs="Times New Roman"/>
          </w:rPr>
          <w:t>Senate Journal</w:t>
        </w:r>
        <w:r w:rsidRPr="009D1353">
          <w:rPr>
            <w:rStyle w:val="Hyperlink"/>
            <w:rFonts w:cs="Times New Roman"/>
          </w:rPr>
          <w:noBreakHyphen/>
          <w:t>page 16</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9D1353">
        <w:rPr>
          <w:rFonts w:cs="Times New Roman"/>
        </w:rPr>
        <w:t xml:space="preserve">Referred </w:t>
      </w:r>
      <w:r>
        <w:rPr>
          <w:rFonts w:cs="Times New Roman"/>
        </w:rPr>
        <w:t xml:space="preserve">to Committee on </w:t>
      </w:r>
      <w:r w:rsidRPr="009D1353">
        <w:rPr>
          <w:rFonts w:cs="Times New Roman"/>
          <w:b/>
        </w:rPr>
        <w:t>Medical Affairs</w:t>
      </w:r>
      <w:r>
        <w:rPr>
          <w:rFonts w:cs="Times New Roman"/>
        </w:rPr>
        <w:t xml:space="preserve"> </w:t>
      </w:r>
      <w:r w:rsidRPr="009D1353">
        <w:rPr>
          <w:rFonts w:cs="Times New Roman"/>
        </w:rPr>
        <w:t>(</w:t>
      </w:r>
      <w:hyperlink r:id="rId12" w:history="1">
        <w:r w:rsidRPr="009D1353">
          <w:rPr>
            <w:rStyle w:val="Hyperlink"/>
            <w:rFonts w:cs="Times New Roman"/>
          </w:rPr>
          <w:t>Senate Journal</w:t>
        </w:r>
        <w:r w:rsidRPr="009D1353">
          <w:rPr>
            <w:rStyle w:val="Hyperlink"/>
            <w:rFonts w:cs="Times New Roman"/>
          </w:rPr>
          <w:noBreakHyphen/>
          <w:t>page 16</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9D1353">
        <w:rPr>
          <w:rFonts w:cs="Times New Roman"/>
        </w:rPr>
        <w:t>Committee r</w:t>
      </w:r>
      <w:r>
        <w:rPr>
          <w:rFonts w:cs="Times New Roman"/>
        </w:rPr>
        <w:t xml:space="preserve">eport: Favorable with amendment </w:t>
      </w:r>
      <w:r w:rsidRPr="009D1353">
        <w:rPr>
          <w:rFonts w:cs="Times New Roman"/>
          <w:b/>
        </w:rPr>
        <w:t>Medical Affairs</w:t>
      </w:r>
      <w:r w:rsidRPr="009D1353">
        <w:rPr>
          <w:rFonts w:cs="Times New Roman"/>
        </w:rPr>
        <w:t xml:space="preserve"> (</w:t>
      </w:r>
      <w:hyperlink r:id="rId13" w:history="1">
        <w:r w:rsidRPr="009D1353">
          <w:rPr>
            <w:rStyle w:val="Hyperlink"/>
            <w:rFonts w:cs="Times New Roman"/>
          </w:rPr>
          <w:t>Senate Journal</w:t>
        </w:r>
        <w:r w:rsidRPr="009D1353">
          <w:rPr>
            <w:rStyle w:val="Hyperlink"/>
            <w:rFonts w:cs="Times New Roman"/>
          </w:rPr>
          <w:noBreakHyphen/>
          <w:t>page 10</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9D1353">
        <w:rPr>
          <w:rFonts w:cs="Times New Roman"/>
        </w:rPr>
        <w:t>Committee Amendment Adopted (</w:t>
      </w:r>
      <w:hyperlink r:id="rId14" w:history="1">
        <w:r w:rsidRPr="009D1353">
          <w:rPr>
            <w:rStyle w:val="Hyperlink"/>
            <w:rFonts w:cs="Times New Roman"/>
          </w:rPr>
          <w:t>Senate Journal</w:t>
        </w:r>
        <w:r w:rsidRPr="009D1353">
          <w:rPr>
            <w:rStyle w:val="Hyperlink"/>
            <w:rFonts w:cs="Times New Roman"/>
          </w:rPr>
          <w:noBreakHyphen/>
          <w:t>page 38</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9D1353">
        <w:rPr>
          <w:rFonts w:cs="Times New Roman"/>
        </w:rPr>
        <w:t>Read second time (</w:t>
      </w:r>
      <w:hyperlink r:id="rId15" w:history="1">
        <w:r w:rsidRPr="009D1353">
          <w:rPr>
            <w:rStyle w:val="Hyperlink"/>
            <w:rFonts w:cs="Times New Roman"/>
          </w:rPr>
          <w:t>Senate Journal</w:t>
        </w:r>
        <w:r w:rsidRPr="009D1353">
          <w:rPr>
            <w:rStyle w:val="Hyperlink"/>
            <w:rFonts w:cs="Times New Roman"/>
          </w:rPr>
          <w:noBreakHyphen/>
          <w:t>page 38</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9D1353">
        <w:rPr>
          <w:rFonts w:cs="Times New Roman"/>
        </w:rPr>
        <w:t>Roll call Ayes</w:t>
      </w:r>
      <w:r>
        <w:rPr>
          <w:rFonts w:cs="Times New Roman"/>
        </w:rPr>
        <w:noBreakHyphen/>
      </w:r>
      <w:r w:rsidRPr="009D1353">
        <w:rPr>
          <w:rFonts w:cs="Times New Roman"/>
        </w:rPr>
        <w:t>36  Nays</w:t>
      </w:r>
      <w:r>
        <w:rPr>
          <w:rFonts w:cs="Times New Roman"/>
        </w:rPr>
        <w:noBreakHyphen/>
      </w:r>
      <w:r w:rsidRPr="009D1353">
        <w:rPr>
          <w:rFonts w:cs="Times New Roman"/>
        </w:rPr>
        <w:t>0 (</w:t>
      </w:r>
      <w:hyperlink r:id="rId16" w:history="1">
        <w:r w:rsidRPr="009D1353">
          <w:rPr>
            <w:rStyle w:val="Hyperlink"/>
            <w:rFonts w:cs="Times New Roman"/>
          </w:rPr>
          <w:t>Senate Journal</w:t>
        </w:r>
        <w:r w:rsidRPr="009D1353">
          <w:rPr>
            <w:rStyle w:val="Hyperlink"/>
            <w:rFonts w:cs="Times New Roman"/>
          </w:rPr>
          <w:noBreakHyphen/>
          <w:t>page 38</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9D1353">
        <w:rPr>
          <w:rFonts w:cs="Times New Roman"/>
        </w:rPr>
        <w:t>Scrivener's error corrected</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9D1353">
        <w:rPr>
          <w:rFonts w:cs="Times New Roman"/>
        </w:rPr>
        <w:t xml:space="preserve">Read third </w:t>
      </w:r>
      <w:r>
        <w:rPr>
          <w:rFonts w:cs="Times New Roman"/>
        </w:rPr>
        <w:t xml:space="preserve">time and returned to House with </w:t>
      </w:r>
      <w:r w:rsidRPr="009D1353">
        <w:rPr>
          <w:rFonts w:cs="Times New Roman"/>
        </w:rPr>
        <w:t>amendments (</w:t>
      </w:r>
      <w:hyperlink r:id="rId17" w:history="1">
        <w:r w:rsidRPr="009D1353">
          <w:rPr>
            <w:rStyle w:val="Hyperlink"/>
            <w:rFonts w:cs="Times New Roman"/>
          </w:rPr>
          <w:t>Senate Journal</w:t>
        </w:r>
        <w:r w:rsidRPr="009D1353">
          <w:rPr>
            <w:rStyle w:val="Hyperlink"/>
            <w:rFonts w:cs="Times New Roman"/>
          </w:rPr>
          <w:noBreakHyphen/>
          <w:t>page 18</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9D1353">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9D1353">
        <w:rPr>
          <w:rFonts w:cs="Times New Roman"/>
        </w:rPr>
        <w:t>(</w:t>
      </w:r>
      <w:hyperlink r:id="rId18" w:history="1">
        <w:r w:rsidRPr="009D1353">
          <w:rPr>
            <w:rStyle w:val="Hyperlink"/>
            <w:rFonts w:cs="Times New Roman"/>
          </w:rPr>
          <w:t>House Journal</w:t>
        </w:r>
        <w:r w:rsidRPr="009D1353">
          <w:rPr>
            <w:rStyle w:val="Hyperlink"/>
            <w:rFonts w:cs="Times New Roman"/>
          </w:rPr>
          <w:noBreakHyphen/>
          <w:t>page 73</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D1353">
        <w:rPr>
          <w:rFonts w:cs="Times New Roman"/>
        </w:rPr>
        <w:t>Concurred i</w:t>
      </w:r>
      <w:r>
        <w:rPr>
          <w:rFonts w:cs="Times New Roman"/>
        </w:rPr>
        <w:t xml:space="preserve">n Senate amendment and enrolled </w:t>
      </w:r>
      <w:r w:rsidRPr="009D1353">
        <w:rPr>
          <w:rFonts w:cs="Times New Roman"/>
        </w:rPr>
        <w:t>(</w:t>
      </w:r>
      <w:hyperlink r:id="rId19" w:history="1">
        <w:r w:rsidRPr="009D1353">
          <w:rPr>
            <w:rStyle w:val="Hyperlink"/>
            <w:rFonts w:cs="Times New Roman"/>
          </w:rPr>
          <w:t>House Journal</w:t>
        </w:r>
        <w:r w:rsidRPr="009D1353">
          <w:rPr>
            <w:rStyle w:val="Hyperlink"/>
            <w:rFonts w:cs="Times New Roman"/>
          </w:rPr>
          <w:noBreakHyphen/>
          <w:t>page 66</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D1353">
        <w:rPr>
          <w:rFonts w:cs="Times New Roman"/>
        </w:rPr>
        <w:t>Roll call Yeas</w:t>
      </w:r>
      <w:r>
        <w:rPr>
          <w:rFonts w:cs="Times New Roman"/>
        </w:rPr>
        <w:noBreakHyphen/>
      </w:r>
      <w:r w:rsidRPr="009D1353">
        <w:rPr>
          <w:rFonts w:cs="Times New Roman"/>
        </w:rPr>
        <w:t>101  Nays</w:t>
      </w:r>
      <w:r>
        <w:rPr>
          <w:rFonts w:cs="Times New Roman"/>
        </w:rPr>
        <w:noBreakHyphen/>
      </w:r>
      <w:r w:rsidRPr="009D1353">
        <w:rPr>
          <w:rFonts w:cs="Times New Roman"/>
        </w:rPr>
        <w:t>0 (</w:t>
      </w:r>
      <w:hyperlink r:id="rId20" w:history="1">
        <w:r w:rsidRPr="009D1353">
          <w:rPr>
            <w:rStyle w:val="Hyperlink"/>
            <w:rFonts w:cs="Times New Roman"/>
          </w:rPr>
          <w:t>House Journal</w:t>
        </w:r>
        <w:r w:rsidRPr="009D1353">
          <w:rPr>
            <w:rStyle w:val="Hyperlink"/>
            <w:rFonts w:cs="Times New Roman"/>
          </w:rPr>
          <w:noBreakHyphen/>
          <w:t>page 66</w:t>
        </w:r>
      </w:hyperlink>
      <w:r w:rsidRPr="009D1353">
        <w:rPr>
          <w:rFonts w:cs="Times New Roman"/>
        </w:rPr>
        <w:t>)</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9D1353">
        <w:rPr>
          <w:rFonts w:cs="Times New Roman"/>
        </w:rPr>
        <w:t>Ratified R 198</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9D1353">
        <w:rPr>
          <w:rFonts w:cs="Times New Roman"/>
        </w:rPr>
        <w:t>Signed By Governor</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9D1353">
        <w:rPr>
          <w:rFonts w:cs="Times New Roman"/>
        </w:rPr>
        <w:t>Effective date See Act for Effective Date</w:t>
      </w:r>
    </w:p>
    <w:p w:rsidR="007B59F7" w:rsidRDefault="007B59F7" w:rsidP="007B59F7">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9D1353">
        <w:rPr>
          <w:rFonts w:cs="Times New Roman"/>
        </w:rPr>
        <w:t>Act No</w:t>
      </w:r>
      <w:r>
        <w:rPr>
          <w:rFonts w:cs="Times New Roman"/>
        </w:rPr>
        <w:t>. </w:t>
      </w:r>
      <w:r w:rsidRPr="009D1353">
        <w:rPr>
          <w:rFonts w:cs="Times New Roman"/>
        </w:rPr>
        <w:t>316</w:t>
      </w:r>
    </w:p>
    <w:p w:rsidR="007B59F7" w:rsidRDefault="007B59F7" w:rsidP="007B59F7">
      <w:pPr>
        <w:widowControl w:val="0"/>
        <w:tabs>
          <w:tab w:val="right" w:pos="1008"/>
          <w:tab w:val="left" w:pos="1152"/>
          <w:tab w:val="left" w:pos="1872"/>
          <w:tab w:val="left" w:pos="9187"/>
        </w:tabs>
        <w:ind w:left="2088" w:hanging="2088"/>
        <w:rPr>
          <w:rFonts w:cs="Times New Roman"/>
        </w:rPr>
      </w:pPr>
    </w:p>
    <w:p w:rsidR="00305EEC" w:rsidRPr="00305EEC" w:rsidRDefault="00305EEC" w:rsidP="00305EEC">
      <w:pPr>
        <w:widowControl w:val="0"/>
        <w:tabs>
          <w:tab w:val="right" w:pos="1008"/>
          <w:tab w:val="left" w:pos="1152"/>
          <w:tab w:val="left" w:pos="1872"/>
          <w:tab w:val="left" w:pos="9187"/>
        </w:tabs>
        <w:ind w:left="2088" w:hanging="2088"/>
        <w:rPr>
          <w:rFonts w:eastAsia="Times New Roman" w:cs="Times New Roman"/>
          <w:szCs w:val="20"/>
        </w:rPr>
      </w:pP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EEC">
        <w:rPr>
          <w:rFonts w:eastAsia="Times New Roman" w:cs="Times New Roman"/>
          <w:b/>
          <w:szCs w:val="20"/>
        </w:rPr>
        <w:t>VERSIONS OF THIS BILL</w:t>
      </w:r>
    </w:p>
    <w:p w:rsidR="00305EEC" w:rsidRPr="00305EEC" w:rsidRDefault="00305EEC"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EEC" w:rsidRPr="00305EEC" w:rsidRDefault="00326851" w:rsidP="00305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05EEC" w:rsidRPr="00305EEC">
          <w:rPr>
            <w:rFonts w:eastAsia="Times New Roman" w:cs="Times New Roman"/>
            <w:color w:val="0000FF" w:themeColor="hyperlink"/>
            <w:szCs w:val="20"/>
            <w:u w:val="single"/>
          </w:rPr>
          <w:t>3/15/2012</w:t>
        </w:r>
      </w:hyperlink>
    </w:p>
    <w:p w:rsidR="00305EEC" w:rsidRPr="00305EEC" w:rsidRDefault="00326851"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05EEC" w:rsidRPr="00305EEC">
          <w:rPr>
            <w:rFonts w:eastAsia="Times New Roman" w:cs="Times New Roman"/>
            <w:color w:val="0000FF" w:themeColor="hyperlink"/>
            <w:szCs w:val="20"/>
            <w:u w:val="single"/>
          </w:rPr>
          <w:t>3/15/2012-A</w:t>
        </w:r>
      </w:hyperlink>
    </w:p>
    <w:p w:rsidR="00305EEC" w:rsidRPr="00305EEC" w:rsidRDefault="00326851"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05EEC" w:rsidRPr="00305EEC">
          <w:rPr>
            <w:rFonts w:eastAsia="Times New Roman" w:cs="Times New Roman"/>
            <w:color w:val="0000FF" w:themeColor="hyperlink"/>
            <w:szCs w:val="20"/>
            <w:u w:val="single"/>
          </w:rPr>
          <w:t>4/12/2012</w:t>
        </w:r>
      </w:hyperlink>
    </w:p>
    <w:p w:rsidR="00305EEC" w:rsidRPr="00305EEC" w:rsidRDefault="00326851"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05EEC" w:rsidRPr="00305EEC">
          <w:rPr>
            <w:rFonts w:eastAsia="Times New Roman" w:cs="Times New Roman"/>
            <w:color w:val="0000FF" w:themeColor="hyperlink"/>
            <w:szCs w:val="20"/>
            <w:u w:val="single"/>
          </w:rPr>
          <w:t>4/19/2012</w:t>
        </w:r>
      </w:hyperlink>
    </w:p>
    <w:p w:rsidR="00305EEC" w:rsidRPr="00305EEC" w:rsidRDefault="00326851"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05EEC" w:rsidRPr="00305EEC">
          <w:rPr>
            <w:rFonts w:eastAsia="Times New Roman" w:cs="Times New Roman"/>
            <w:color w:val="0000FF" w:themeColor="hyperlink"/>
            <w:szCs w:val="20"/>
            <w:u w:val="single"/>
          </w:rPr>
          <w:t>4/20/2012</w:t>
        </w:r>
      </w:hyperlink>
    </w:p>
    <w:p w:rsidR="00305EEC" w:rsidRPr="00305EEC" w:rsidRDefault="00305EEC"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5EEC" w:rsidRDefault="00305EEC" w:rsidP="0030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5EEC" w:rsidSect="00305EEC">
          <w:pgSz w:w="12240" w:h="15840" w:code="1"/>
          <w:pgMar w:top="1080" w:right="1440" w:bottom="1080" w:left="1440" w:header="720" w:footer="720" w:gutter="0"/>
          <w:pgNumType w:start="1"/>
          <w:cols w:space="720"/>
          <w:noEndnote/>
          <w:docGrid w:linePitch="360"/>
        </w:sectPr>
      </w:pP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(A316, R198, H5028)</w:t>
      </w:r>
    </w:p>
    <w:p w:rsidR="00AE2C76" w:rsidRPr="008836A5"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2C76" w:rsidRPr="00305EEC"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5EEC">
        <w:rPr>
          <w:rFonts w:cs="Times New Roman"/>
          <w:b/>
          <w:color w:val="000000" w:themeColor="text1"/>
          <w:szCs w:val="36"/>
        </w:rPr>
        <w:t xml:space="preserve">A JOINT RESOLUTION </w:t>
      </w:r>
      <w:r w:rsidRPr="00305EEC">
        <w:rPr>
          <w:rFonts w:cs="Times New Roman"/>
          <w:b/>
          <w:color w:val="000000" w:themeColor="text1"/>
        </w:rPr>
        <w:t>TO PROVIDE CERTAIN REQUIREMENTS WITH WHICH THE DEPARTMENT OF HEALTH AND ENVIRONMENTAL CONTROL SHALL COMPLY IN ORDER TO MEET APPROPRIATIONS FOR MEDICAID NURSING HOME SERVICE FOR FISCAL YEAR 2012</w:t>
      </w:r>
      <w:r w:rsidRPr="00305EEC">
        <w:rPr>
          <w:rFonts w:cs="Times New Roman"/>
          <w:b/>
          <w:color w:val="000000" w:themeColor="text1"/>
        </w:rPr>
        <w:noBreakHyphen/>
        <w:t>2013; TO PROVIDE CERTAIN REQUIREMENTS WITH WHICH NURSING HOMES SHALL COMPLY FOR FISCAL YEAR 2012</w:t>
      </w:r>
      <w:r w:rsidRPr="00305EEC">
        <w:rPr>
          <w:rFonts w:cs="Times New Roman"/>
          <w:b/>
          <w:color w:val="000000" w:themeColor="text1"/>
        </w:rPr>
        <w:noBreakHyphen/>
        <w:t>2013; AND TO REQUIRE THE DEPARTMENT REGULARLY TO REPORT TO SPECIFIED COMMITTEES OF THE GENERAL ASSEMBLY REGARDING CHANGES IN NURSING HOME PERFORMANCE AND TO POST THESE CHANGES ON THE DEPARTMENT’S WEBSITE.</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8A4">
        <w:rPr>
          <w:rFonts w:cs="Times New Roman"/>
        </w:rPr>
        <w:t>Be it enacted by the General Assembly of the State of South Carolina:</w:t>
      </w: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C76" w:rsidRPr="00AD56AD"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provisions for Medicaid nursing home services for Fiscal Year 2012</w:t>
      </w:r>
      <w:r>
        <w:rPr>
          <w:rFonts w:cs="Times New Roman"/>
          <w:b/>
        </w:rPr>
        <w:noBreakHyphen/>
        <w:t>2013</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E48A4">
        <w:rPr>
          <w:rFonts w:cs="Times New Roman"/>
          <w:color w:val="000000" w:themeColor="text1"/>
          <w:u w:color="000000" w:themeColor="text1"/>
        </w:rPr>
        <w:t>SECTION</w:t>
      </w:r>
      <w:r w:rsidRPr="005E48A4">
        <w:rPr>
          <w:rFonts w:cs="Times New Roman"/>
          <w:color w:val="000000" w:themeColor="text1"/>
          <w:u w:color="000000" w:themeColor="text1"/>
        </w:rPr>
        <w:tab/>
        <w:t>1.</w:t>
      </w:r>
      <w:r w:rsidRPr="005E48A4">
        <w:rPr>
          <w:rFonts w:cs="Times New Roman"/>
          <w:color w:val="000000" w:themeColor="text1"/>
          <w:u w:color="000000" w:themeColor="text1"/>
        </w:rPr>
        <w:tab/>
        <w:t>(A)</w:t>
      </w:r>
      <w:r w:rsidRPr="005E48A4">
        <w:rPr>
          <w:rFonts w:cs="Times New Roman"/>
          <w:color w:val="000000" w:themeColor="text1"/>
          <w:u w:color="000000" w:themeColor="text1"/>
        </w:rPr>
        <w:tab/>
        <w:t>In order to meet appropriations for Medicaid nursing home service for Fiscal Year 2012</w:t>
      </w:r>
      <w:r>
        <w:rPr>
          <w:rFonts w:cs="Times New Roman"/>
          <w:color w:val="000000" w:themeColor="text1"/>
          <w:u w:color="000000" w:themeColor="text1"/>
        </w:rPr>
        <w:noBreakHyphen/>
      </w:r>
      <w:r w:rsidRPr="005E48A4">
        <w:rPr>
          <w:rFonts w:cs="Times New Roman"/>
          <w:color w:val="000000" w:themeColor="text1"/>
          <w:u w:color="000000" w:themeColor="text1"/>
        </w:rPr>
        <w:t>2013, the Department of Health and Environmental Contro</w:t>
      </w:r>
      <w:r w:rsidRPr="005E48A4">
        <w:rPr>
          <w:rFonts w:cs="Times New Roman"/>
        </w:rPr>
        <w:t>l must not:</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8A4">
        <w:rPr>
          <w:rFonts w:cs="Times New Roman"/>
          <w:color w:val="000000" w:themeColor="text1"/>
        </w:rPr>
        <w:tab/>
      </w:r>
      <w:r w:rsidRPr="005E48A4">
        <w:rPr>
          <w:rFonts w:cs="Times New Roman"/>
          <w:color w:val="000000" w:themeColor="text1"/>
        </w:rPr>
        <w:tab/>
      </w:r>
      <w:r w:rsidRPr="005E48A4">
        <w:rPr>
          <w:rFonts w:cs="Times New Roman"/>
          <w:color w:val="000000" w:themeColor="text1"/>
          <w:u w:color="000000" w:themeColor="text1"/>
        </w:rPr>
        <w:t>(1)</w:t>
      </w:r>
      <w:r w:rsidRPr="005E48A4">
        <w:rPr>
          <w:rFonts w:cs="Times New Roman"/>
          <w:color w:val="000000" w:themeColor="text1"/>
          <w:u w:color="000000" w:themeColor="text1"/>
        </w:rPr>
        <w:tab/>
        <w:t>penalize or fine a nursing home facility, as defined by Section 44</w:t>
      </w:r>
      <w:r>
        <w:rPr>
          <w:rFonts w:cs="Times New Roman"/>
          <w:color w:val="000000" w:themeColor="text1"/>
          <w:u w:color="000000" w:themeColor="text1"/>
        </w:rPr>
        <w:noBreakHyphen/>
      </w:r>
      <w:r w:rsidRPr="005E48A4">
        <w:rPr>
          <w:rFonts w:cs="Times New Roman"/>
          <w:color w:val="000000" w:themeColor="text1"/>
          <w:u w:color="000000" w:themeColor="text1"/>
        </w:rPr>
        <w:t>7</w:t>
      </w:r>
      <w:r>
        <w:rPr>
          <w:rFonts w:cs="Times New Roman"/>
          <w:color w:val="000000" w:themeColor="text1"/>
          <w:u w:color="000000" w:themeColor="text1"/>
        </w:rPr>
        <w:noBreakHyphen/>
      </w:r>
      <w:r w:rsidRPr="005E48A4">
        <w:rPr>
          <w:rFonts w:cs="Times New Roman"/>
          <w:color w:val="000000" w:themeColor="text1"/>
          <w:u w:color="000000" w:themeColor="text1"/>
        </w:rPr>
        <w:t xml:space="preserve">80 of the 1976 Code, that has provided fewer Medicaid patient days than allowable under the Medicaid </w:t>
      </w:r>
      <w:r w:rsidRPr="005E48A4">
        <w:rPr>
          <w:rFonts w:cs="Times New Roman"/>
        </w:rPr>
        <w:t>Nursing Home</w:t>
      </w:r>
      <w:r w:rsidRPr="005E48A4">
        <w:rPr>
          <w:rFonts w:cs="Times New Roman"/>
          <w:color w:val="000000" w:themeColor="text1"/>
          <w:u w:color="000000" w:themeColor="text1"/>
        </w:rPr>
        <w:t xml:space="preserve"> Permit Program </w:t>
      </w:r>
      <w:r w:rsidRPr="005E48A4">
        <w:rPr>
          <w:rFonts w:cs="Times New Roman"/>
        </w:rPr>
        <w:t>provided in Section 44</w:t>
      </w:r>
      <w:r>
        <w:rPr>
          <w:rFonts w:cs="Times New Roman"/>
        </w:rPr>
        <w:noBreakHyphen/>
      </w:r>
      <w:r w:rsidRPr="005E48A4">
        <w:rPr>
          <w:rFonts w:cs="Times New Roman"/>
        </w:rPr>
        <w:t>7</w:t>
      </w:r>
      <w:r>
        <w:rPr>
          <w:rFonts w:cs="Times New Roman"/>
        </w:rPr>
        <w:noBreakHyphen/>
      </w:r>
      <w:r w:rsidRPr="005E48A4">
        <w:rPr>
          <w:rFonts w:cs="Times New Roman"/>
        </w:rPr>
        <w:t>84.</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8A4">
        <w:rPr>
          <w:rFonts w:cs="Times New Roman"/>
          <w:color w:val="000000" w:themeColor="text1"/>
          <w:u w:color="000000" w:themeColor="text1"/>
        </w:rPr>
        <w:tab/>
      </w:r>
      <w:r w:rsidRPr="005E48A4">
        <w:rPr>
          <w:rFonts w:cs="Times New Roman"/>
          <w:color w:val="000000" w:themeColor="text1"/>
          <w:u w:color="000000" w:themeColor="text1"/>
        </w:rPr>
        <w:tab/>
        <w:t>(2)</w:t>
      </w:r>
      <w:r w:rsidRPr="005E48A4">
        <w:rPr>
          <w:rFonts w:cs="Times New Roman"/>
          <w:color w:val="000000" w:themeColor="text1"/>
          <w:u w:color="000000" w:themeColor="text1"/>
        </w:rPr>
        <w:tab/>
        <w:t xml:space="preserve">transfer or add additional Medicaid patient days to an individual facility except as provided in this </w:t>
      </w:r>
      <w:r w:rsidRPr="005E48A4">
        <w:rPr>
          <w:rFonts w:cs="Times New Roman"/>
        </w:rPr>
        <w:t xml:space="preserve">joint resolution. </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rPr>
        <w:tab/>
        <w:t>(B)</w:t>
      </w:r>
      <w:r w:rsidRPr="005E48A4">
        <w:rPr>
          <w:rFonts w:cs="Times New Roman"/>
        </w:rPr>
        <w:tab/>
      </w:r>
      <w:r w:rsidRPr="005E48A4">
        <w:rPr>
          <w:rFonts w:cs="Times New Roman"/>
          <w:color w:val="000000" w:themeColor="text1"/>
          <w:u w:color="000000" w:themeColor="text1"/>
        </w:rPr>
        <w:t>If the Department of Health and Human Services decreases the number of Medicaid patient days available to the Department of Health and Environmental Control, the Department of Health and Environmental Control shall proportionately decrease the authorized Medicaid patient days for each nursing home.  If additional Medicaid patient days are authorized, they must be restored proportionately to each nursing home in accordance with</w:t>
      </w:r>
      <w:r w:rsidRPr="005E48A4">
        <w:rPr>
          <w:rFonts w:cs="Times New Roman"/>
          <w:color w:val="000000" w:themeColor="text1"/>
        </w:rPr>
        <w:t xml:space="preserve"> </w:t>
      </w:r>
      <w:r w:rsidRPr="005E48A4">
        <w:rPr>
          <w:rFonts w:cs="Times New Roman"/>
        </w:rPr>
        <w:t>subsection (D)</w:t>
      </w:r>
      <w:r w:rsidRPr="005E48A4">
        <w:rPr>
          <w:rFonts w:cs="Times New Roman"/>
          <w:color w:val="000000" w:themeColor="text1"/>
          <w:u w:color="000000" w:themeColor="text1"/>
        </w:rPr>
        <w:t xml:space="preserve">. </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snapToGrid w:val="0"/>
        </w:rPr>
        <w:tab/>
        <w:t>(C)</w:t>
      </w:r>
      <w:r w:rsidRPr="005E48A4">
        <w:rPr>
          <w:rFonts w:cs="Times New Roman"/>
          <w:snapToGrid w:val="0"/>
        </w:rPr>
        <w:tab/>
        <w:t>Notwithstanding the provisions of Section 44</w:t>
      </w:r>
      <w:r>
        <w:rPr>
          <w:rFonts w:cs="Times New Roman"/>
          <w:snapToGrid w:val="0"/>
        </w:rPr>
        <w:noBreakHyphen/>
      </w:r>
      <w:r w:rsidRPr="005E48A4">
        <w:rPr>
          <w:rFonts w:cs="Times New Roman"/>
          <w:snapToGrid w:val="0"/>
        </w:rPr>
        <w:t>7</w:t>
      </w:r>
      <w:r>
        <w:rPr>
          <w:rFonts w:cs="Times New Roman"/>
          <w:snapToGrid w:val="0"/>
        </w:rPr>
        <w:noBreakHyphen/>
      </w:r>
      <w:r w:rsidRPr="005E48A4">
        <w:rPr>
          <w:rFonts w:cs="Times New Roman"/>
          <w:snapToGrid w:val="0"/>
        </w:rPr>
        <w:t>90, after June 30, 2012, a nursing home which exceeds its Medicaid patient days stated in its permit must be fined on the number of Medicaid patient days exceeding the permit days multiplied by its daily Medicaid per diem.  Medicaid permit days provided to Complex Care residents, as certified by the Department of Health and Human Services, shall not be counted against the facility</w:t>
      </w:r>
      <w:r w:rsidRPr="00D83372">
        <w:rPr>
          <w:rFonts w:cs="Times New Roman"/>
          <w:snapToGrid w:val="0"/>
        </w:rPr>
        <w:t>’</w:t>
      </w:r>
      <w:r w:rsidRPr="005E48A4">
        <w:rPr>
          <w:rFonts w:cs="Times New Roman"/>
          <w:snapToGrid w:val="0"/>
        </w:rPr>
        <w:t xml:space="preserve">s Medicaid permit for the first six months </w:t>
      </w:r>
      <w:r w:rsidRPr="005E48A4">
        <w:rPr>
          <w:rFonts w:cs="Times New Roman"/>
          <w:snapToGrid w:val="0"/>
        </w:rPr>
        <w:lastRenderedPageBreak/>
        <w:t>of their care.  Any Complex Care provided after six months shall be counted towards the facility</w:t>
      </w:r>
      <w:r w:rsidRPr="00D83372">
        <w:rPr>
          <w:rFonts w:cs="Times New Roman"/>
          <w:snapToGrid w:val="0"/>
        </w:rPr>
        <w:t>’</w:t>
      </w:r>
      <w:r w:rsidRPr="005E48A4">
        <w:rPr>
          <w:rFonts w:cs="Times New Roman"/>
          <w:snapToGrid w:val="0"/>
        </w:rPr>
        <w:t>s Medicaid permit day allocation.  Complex Care reimbursement shall not be used in the fine calculation.  A facility must be fined incrementally for exceeding its Medicaid permit.  Violations above five and up to ten percent of the stated permit must be fined at thirty percent of its Medicaid per diem rate times the number of excess Medicaid permit days.  A facility must be fined fifty percent of its Medicaid per diem rate for each excess day above ten and up to fifteen percent of its stated Medicaid permit.  A facility must be fined seventy percent of its Medicaid per diem rate for each day in excess of fifteen percent of its state Medicaid permit.  A facility may appeal a fine based on circumstances related to a patient converting from Medicare to Medicaid and a facility</w:t>
      </w:r>
      <w:r w:rsidRPr="00D83372">
        <w:rPr>
          <w:rFonts w:cs="Times New Roman"/>
          <w:snapToGrid w:val="0"/>
        </w:rPr>
        <w:t>’</w:t>
      </w:r>
      <w:r w:rsidRPr="005E48A4">
        <w:rPr>
          <w:rFonts w:cs="Times New Roman"/>
          <w:snapToGrid w:val="0"/>
        </w:rPr>
        <w:t>s inability to discharge residents based on federal mandates.</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ab/>
      </w:r>
      <w:r w:rsidRPr="005E48A4">
        <w:rPr>
          <w:rFonts w:cs="Times New Roman"/>
        </w:rPr>
        <w:t>(D)</w:t>
      </w:r>
      <w:r w:rsidRPr="005E48A4">
        <w:rPr>
          <w:rFonts w:cs="Times New Roman"/>
          <w:color w:val="000000" w:themeColor="text1"/>
          <w:u w:color="000000" w:themeColor="text1"/>
        </w:rPr>
        <w:tab/>
        <w:t xml:space="preserve">The allocation of additional Medicaid permit days must be based on the average number of fully eligible Medicaid nursing facility applicants by county in the Community Long Term Care nursing facility awaiting placement reports for the quarter ending June 30, 2012. The Department of Health and Human Services shall provide this information to the Department of Health and Environmental Control no later than July 15, 2012. The Medicaid permit days must be proportionally allocated to each facility within the county that currently holds a Medicaid permit and is currently in compliance with its Medicaid permit. A facility is deemed to be in compliance if it has not exceeded its stated Medicaid permit plus five percent. If a facility currently holding a Medicaid permit declines additional Medicaid permit days, those facilities within the county currently holding a Medicaid permit who are in compliance with their Medicaid permit will be proportionally </w:t>
      </w:r>
      <w:r w:rsidRPr="005E48A4">
        <w:rPr>
          <w:rFonts w:cs="Times New Roman"/>
          <w:snapToGrid w:val="0"/>
        </w:rPr>
        <w:t>allocated the additional days.  However, if Medicaid patient days remain available after being offered to those nursing homes currently holding a Medicaid patient day permit in that county, then existing nursing homes with a restricted Certificate of Need within the same county may apply for a Medicaid nursing home permit to receive the Medicaid patient days remaining available.</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8A4">
        <w:rPr>
          <w:rFonts w:cs="Times New Roman"/>
        </w:rPr>
        <w:tab/>
        <w:t>(E)</w:t>
      </w:r>
      <w:r w:rsidRPr="005E48A4">
        <w:rPr>
          <w:rFonts w:cs="Times New Roman"/>
        </w:rPr>
        <w:tab/>
        <w:t>In the event of a voluntary or involuntary discontinuation of participation of a nursing facility in the Medicaid program, the State must ensure that the facility provides for patient safety and freedom of choice.  The Department of Health and Environmental Control (DHEC) and the Department of Health and Human Services (DHHS) must determine the availability of existing patient days statewide for the purpose of relocating these patients.  Based upon this determination, DHEC, at its discretion, may reallocate the patient days from a facility discontinuing its Medicaid participation to a facility that participates in the Medicaid program and agrees to accept the residents from the facility that is discontinuing Medicaid participation.  In the allocation of patient days from the facility discontinuing Medicaid participation, DHEC must give first priority to restoring a county</w:t>
      </w:r>
      <w:r w:rsidRPr="00D83372">
        <w:rPr>
          <w:rFonts w:cs="Times New Roman"/>
        </w:rPr>
        <w:t>’</w:t>
      </w:r>
      <w:r w:rsidRPr="005E48A4">
        <w:rPr>
          <w:rFonts w:cs="Times New Roman"/>
        </w:rPr>
        <w:t>s allocation where a facility holding a permit closes, or discontinues participation in Medicaid.</w:t>
      </w: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rPr>
        <w:tab/>
        <w:t>(F)</w:t>
      </w:r>
      <w:r w:rsidRPr="005E48A4">
        <w:rPr>
          <w:rFonts w:cs="Times New Roman"/>
        </w:rPr>
        <w:tab/>
      </w:r>
      <w:r w:rsidRPr="005E48A4">
        <w:rPr>
          <w:rFonts w:cs="Times New Roman"/>
          <w:color w:val="000000" w:themeColor="text1"/>
          <w:u w:color="000000" w:themeColor="text1"/>
        </w:rPr>
        <w:t xml:space="preserve">Effective July 1, 2012, all nursing facility providers will be required to report their daily Medicaid resident census information to the South Carolina Department of Health and Human Services or its contractor for the purpose of maintaining a statewide bed locator and permit day tracking system. </w:t>
      </w: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2C76" w:rsidRPr="00AD56AD"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Certain requirements for nursing homes for Fiscal Year 2012</w:t>
      </w:r>
      <w:r>
        <w:rPr>
          <w:rFonts w:cs="Times New Roman"/>
          <w:b/>
          <w:color w:val="000000" w:themeColor="text1"/>
          <w:u w:color="000000" w:themeColor="text1"/>
        </w:rPr>
        <w:noBreakHyphen/>
        <w:t>2013</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SECTION</w:t>
      </w:r>
      <w:r w:rsidRPr="005E48A4">
        <w:rPr>
          <w:rFonts w:cs="Times New Roman"/>
          <w:color w:val="000000" w:themeColor="text1"/>
          <w:u w:color="000000" w:themeColor="text1"/>
        </w:rPr>
        <w:tab/>
        <w:t>2.</w:t>
      </w:r>
      <w:r w:rsidRPr="005E48A4">
        <w:rPr>
          <w:rFonts w:cs="Times New Roman"/>
          <w:color w:val="000000" w:themeColor="text1"/>
          <w:u w:color="000000" w:themeColor="text1"/>
        </w:rPr>
        <w:tab/>
        <w:t>(A)</w:t>
      </w:r>
      <w:r w:rsidRPr="005E48A4">
        <w:rPr>
          <w:rFonts w:cs="Times New Roman"/>
          <w:color w:val="000000" w:themeColor="text1"/>
          <w:u w:color="000000" w:themeColor="text1"/>
        </w:rPr>
        <w:tab/>
        <w:t>For Fiscal Year 2012</w:t>
      </w:r>
      <w:r>
        <w:rPr>
          <w:rFonts w:cs="Times New Roman"/>
          <w:color w:val="000000" w:themeColor="text1"/>
          <w:u w:color="000000" w:themeColor="text1"/>
        </w:rPr>
        <w:noBreakHyphen/>
      </w:r>
      <w:r w:rsidRPr="005E48A4">
        <w:rPr>
          <w:rFonts w:cs="Times New Roman"/>
          <w:color w:val="000000" w:themeColor="text1"/>
          <w:u w:color="000000" w:themeColor="text1"/>
        </w:rPr>
        <w:t>2013, a nursing hom</w:t>
      </w:r>
      <w:r w:rsidRPr="005E48A4">
        <w:rPr>
          <w:rFonts w:cs="Times New Roman"/>
        </w:rPr>
        <w:t>e must:</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ab/>
      </w:r>
      <w:r w:rsidRPr="005E48A4">
        <w:rPr>
          <w:rFonts w:cs="Times New Roman"/>
          <w:color w:val="000000" w:themeColor="text1"/>
          <w:u w:color="000000" w:themeColor="text1"/>
        </w:rPr>
        <w:tab/>
        <w:t>(1)</w:t>
      </w:r>
      <w:r w:rsidRPr="005E48A4">
        <w:rPr>
          <w:rFonts w:cs="Times New Roman"/>
          <w:color w:val="000000" w:themeColor="text1"/>
          <w:u w:color="000000" w:themeColor="text1"/>
        </w:rPr>
        <w:tab/>
        <w:t>provide a minimum of one and sixty</w:t>
      </w:r>
      <w:r>
        <w:rPr>
          <w:rFonts w:cs="Times New Roman"/>
          <w:color w:val="000000" w:themeColor="text1"/>
          <w:u w:color="000000" w:themeColor="text1"/>
        </w:rPr>
        <w:noBreakHyphen/>
      </w:r>
      <w:r w:rsidRPr="005E48A4">
        <w:rPr>
          <w:rFonts w:cs="Times New Roman"/>
          <w:color w:val="000000" w:themeColor="text1"/>
          <w:u w:color="000000" w:themeColor="text1"/>
        </w:rPr>
        <w:t>three hundredths (1.63) hours of direct care per resident per day from the nonlicensed nursing staff; and</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ab/>
      </w:r>
      <w:r w:rsidRPr="005E48A4">
        <w:rPr>
          <w:rFonts w:cs="Times New Roman"/>
          <w:color w:val="000000" w:themeColor="text1"/>
          <w:u w:color="000000" w:themeColor="text1"/>
        </w:rPr>
        <w:tab/>
        <w:t>(2)</w:t>
      </w:r>
      <w:r w:rsidRPr="005E48A4">
        <w:rPr>
          <w:rFonts w:cs="Times New Roman"/>
          <w:color w:val="000000" w:themeColor="text1"/>
          <w:u w:color="000000" w:themeColor="text1"/>
        </w:rPr>
        <w:tab/>
        <w:t>maintain at least one licensed nurse per shift for each staff work area.</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ab/>
        <w:t>(B)</w:t>
      </w:r>
      <w:r w:rsidRPr="005E48A4">
        <w:rPr>
          <w:rFonts w:cs="Times New Roman"/>
          <w:color w:val="000000" w:themeColor="text1"/>
          <w:u w:color="000000" w:themeColor="text1"/>
        </w:rPr>
        <w:tab/>
        <w:t>All other staffing standards and nonstaffing standards established in Standards for Licensing Nursing Homes: R. 61</w:t>
      </w:r>
      <w:r>
        <w:rPr>
          <w:rFonts w:cs="Times New Roman"/>
          <w:color w:val="000000" w:themeColor="text1"/>
          <w:u w:color="000000" w:themeColor="text1"/>
        </w:rPr>
        <w:noBreakHyphen/>
      </w:r>
      <w:r w:rsidRPr="005E48A4">
        <w:rPr>
          <w:rFonts w:cs="Times New Roman"/>
          <w:color w:val="000000" w:themeColor="text1"/>
          <w:u w:color="000000" w:themeColor="text1"/>
        </w:rPr>
        <w:t>17, Code of State Regulations, must be enforced.</w:t>
      </w: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48A4">
        <w:rPr>
          <w:rFonts w:cs="Times New Roman"/>
          <w:color w:val="000000" w:themeColor="text1"/>
          <w:u w:color="000000" w:themeColor="text1"/>
        </w:rPr>
        <w:tab/>
        <w:t>(C)</w:t>
      </w:r>
      <w:r w:rsidRPr="005E48A4">
        <w:rPr>
          <w:rFonts w:cs="Times New Roman"/>
          <w:color w:val="000000" w:themeColor="text1"/>
          <w:u w:color="000000" w:themeColor="text1"/>
        </w:rPr>
        <w:tab/>
        <w:t xml:space="preserve">The Department of Health and Environmental Control regularly shall report to the </w:t>
      </w:r>
      <w:r w:rsidRPr="005E48A4">
        <w:rPr>
          <w:rFonts w:cs="Times New Roman"/>
        </w:rPr>
        <w:t xml:space="preserve">Chairmen of the Finance and Medical Affairs Committees of the Senate and the Chairmen of the Ways and Means and Medical, Military and Municipal Affairs Committees of the House of Representatives </w:t>
      </w:r>
      <w:r w:rsidRPr="005E48A4">
        <w:rPr>
          <w:rFonts w:cs="Times New Roman"/>
          <w:color w:val="000000" w:themeColor="text1"/>
          <w:u w:color="000000" w:themeColor="text1"/>
        </w:rPr>
        <w:t>changes in nursing home performance</w:t>
      </w:r>
      <w:r w:rsidRPr="005E48A4">
        <w:rPr>
          <w:rFonts w:cs="Times New Roman"/>
        </w:rPr>
        <w:t>.  These changes also must be posted on the department</w:t>
      </w:r>
      <w:r w:rsidRPr="00D83372">
        <w:rPr>
          <w:rFonts w:cs="Times New Roman"/>
        </w:rPr>
        <w:t>’</w:t>
      </w:r>
      <w:r w:rsidRPr="005E48A4">
        <w:rPr>
          <w:rFonts w:cs="Times New Roman"/>
        </w:rPr>
        <w:t>s</w:t>
      </w:r>
      <w:r w:rsidRPr="005E48A4">
        <w:rPr>
          <w:rFonts w:cs="Times New Roman"/>
          <w:color w:val="000000" w:themeColor="text1"/>
          <w:u w:color="000000" w:themeColor="text1"/>
        </w:rPr>
        <w:t xml:space="preserve"> Medicare Nursing Home Compare website.</w:t>
      </w:r>
    </w:p>
    <w:p w:rsidR="00AE2C76"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2C76" w:rsidRPr="00AD56AD"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8A4">
        <w:rPr>
          <w:rFonts w:cs="Times New Roman"/>
          <w:color w:val="000000" w:themeColor="text1"/>
          <w:u w:color="000000" w:themeColor="text1"/>
        </w:rPr>
        <w:t>SECTION</w:t>
      </w:r>
      <w:r w:rsidRPr="005E48A4">
        <w:rPr>
          <w:rFonts w:cs="Times New Roman"/>
          <w:color w:val="000000" w:themeColor="text1"/>
          <w:u w:color="000000" w:themeColor="text1"/>
        </w:rPr>
        <w:tab/>
        <w:t>3.</w:t>
      </w:r>
      <w:r w:rsidRPr="005E48A4">
        <w:rPr>
          <w:rFonts w:cs="Times New Roman"/>
          <w:color w:val="000000" w:themeColor="text1"/>
          <w:u w:color="000000" w:themeColor="text1"/>
        </w:rPr>
        <w:tab/>
        <w:t>This joint resolution takes effect upon approval by the Governor and applies to Fiscal Year 2012</w:t>
      </w:r>
      <w:r>
        <w:rPr>
          <w:rFonts w:cs="Times New Roman"/>
          <w:color w:val="000000" w:themeColor="text1"/>
          <w:u w:color="000000" w:themeColor="text1"/>
        </w:rPr>
        <w:noBreakHyphen/>
      </w:r>
      <w:r w:rsidRPr="005E48A4">
        <w:rPr>
          <w:rFonts w:cs="Times New Roman"/>
          <w:color w:val="000000" w:themeColor="text1"/>
          <w:u w:color="000000" w:themeColor="text1"/>
        </w:rPr>
        <w:t>2013 only.</w:t>
      </w:r>
      <w:r w:rsidRPr="005E48A4">
        <w:rPr>
          <w:rFonts w:cs="Times New Roman"/>
          <w:color w:val="000000" w:themeColor="text1"/>
          <w:u w:color="000000" w:themeColor="text1"/>
        </w:rPr>
        <w:tab/>
      </w:r>
    </w:p>
    <w:p w:rsidR="00AE2C76" w:rsidRPr="005E48A4" w:rsidRDefault="00AE2C76"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C76" w:rsidRDefault="00AE2C76" w:rsidP="00AE2C76">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AE2C76" w:rsidRDefault="00AE2C76" w:rsidP="00AE2C76">
      <w:pPr>
        <w:tabs>
          <w:tab w:val="left" w:pos="1440"/>
          <w:tab w:val="left" w:pos="1800"/>
          <w:tab w:val="left" w:pos="2880"/>
        </w:tabs>
        <w:rPr>
          <w:color w:val="000000" w:themeColor="text1"/>
        </w:rPr>
      </w:pPr>
    </w:p>
    <w:p w:rsidR="00AE2C76" w:rsidRDefault="00AE2C76" w:rsidP="00AE2C76">
      <w:pPr>
        <w:tabs>
          <w:tab w:val="left" w:pos="1440"/>
          <w:tab w:val="left" w:pos="1800"/>
          <w:tab w:val="left" w:pos="2880"/>
        </w:tabs>
        <w:rPr>
          <w:color w:val="000000" w:themeColor="text1"/>
        </w:rPr>
      </w:pPr>
      <w:r>
        <w:rPr>
          <w:color w:val="000000" w:themeColor="text1"/>
        </w:rPr>
        <w:t>Approved the 14</w:t>
      </w:r>
      <w:r w:rsidRPr="00213911">
        <w:rPr>
          <w:color w:val="000000" w:themeColor="text1"/>
          <w:vertAlign w:val="superscript"/>
        </w:rPr>
        <w:t>th</w:t>
      </w:r>
      <w:r>
        <w:rPr>
          <w:color w:val="000000" w:themeColor="text1"/>
        </w:rPr>
        <w:t xml:space="preserve"> day of May, 2012. </w:t>
      </w:r>
    </w:p>
    <w:p w:rsidR="00AE2C76" w:rsidRDefault="00AE2C76" w:rsidP="00AE2C76">
      <w:pPr>
        <w:tabs>
          <w:tab w:val="left" w:pos="1440"/>
          <w:tab w:val="left" w:pos="1800"/>
          <w:tab w:val="left" w:pos="2880"/>
        </w:tabs>
        <w:jc w:val="center"/>
        <w:rPr>
          <w:color w:val="000000" w:themeColor="text1"/>
        </w:rPr>
      </w:pPr>
    </w:p>
    <w:p w:rsidR="00AE2C76" w:rsidRDefault="00AE2C76" w:rsidP="00AE2C76">
      <w:pPr>
        <w:tabs>
          <w:tab w:val="left" w:pos="1440"/>
          <w:tab w:val="left" w:pos="1800"/>
          <w:tab w:val="left" w:pos="2880"/>
        </w:tabs>
        <w:jc w:val="center"/>
        <w:rPr>
          <w:color w:val="000000" w:themeColor="text1"/>
        </w:rPr>
      </w:pPr>
      <w:r>
        <w:rPr>
          <w:color w:val="000000" w:themeColor="text1"/>
        </w:rPr>
        <w:t>__________</w:t>
      </w:r>
    </w:p>
    <w:p w:rsidR="008836A5" w:rsidRPr="00360E60" w:rsidRDefault="008836A5" w:rsidP="00AE2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60E60" w:rsidSect="00305EE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F8" w:rsidRDefault="006B6CF8" w:rsidP="007D5FAC">
      <w:r>
        <w:separator/>
      </w:r>
    </w:p>
  </w:endnote>
  <w:endnote w:type="continuationSeparator" w:id="0">
    <w:p w:rsidR="006B6CF8" w:rsidRDefault="006B6C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EEC" w:rsidRPr="00305EEC" w:rsidRDefault="00305EEC" w:rsidP="00305EEC">
    <w:pPr>
      <w:pStyle w:val="Footer"/>
      <w:tabs>
        <w:tab w:val="clear" w:pos="4680"/>
        <w:tab w:val="clear" w:pos="9360"/>
        <w:tab w:val="center" w:pos="3168"/>
      </w:tabs>
      <w:spacing w:before="120"/>
    </w:pPr>
    <w:r>
      <w:tab/>
    </w:r>
    <w:r w:rsidR="007A38D7">
      <w:fldChar w:fldCharType="begin"/>
    </w:r>
    <w:r w:rsidR="00206F45">
      <w:instrText xml:space="preserve"> PAGE  \* MERGEFORMAT </w:instrText>
    </w:r>
    <w:r w:rsidR="007A38D7">
      <w:fldChar w:fldCharType="separate"/>
    </w:r>
    <w:r w:rsidR="00AE2C76">
      <w:rPr>
        <w:noProof/>
      </w:rPr>
      <w:t>3</w:t>
    </w:r>
    <w:r w:rsidR="007A38D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EEC" w:rsidRDefault="00305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F8" w:rsidRDefault="006B6CF8" w:rsidP="007D5FAC">
      <w:r>
        <w:separator/>
      </w:r>
    </w:p>
  </w:footnote>
  <w:footnote w:type="continuationSeparator" w:id="0">
    <w:p w:rsidR="006B6CF8" w:rsidRDefault="006B6C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5028"/>
    <w:docVar w:name="ActSecretary" w:val="Downey"/>
    <w:docVar w:name="ActSIdno" w:val="(1036)  5028AC12"/>
    <w:docVar w:name="clipname" w:val="5028AC12"/>
    <w:docVar w:name="dvBillNumber" w:val="5028"/>
    <w:docVar w:name="dvBillNumberPrefix" w:val="H"/>
    <w:docVar w:name="dvOriginalBody" w:val="House"/>
    <w:docVar w:name="HOUSEACTFULLPATH" w:val="L:\COUNCIL\ACTS\5028AC12.DOCX"/>
    <w:docVar w:name="OrigHOUSEBillNo" w:val="5028"/>
    <w:docVar w:name="WhatActtype" w:val="A JOINT RESOLUTION"/>
  </w:docVars>
  <w:rsids>
    <w:rsidRoot w:val="001A739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6CE"/>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383A"/>
    <w:rsid w:val="00114917"/>
    <w:rsid w:val="001237B9"/>
    <w:rsid w:val="00131CE5"/>
    <w:rsid w:val="00135DDF"/>
    <w:rsid w:val="00136AA0"/>
    <w:rsid w:val="0013711A"/>
    <w:rsid w:val="00141278"/>
    <w:rsid w:val="0014525A"/>
    <w:rsid w:val="001626DB"/>
    <w:rsid w:val="0016527B"/>
    <w:rsid w:val="00170F30"/>
    <w:rsid w:val="00172771"/>
    <w:rsid w:val="00173122"/>
    <w:rsid w:val="001747A9"/>
    <w:rsid w:val="001750EA"/>
    <w:rsid w:val="001754BB"/>
    <w:rsid w:val="0018353C"/>
    <w:rsid w:val="00195F4E"/>
    <w:rsid w:val="001A646B"/>
    <w:rsid w:val="001A739F"/>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45"/>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0C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C31"/>
    <w:rsid w:val="002B787D"/>
    <w:rsid w:val="002C0E95"/>
    <w:rsid w:val="002C3DB3"/>
    <w:rsid w:val="002C4C93"/>
    <w:rsid w:val="002C7D37"/>
    <w:rsid w:val="002D3267"/>
    <w:rsid w:val="002D7489"/>
    <w:rsid w:val="002D7F22"/>
    <w:rsid w:val="002E0E09"/>
    <w:rsid w:val="002E1EF1"/>
    <w:rsid w:val="002E2659"/>
    <w:rsid w:val="002E42ED"/>
    <w:rsid w:val="002F1141"/>
    <w:rsid w:val="00304605"/>
    <w:rsid w:val="003049A0"/>
    <w:rsid w:val="00305689"/>
    <w:rsid w:val="00305EEC"/>
    <w:rsid w:val="00315C15"/>
    <w:rsid w:val="0031739F"/>
    <w:rsid w:val="003219FC"/>
    <w:rsid w:val="0032380E"/>
    <w:rsid w:val="00325D1F"/>
    <w:rsid w:val="00326851"/>
    <w:rsid w:val="003348FE"/>
    <w:rsid w:val="00334EAC"/>
    <w:rsid w:val="0034356D"/>
    <w:rsid w:val="00360108"/>
    <w:rsid w:val="00360D70"/>
    <w:rsid w:val="00360E6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7F5"/>
    <w:rsid w:val="003D2A73"/>
    <w:rsid w:val="003D5D65"/>
    <w:rsid w:val="003E2FE8"/>
    <w:rsid w:val="00400828"/>
    <w:rsid w:val="00412B47"/>
    <w:rsid w:val="00412C06"/>
    <w:rsid w:val="004157C4"/>
    <w:rsid w:val="0041760A"/>
    <w:rsid w:val="00417A9C"/>
    <w:rsid w:val="00423310"/>
    <w:rsid w:val="00427BCB"/>
    <w:rsid w:val="00430DA3"/>
    <w:rsid w:val="004329AF"/>
    <w:rsid w:val="00432E09"/>
    <w:rsid w:val="00435D03"/>
    <w:rsid w:val="004374A9"/>
    <w:rsid w:val="00445A20"/>
    <w:rsid w:val="00447C2D"/>
    <w:rsid w:val="0045270B"/>
    <w:rsid w:val="004666F5"/>
    <w:rsid w:val="00472A5B"/>
    <w:rsid w:val="00475FAD"/>
    <w:rsid w:val="00480690"/>
    <w:rsid w:val="004818B2"/>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4A4D"/>
    <w:rsid w:val="005062D2"/>
    <w:rsid w:val="005065EC"/>
    <w:rsid w:val="00514BB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6C7E"/>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C77B9"/>
    <w:rsid w:val="005D1000"/>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B6CF8"/>
    <w:rsid w:val="006C2574"/>
    <w:rsid w:val="006C7535"/>
    <w:rsid w:val="006C7D00"/>
    <w:rsid w:val="006E038F"/>
    <w:rsid w:val="006E17C4"/>
    <w:rsid w:val="006F22C0"/>
    <w:rsid w:val="006F290C"/>
    <w:rsid w:val="007009F2"/>
    <w:rsid w:val="00703D30"/>
    <w:rsid w:val="00704FF9"/>
    <w:rsid w:val="007052EC"/>
    <w:rsid w:val="00706B65"/>
    <w:rsid w:val="007261EE"/>
    <w:rsid w:val="00733A16"/>
    <w:rsid w:val="00733C4C"/>
    <w:rsid w:val="00737039"/>
    <w:rsid w:val="007373C7"/>
    <w:rsid w:val="00740BEB"/>
    <w:rsid w:val="00742542"/>
    <w:rsid w:val="007461A3"/>
    <w:rsid w:val="007469F9"/>
    <w:rsid w:val="0074783A"/>
    <w:rsid w:val="007514EF"/>
    <w:rsid w:val="00760DCD"/>
    <w:rsid w:val="00765D0A"/>
    <w:rsid w:val="007746C2"/>
    <w:rsid w:val="00775B87"/>
    <w:rsid w:val="00784A23"/>
    <w:rsid w:val="007946C3"/>
    <w:rsid w:val="007A0E4F"/>
    <w:rsid w:val="007A38D7"/>
    <w:rsid w:val="007A44AD"/>
    <w:rsid w:val="007A4BCD"/>
    <w:rsid w:val="007A73EA"/>
    <w:rsid w:val="007A7F6B"/>
    <w:rsid w:val="007B0E40"/>
    <w:rsid w:val="007B296A"/>
    <w:rsid w:val="007B2D27"/>
    <w:rsid w:val="007B59F7"/>
    <w:rsid w:val="007B59FD"/>
    <w:rsid w:val="007C3D08"/>
    <w:rsid w:val="007C3EC8"/>
    <w:rsid w:val="007C74B8"/>
    <w:rsid w:val="007C7B7F"/>
    <w:rsid w:val="007D5FAC"/>
    <w:rsid w:val="007E19E6"/>
    <w:rsid w:val="007E3A81"/>
    <w:rsid w:val="007F6631"/>
    <w:rsid w:val="007F6D46"/>
    <w:rsid w:val="007F7184"/>
    <w:rsid w:val="00800AD0"/>
    <w:rsid w:val="00805054"/>
    <w:rsid w:val="008066FB"/>
    <w:rsid w:val="0081729E"/>
    <w:rsid w:val="008265E0"/>
    <w:rsid w:val="00832F5E"/>
    <w:rsid w:val="00833D67"/>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67C"/>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18A8"/>
    <w:rsid w:val="00953BF7"/>
    <w:rsid w:val="009560AB"/>
    <w:rsid w:val="009631DC"/>
    <w:rsid w:val="009634D4"/>
    <w:rsid w:val="00966B42"/>
    <w:rsid w:val="00971351"/>
    <w:rsid w:val="0097332E"/>
    <w:rsid w:val="00974FD7"/>
    <w:rsid w:val="00980444"/>
    <w:rsid w:val="00982E93"/>
    <w:rsid w:val="0098384F"/>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56AD"/>
    <w:rsid w:val="00AE2C76"/>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D7A"/>
    <w:rsid w:val="00C1173A"/>
    <w:rsid w:val="00C15148"/>
    <w:rsid w:val="00C216F6"/>
    <w:rsid w:val="00C230AF"/>
    <w:rsid w:val="00C34674"/>
    <w:rsid w:val="00C3483A"/>
    <w:rsid w:val="00C45263"/>
    <w:rsid w:val="00C46AB4"/>
    <w:rsid w:val="00C52572"/>
    <w:rsid w:val="00C55195"/>
    <w:rsid w:val="00C63653"/>
    <w:rsid w:val="00C7071A"/>
    <w:rsid w:val="00C748CB"/>
    <w:rsid w:val="00C74E9D"/>
    <w:rsid w:val="00C81812"/>
    <w:rsid w:val="00C837F6"/>
    <w:rsid w:val="00C92B7D"/>
    <w:rsid w:val="00C94E59"/>
    <w:rsid w:val="00C97CB8"/>
    <w:rsid w:val="00C97EA2"/>
    <w:rsid w:val="00CA4CD7"/>
    <w:rsid w:val="00CA7497"/>
    <w:rsid w:val="00CB08A1"/>
    <w:rsid w:val="00CB12FE"/>
    <w:rsid w:val="00CC2825"/>
    <w:rsid w:val="00CE0F8A"/>
    <w:rsid w:val="00CE0F8D"/>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372"/>
    <w:rsid w:val="00D9130B"/>
    <w:rsid w:val="00D92268"/>
    <w:rsid w:val="00D94602"/>
    <w:rsid w:val="00D958BB"/>
    <w:rsid w:val="00DA1730"/>
    <w:rsid w:val="00DB01BE"/>
    <w:rsid w:val="00DB1297"/>
    <w:rsid w:val="00DC093F"/>
    <w:rsid w:val="00DC6CFE"/>
    <w:rsid w:val="00DC7214"/>
    <w:rsid w:val="00DD2595"/>
    <w:rsid w:val="00DD314B"/>
    <w:rsid w:val="00DD3B8D"/>
    <w:rsid w:val="00DD5167"/>
    <w:rsid w:val="00DD557D"/>
    <w:rsid w:val="00DF0E69"/>
    <w:rsid w:val="00E00FC9"/>
    <w:rsid w:val="00E02CA8"/>
    <w:rsid w:val="00E0650C"/>
    <w:rsid w:val="00E06B5E"/>
    <w:rsid w:val="00E076BB"/>
    <w:rsid w:val="00E140B1"/>
    <w:rsid w:val="00E14903"/>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2D"/>
    <w:rsid w:val="00EC47CE"/>
    <w:rsid w:val="00EC4D8C"/>
    <w:rsid w:val="00ED4871"/>
    <w:rsid w:val="00EE663F"/>
    <w:rsid w:val="00EF0391"/>
    <w:rsid w:val="00EF0E4A"/>
    <w:rsid w:val="00EF3301"/>
    <w:rsid w:val="00EF6923"/>
    <w:rsid w:val="00F07446"/>
    <w:rsid w:val="00F16F4D"/>
    <w:rsid w:val="00F178BC"/>
    <w:rsid w:val="00F21DD7"/>
    <w:rsid w:val="00F22B52"/>
    <w:rsid w:val="00F24361"/>
    <w:rsid w:val="00F25311"/>
    <w:rsid w:val="00F30608"/>
    <w:rsid w:val="00F30AAF"/>
    <w:rsid w:val="00F310E4"/>
    <w:rsid w:val="00F315C6"/>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2F67"/>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8BEA0170-CA40-4C86-A258-38D40D73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5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63653"/>
    <w:rPr>
      <w:rFonts w:ascii="Tahoma" w:hAnsi="Tahoma" w:cs="Tahoma"/>
      <w:sz w:val="16"/>
      <w:szCs w:val="16"/>
    </w:rPr>
  </w:style>
  <w:style w:type="character" w:customStyle="1" w:styleId="BalloonTextChar">
    <w:name w:val="Balloon Text Char"/>
    <w:basedOn w:val="DefaultParagraphFont"/>
    <w:link w:val="BalloonText"/>
    <w:uiPriority w:val="99"/>
    <w:semiHidden/>
    <w:rsid w:val="00C63653"/>
    <w:rPr>
      <w:rFonts w:ascii="Tahoma" w:hAnsi="Tahoma" w:cs="Tahoma"/>
      <w:sz w:val="16"/>
      <w:szCs w:val="16"/>
    </w:rPr>
  </w:style>
  <w:style w:type="table" w:styleId="TableGrid">
    <w:name w:val="Table Grid"/>
    <w:basedOn w:val="TableNormal"/>
    <w:uiPriority w:val="59"/>
    <w:rsid w:val="000846C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5E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D10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1-12.docx" TargetMode="External"/><Relationship Id="rId13" Type="http://schemas.openxmlformats.org/officeDocument/2006/relationships/hyperlink" Target="file:///h:\sj%20archive\2012\04-12-12.docx" TargetMode="External"/><Relationship Id="rId18" Type="http://schemas.openxmlformats.org/officeDocument/2006/relationships/hyperlink" Target="file:///h:\hj%20archive\2012\04-26-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5028_20120315.docx" TargetMode="External"/><Relationship Id="rId7" Type="http://schemas.openxmlformats.org/officeDocument/2006/relationships/hyperlink" Target="file:///h:\hj%20archive\2012\03-15-12.docx" TargetMode="External"/><Relationship Id="rId12" Type="http://schemas.openxmlformats.org/officeDocument/2006/relationships/hyperlink" Target="file:///h:\sj%20archive\2012\03-27-12.docx" TargetMode="External"/><Relationship Id="rId17" Type="http://schemas.openxmlformats.org/officeDocument/2006/relationships/hyperlink" Target="file:///h:\sj%20archive\2012\04-24-12.docx" TargetMode="External"/><Relationship Id="rId25" Type="http://schemas.openxmlformats.org/officeDocument/2006/relationships/hyperlink" Target="file:///p:\pprever\2011-12\5028_20120420.docx" TargetMode="External"/><Relationship Id="rId2" Type="http://schemas.openxmlformats.org/officeDocument/2006/relationships/styles" Target="styles.xml"/><Relationship Id="rId16" Type="http://schemas.openxmlformats.org/officeDocument/2006/relationships/hyperlink" Target="file:///h:\sj%20archive\2012\04-19-12.docx" TargetMode="External"/><Relationship Id="rId20" Type="http://schemas.openxmlformats.org/officeDocument/2006/relationships/hyperlink" Target="file:///h:\hj%20archive\2012\05-01-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27-12.docx" TargetMode="External"/><Relationship Id="rId24" Type="http://schemas.openxmlformats.org/officeDocument/2006/relationships/hyperlink" Target="file:///p:\pprever\2011-12\5028_20120419.docx" TargetMode="External"/><Relationship Id="rId5" Type="http://schemas.openxmlformats.org/officeDocument/2006/relationships/footnotes" Target="footnotes.xml"/><Relationship Id="rId15" Type="http://schemas.openxmlformats.org/officeDocument/2006/relationships/hyperlink" Target="file:///h:\sj%20archive\2012\04-19-12.docx" TargetMode="External"/><Relationship Id="rId23" Type="http://schemas.openxmlformats.org/officeDocument/2006/relationships/hyperlink" Target="file:///p:\pprever\2011-12\5028_20120412.docx" TargetMode="External"/><Relationship Id="rId28" Type="http://schemas.openxmlformats.org/officeDocument/2006/relationships/fontTable" Target="fontTable.xml"/><Relationship Id="rId10" Type="http://schemas.openxmlformats.org/officeDocument/2006/relationships/hyperlink" Target="file:///h:\hj%20archive\2012\03-22-12.docx" TargetMode="External"/><Relationship Id="rId19" Type="http://schemas.openxmlformats.org/officeDocument/2006/relationships/hyperlink" Target="file:///h:\hj%20archive\2012\05-01-12.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sj%20archive\2012\04-19-12.docx" TargetMode="External"/><Relationship Id="rId22" Type="http://schemas.openxmlformats.org/officeDocument/2006/relationships/hyperlink" Target="file:///p:\pprever\2011-12\5028_20120315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23EFB-5090-4A01-914E-833FEB96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1322</Words>
  <Characters>7366</Characters>
  <Application>Microsoft Office Word</Application>
  <DocSecurity>0</DocSecurity>
  <Lines>182</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5028: Medicaid nursing home permit law - South Carolina Legislature Online</dc:title>
  <dc:subject/>
  <dc:creator>NikiDowney</dc:creator>
  <cp:keywords/>
  <dc:description/>
  <cp:lastModifiedBy>N Cumfer</cp:lastModifiedBy>
  <cp:revision>2</cp:revision>
  <cp:lastPrinted>2012-05-02T20:00:00Z</cp:lastPrinted>
  <dcterms:created xsi:type="dcterms:W3CDTF">2014-11-24T14:54:00Z</dcterms:created>
  <dcterms:modified xsi:type="dcterms:W3CDTF">2014-11-24T14:54:00Z</dcterms:modified>
</cp:coreProperties>
</file>