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9FB" w:rsidRDefault="006C19FB" w:rsidP="006C19FB">
      <w:pPr>
        <w:widowControl w:val="0"/>
        <w:jc w:val="center"/>
      </w:pPr>
      <w:bookmarkStart w:id="0" w:name="_GoBack"/>
      <w:bookmarkEnd w:id="0"/>
      <w:r w:rsidRPr="006C19FB">
        <w:rPr>
          <w:b/>
        </w:rPr>
        <w:t>South Carolina General Assembly</w:t>
      </w:r>
    </w:p>
    <w:p w:rsidR="006C19FB" w:rsidRDefault="006C19FB" w:rsidP="006C19FB">
      <w:pPr>
        <w:widowControl w:val="0"/>
        <w:jc w:val="center"/>
      </w:pPr>
      <w:r>
        <w:t>119th Session, 2011-2012</w:t>
      </w:r>
    </w:p>
    <w:p w:rsidR="006C19FB" w:rsidRDefault="006C19FB" w:rsidP="006C19FB">
      <w:pPr>
        <w:widowControl w:val="0"/>
        <w:jc w:val="left"/>
      </w:pPr>
    </w:p>
    <w:p w:rsidR="006C19FB" w:rsidRDefault="006C19FB" w:rsidP="006C19FB">
      <w:pPr>
        <w:widowControl w:val="0"/>
        <w:jc w:val="left"/>
        <w:rPr>
          <w:b/>
        </w:rPr>
      </w:pPr>
      <w:r w:rsidRPr="006C19FB">
        <w:rPr>
          <w:b/>
        </w:rPr>
        <w:t>H. 5096</w:t>
      </w:r>
    </w:p>
    <w:p w:rsidR="006C19FB" w:rsidRDefault="006C19FB" w:rsidP="006C19FB">
      <w:pPr>
        <w:widowControl w:val="0"/>
        <w:jc w:val="left"/>
        <w:rPr>
          <w:b/>
        </w:rPr>
      </w:pPr>
    </w:p>
    <w:p w:rsidR="006C19FB" w:rsidRDefault="006C19FB" w:rsidP="006C19FB">
      <w:pPr>
        <w:widowControl w:val="0"/>
        <w:jc w:val="left"/>
      </w:pPr>
      <w:r w:rsidRPr="006C19FB">
        <w:rPr>
          <w:b/>
        </w:rPr>
        <w:t>STATUS INFORMATION</w:t>
      </w:r>
    </w:p>
    <w:p w:rsidR="006C19FB" w:rsidRDefault="006C19FB" w:rsidP="006C19FB">
      <w:pPr>
        <w:widowControl w:val="0"/>
        <w:jc w:val="left"/>
      </w:pPr>
    </w:p>
    <w:p w:rsidR="006C19FB" w:rsidRDefault="006C19FB" w:rsidP="006C19FB">
      <w:pPr>
        <w:widowControl w:val="0"/>
        <w:jc w:val="left"/>
      </w:pPr>
      <w:r>
        <w:t>Concurrent Resolution</w:t>
      </w:r>
    </w:p>
    <w:p w:rsidR="006C19FB" w:rsidRDefault="006C19FB" w:rsidP="006C19FB">
      <w:pPr>
        <w:widowControl w:val="0"/>
        <w:jc w:val="left"/>
      </w:pPr>
      <w:r>
        <w:t>Sponsors: Rep. Barfield</w:t>
      </w:r>
    </w:p>
    <w:p w:rsidR="006C19FB" w:rsidRDefault="006C19FB" w:rsidP="006C19FB">
      <w:pPr>
        <w:widowControl w:val="0"/>
        <w:jc w:val="left"/>
      </w:pPr>
      <w:r>
        <w:t>Document Path: l:\council\bills\rm\1502dg12.docx</w:t>
      </w:r>
    </w:p>
    <w:p w:rsidR="006C19FB" w:rsidRDefault="006C19FB" w:rsidP="006C19FB">
      <w:pPr>
        <w:widowControl w:val="0"/>
        <w:jc w:val="left"/>
      </w:pPr>
    </w:p>
    <w:p w:rsidR="003D618A" w:rsidRDefault="003D618A" w:rsidP="006C19FB">
      <w:pPr>
        <w:widowControl w:val="0"/>
        <w:jc w:val="left"/>
      </w:pPr>
      <w:r>
        <w:t>Introduced in the House on March 28, 2012</w:t>
      </w:r>
    </w:p>
    <w:p w:rsidR="003D618A" w:rsidRDefault="003D618A" w:rsidP="006C19FB">
      <w:pPr>
        <w:widowControl w:val="0"/>
        <w:jc w:val="left"/>
      </w:pPr>
      <w:r>
        <w:t>Introduced in the Senate on March 28, 2012</w:t>
      </w:r>
    </w:p>
    <w:p w:rsidR="003D618A" w:rsidRDefault="003D618A" w:rsidP="006C19FB">
      <w:pPr>
        <w:widowControl w:val="0"/>
        <w:jc w:val="left"/>
      </w:pPr>
      <w:r>
        <w:t>Adopted by the General Assembly on March 28, 2012</w:t>
      </w:r>
    </w:p>
    <w:p w:rsidR="003D618A" w:rsidRDefault="003D618A" w:rsidP="006C19FB">
      <w:pPr>
        <w:widowControl w:val="0"/>
        <w:jc w:val="left"/>
      </w:pPr>
    </w:p>
    <w:p w:rsidR="006C19FB" w:rsidRDefault="006C19FB" w:rsidP="006C19FB">
      <w:pPr>
        <w:widowControl w:val="0"/>
        <w:jc w:val="left"/>
      </w:pPr>
      <w:r>
        <w:t xml:space="preserve">Summary: </w:t>
      </w:r>
      <w:r w:rsidR="00291176">
        <w:t>Pope Shenouda III of Alexandria, Egypt</w:t>
      </w:r>
    </w:p>
    <w:p w:rsidR="006C19FB" w:rsidRDefault="006C19FB" w:rsidP="006C19FB">
      <w:pPr>
        <w:widowControl w:val="0"/>
        <w:jc w:val="left"/>
      </w:pPr>
    </w:p>
    <w:p w:rsidR="006C19FB" w:rsidRDefault="006C19FB" w:rsidP="006C19FB">
      <w:pPr>
        <w:widowControl w:val="0"/>
        <w:jc w:val="left"/>
      </w:pPr>
    </w:p>
    <w:p w:rsidR="006C19FB" w:rsidRDefault="006C19FB" w:rsidP="006C19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9FB">
        <w:rPr>
          <w:b/>
        </w:rPr>
        <w:t>HISTORY OF LEGISLATIVE ACTIONS</w:t>
      </w:r>
    </w:p>
    <w:p w:rsidR="006C19FB" w:rsidRDefault="006C19FB" w:rsidP="006C19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19FB" w:rsidRPr="006C19FB" w:rsidRDefault="006C19FB" w:rsidP="006C19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9FB">
        <w:rPr>
          <w:u w:val="single"/>
        </w:rPr>
        <w:tab/>
        <w:t>Date</w:t>
      </w:r>
      <w:r w:rsidRPr="006C19FB">
        <w:rPr>
          <w:u w:val="single"/>
        </w:rPr>
        <w:tab/>
        <w:t>Body</w:t>
      </w:r>
      <w:r w:rsidRPr="006C19FB">
        <w:rPr>
          <w:u w:val="single"/>
        </w:rPr>
        <w:tab/>
        <w:t>Action Description with journal page number</w:t>
      </w:r>
      <w:r w:rsidRPr="006C19FB">
        <w:rPr>
          <w:u w:val="single"/>
        </w:rPr>
        <w:tab/>
      </w:r>
    </w:p>
    <w:p w:rsidR="00AC1B39" w:rsidRDefault="00AC1B39" w:rsidP="00AC1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5B59C0">
        <w:t>Intr</w:t>
      </w:r>
      <w:r>
        <w:t xml:space="preserve">oduced, adopted, sent to Senate </w:t>
      </w:r>
      <w:r w:rsidRPr="005B59C0">
        <w:t>(</w:t>
      </w:r>
      <w:hyperlink r:id="rId7" w:history="1">
        <w:r w:rsidRPr="005B59C0">
          <w:rPr>
            <w:rStyle w:val="Hyperlink"/>
          </w:rPr>
          <w:t>House Journal</w:t>
        </w:r>
        <w:r w:rsidRPr="005B59C0">
          <w:rPr>
            <w:rStyle w:val="Hyperlink"/>
          </w:rPr>
          <w:noBreakHyphen/>
          <w:t>page 47</w:t>
        </w:r>
      </w:hyperlink>
      <w:r w:rsidRPr="005B59C0">
        <w:t>)</w:t>
      </w:r>
    </w:p>
    <w:p w:rsidR="00AC1B39" w:rsidRDefault="00AC1B39" w:rsidP="00AC1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5B59C0">
        <w:t>Introduced, ado</w:t>
      </w:r>
      <w:r>
        <w:t xml:space="preserve">pted, returned with concurrence </w:t>
      </w:r>
      <w:r w:rsidRPr="005B59C0">
        <w:t>(</w:t>
      </w:r>
      <w:hyperlink r:id="rId8" w:history="1">
        <w:r w:rsidRPr="005B59C0">
          <w:rPr>
            <w:rStyle w:val="Hyperlink"/>
          </w:rPr>
          <w:t>Senate Journal</w:t>
        </w:r>
        <w:r w:rsidRPr="005B59C0">
          <w:rPr>
            <w:rStyle w:val="Hyperlink"/>
          </w:rPr>
          <w:noBreakHyphen/>
          <w:t>page 12</w:t>
        </w:r>
      </w:hyperlink>
      <w:r w:rsidRPr="005B59C0">
        <w:t>)</w:t>
      </w:r>
    </w:p>
    <w:p w:rsidR="00AC1B39" w:rsidRDefault="00AC1B39" w:rsidP="00AC1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9FB" w:rsidRPr="006C19FB" w:rsidRDefault="006C19FB" w:rsidP="006C19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9FB" w:rsidRDefault="006C19FB" w:rsidP="006C19FB">
      <w:r w:rsidRPr="006C19FB">
        <w:rPr>
          <w:b/>
        </w:rPr>
        <w:t>VERSIONS OF THIS BILL</w:t>
      </w:r>
    </w:p>
    <w:p w:rsidR="006C19FB" w:rsidRDefault="006C19FB" w:rsidP="006C19FB"/>
    <w:p w:rsidR="006C19FB" w:rsidRDefault="007F2A20" w:rsidP="006C19FB">
      <w:hyperlink r:id="rId9" w:history="1">
        <w:r w:rsidR="006C19FB">
          <w:rPr>
            <w:rStyle w:val="Hyperlink"/>
          </w:rPr>
          <w:t>3/28/2012</w:t>
        </w:r>
      </w:hyperlink>
    </w:p>
    <w:p w:rsidR="006C19FB" w:rsidRDefault="006C19FB" w:rsidP="006C19FB"/>
    <w:p w:rsidR="006C19FB" w:rsidRDefault="006C19FB" w:rsidP="006C19FB">
      <w:pPr>
        <w:sectPr w:rsidR="006C19FB" w:rsidSect="006C19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D0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5BE" w:rsidRDefault="00194B80" w:rsidP="00C15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55BE">
        <w:t xml:space="preserve">EXPRESS THE PROFOUND SORROW OF THE MEMBERS OF THE SOUTH CAROLINA GENERAL ASSEMBLY UPON THE DEATH OF </w:t>
      </w:r>
      <w:r w:rsidR="00E63B6C">
        <w:t xml:space="preserve">HIS HOLINESS POPE SHENOUDA III OF </w:t>
      </w:r>
      <w:r w:rsidR="00836EB9">
        <w:t xml:space="preserve">ALEXANDRIA, </w:t>
      </w:r>
      <w:r w:rsidR="00E63B6C">
        <w:t>EGYPT</w:t>
      </w:r>
      <w:r w:rsidR="00836EB9">
        <w:t>,</w:t>
      </w:r>
      <w:r w:rsidR="00E63B6C">
        <w:t xml:space="preserve"> AND TO </w:t>
      </w:r>
      <w:r w:rsidR="00C155BE">
        <w:t>EXTEND THE DEEPEST SYMPATHY TO</w:t>
      </w:r>
      <w:r w:rsidR="0034041F">
        <w:t xml:space="preserve"> THE COPTIC ORTHODOX CHURCH OF ALEXANDRIA.</w:t>
      </w:r>
    </w:p>
    <w:p w:rsidR="00A90D0B" w:rsidRDefault="00A90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2914" w:rsidRDefault="00A90D0B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2914">
        <w:t xml:space="preserve">the members of the South Carolina General Assembly were deeply saddened to learn of the death of </w:t>
      </w:r>
      <w:r w:rsidR="000955EB">
        <w:t xml:space="preserve">His Holiness Pope Shenouda III of </w:t>
      </w:r>
      <w:r w:rsidR="006E16B6">
        <w:t xml:space="preserve">Alexandria, </w:t>
      </w:r>
      <w:r w:rsidR="000955EB">
        <w:t>Egypt</w:t>
      </w:r>
      <w:r w:rsidR="006E16B6">
        <w:t>,</w:t>
      </w:r>
      <w:r w:rsidR="000955EB">
        <w:t xml:space="preserve"> on March 17, 2012, at the venerable age of eighty</w:t>
      </w:r>
      <w:r w:rsidR="00ED5695">
        <w:noBreakHyphen/>
      </w:r>
      <w:r w:rsidR="000955EB">
        <w:t>eight</w:t>
      </w:r>
      <w:r w:rsidR="00B12914">
        <w:t>; and</w:t>
      </w:r>
    </w:p>
    <w:p w:rsidR="007E312A" w:rsidRDefault="007E312A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D9B" w:rsidRP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F1D9B">
        <w:rPr>
          <w:rFonts w:eastAsiaTheme="minorHAnsi"/>
          <w:color w:val="000000" w:themeColor="text1"/>
          <w:szCs w:val="22"/>
          <w:u w:color="000000" w:themeColor="text1"/>
        </w:rPr>
        <w:t>Whereas, born Nazeer Gayed Roufail on August 3, 1923, in Asyut, Upper Egypt, he was the youngest of a family of eight children. By the age of sixteen, young Gayed was active in the Coptic Sunday School movement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 and i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>n his church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>served as a Sunday School teacher; and</w:t>
      </w:r>
    </w:p>
    <w:p w:rsidR="00EF1D9B" w:rsidRP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F1D9B">
        <w:rPr>
          <w:rFonts w:eastAsiaTheme="minorHAnsi"/>
          <w:color w:val="000000" w:themeColor="text1"/>
          <w:szCs w:val="22"/>
          <w:u w:color="000000" w:themeColor="text1"/>
        </w:rPr>
        <w:t xml:space="preserve">Whereas, after graduating from Cairo University with a degree in history, he worked 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by day 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 xml:space="preserve">as a high school English and social studies teacher in Cairo </w:t>
      </w:r>
      <w:r w:rsidR="00D113AA">
        <w:rPr>
          <w:rFonts w:eastAsiaTheme="minorHAnsi"/>
          <w:color w:val="000000" w:themeColor="text1"/>
          <w:szCs w:val="22"/>
          <w:u w:color="000000" w:themeColor="text1"/>
        </w:rPr>
        <w:t xml:space="preserve">and by night </w:t>
      </w:r>
      <w:r w:rsidRPr="00EF1D9B">
        <w:rPr>
          <w:rFonts w:eastAsiaTheme="minorHAnsi"/>
          <w:color w:val="000000" w:themeColor="text1"/>
          <w:szCs w:val="22"/>
          <w:u w:color="000000" w:themeColor="text1"/>
        </w:rPr>
        <w:t>attended classes at the Coptic Theological Seminary, from which he graduated in 1949; and</w:t>
      </w:r>
    </w:p>
    <w:p w:rsidR="00EF1D9B" w:rsidRDefault="00EF1D9B" w:rsidP="00EF1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48F5" w:rsidRPr="00F248F5" w:rsidRDefault="00110B6C" w:rsidP="00F24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6047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>n October 1971, he was e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 xml:space="preserve">lected 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 xml:space="preserve">head of his church and given the </w:t>
      </w:r>
      <w:r w:rsidR="00B87036">
        <w:rPr>
          <w:rFonts w:eastAsiaTheme="minorHAnsi"/>
          <w:color w:val="000000" w:themeColor="text1"/>
          <w:szCs w:val="22"/>
          <w:u w:color="000000" w:themeColor="text1"/>
        </w:rPr>
        <w:t>age</w:t>
      </w:r>
      <w:r w:rsidR="00ED56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7036">
        <w:rPr>
          <w:rFonts w:eastAsiaTheme="minorHAnsi"/>
          <w:color w:val="000000" w:themeColor="text1"/>
          <w:szCs w:val="22"/>
          <w:u w:color="000000" w:themeColor="text1"/>
        </w:rPr>
        <w:t xml:space="preserve">old 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 xml:space="preserve">official title of 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 xml:space="preserve">Pope of Alexandria and patriarch of the </w:t>
      </w:r>
      <w:r w:rsidR="008C744D" w:rsidRPr="00F248F5">
        <w:rPr>
          <w:rFonts w:eastAsiaTheme="minorHAnsi"/>
          <w:color w:val="000000" w:themeColor="text1"/>
          <w:szCs w:val="22"/>
          <w:u w:color="000000" w:themeColor="text1"/>
        </w:rPr>
        <w:t xml:space="preserve">See 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>of Saint Mark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t xml:space="preserve">. He was </w:t>
      </w:r>
      <w:r w:rsidR="008D7CAF">
        <w:rPr>
          <w:rFonts w:eastAsiaTheme="minorHAnsi"/>
          <w:color w:val="000000" w:themeColor="text1"/>
          <w:szCs w:val="22"/>
          <w:u w:color="000000" w:themeColor="text1"/>
        </w:rPr>
        <w:lastRenderedPageBreak/>
        <w:t>c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>onsecrated a month later</w:t>
      </w:r>
      <w:r w:rsidR="005F2B4A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F248F5" w:rsidRPr="00F248F5">
        <w:rPr>
          <w:rFonts w:eastAsiaTheme="minorHAnsi"/>
          <w:color w:val="000000" w:themeColor="text1"/>
          <w:szCs w:val="22"/>
          <w:u w:color="000000" w:themeColor="text1"/>
        </w:rPr>
        <w:t>the 117th successor to Saint Mark, author of the oldest canonical Gospel and founder of the Coptic Orthodox Church</w:t>
      </w:r>
      <w:r w:rsidR="005F2B4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1D9B" w:rsidRDefault="00EF1D9B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73F5" w:rsidRPr="004773F5" w:rsidRDefault="004773F5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n all things, His Holiness was a devoted father and teacher.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Despite his innumerable competing responsibilities and obligations, he never desisted from his weekly lectures, continuing to prepare and offer them even while in the throes of his illness.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His millions of children throughout the globe learned not only from these weekly lectures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many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books and publications but 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>by the example he set as a model of discipline, courage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and compassion</w:t>
      </w:r>
      <w:r w:rsidR="00D83A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773F5" w:rsidRPr="004773F5" w:rsidRDefault="004773F5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73F5" w:rsidRPr="004773F5" w:rsidRDefault="00D83A2A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>His Holiness</w:t>
      </w:r>
      <w:r w:rsidR="00ED5695" w:rsidRPr="00ED56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papacy saw an unprecedented expansion in the Coptic Church throughout the world.</w:t>
      </w:r>
      <w:r w:rsidR="004773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>It also marked revivals in Sunday School education and monasticism that will impact generations of Coptic Orthodox Christians to come.</w:t>
      </w:r>
      <w:r w:rsidR="004773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Yet </w:t>
      </w:r>
      <w:r>
        <w:rPr>
          <w:rFonts w:eastAsiaTheme="minorHAnsi"/>
          <w:color w:val="000000" w:themeColor="text1"/>
          <w:szCs w:val="22"/>
          <w:u w:color="000000" w:themeColor="text1"/>
        </w:rPr>
        <w:t>his church r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>emember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him especially for the genuine love with which he cared for his </w:t>
      </w:r>
      <w:r>
        <w:rPr>
          <w:rFonts w:eastAsiaTheme="minorHAnsi"/>
          <w:color w:val="000000" w:themeColor="text1"/>
          <w:szCs w:val="22"/>
          <w:u w:color="000000" w:themeColor="text1"/>
        </w:rPr>
        <w:t>flock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</w:t>
      </w:r>
      <w:r w:rsidR="004773F5" w:rsidRPr="004773F5">
        <w:rPr>
          <w:rFonts w:eastAsiaTheme="minorHAnsi"/>
          <w:color w:val="000000" w:themeColor="text1"/>
          <w:szCs w:val="22"/>
          <w:u w:color="000000" w:themeColor="text1"/>
        </w:rPr>
        <w:t xml:space="preserve"> forty years and the true joy he displayed in Christ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773F5" w:rsidRPr="004773F5" w:rsidRDefault="004773F5" w:rsidP="0047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leaves to cherish his memory </w:t>
      </w:r>
      <w:r w:rsidR="0042768B">
        <w:t xml:space="preserve">the faithful of the Coptic </w:t>
      </w:r>
      <w:r w:rsidR="003E7DCA">
        <w:t xml:space="preserve">Orthodox </w:t>
      </w:r>
      <w:r w:rsidR="0042768B">
        <w:t>Church</w:t>
      </w:r>
      <w:r w:rsidR="003E7DCA">
        <w:t xml:space="preserve"> of Alexandria</w:t>
      </w:r>
      <w:r w:rsidR="000C6C2C">
        <w:t xml:space="preserve"> </w:t>
      </w:r>
      <w:r w:rsidR="002826CF">
        <w:t xml:space="preserve">and </w:t>
      </w:r>
      <w:r w:rsidR="0042768B">
        <w:t>many other admirers worldwide</w:t>
      </w:r>
      <w:r>
        <w:t xml:space="preserve">. He will be </w:t>
      </w:r>
      <w:r w:rsidR="0042768B">
        <w:t xml:space="preserve">greatly </w:t>
      </w:r>
      <w:r>
        <w:t xml:space="preserve">missed. Now, therefore, </w:t>
      </w: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express their profound sorrow upon the death of </w:t>
      </w:r>
      <w:r w:rsidR="002826CF">
        <w:t xml:space="preserve">His Holiness Pope Shenouda III of </w:t>
      </w:r>
      <w:r w:rsidR="00836EB9">
        <w:t xml:space="preserve">Alexandria, </w:t>
      </w:r>
      <w:r w:rsidR="002826CF">
        <w:t>Egypt</w:t>
      </w:r>
      <w:r w:rsidR="00836EB9">
        <w:t>,</w:t>
      </w:r>
      <w:r w:rsidR="002826CF">
        <w:t xml:space="preserve"> </w:t>
      </w:r>
      <w:r>
        <w:t xml:space="preserve">and extend the deepest sympathy to </w:t>
      </w:r>
      <w:r w:rsidR="0034041F">
        <w:t>the Coptic Orthodox Church of Alexandria</w:t>
      </w:r>
      <w:r>
        <w:t>.</w:t>
      </w: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914" w:rsidRDefault="00B12914" w:rsidP="00B12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35736">
        <w:t>the Coptic Orthodox Church of Alexandria</w:t>
      </w:r>
      <w:r>
        <w:t>.</w:t>
      </w:r>
    </w:p>
    <w:p w:rsidR="0001626C" w:rsidRDefault="00ED56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626C" w:rsidRDefault="0001626C" w:rsidP="006C19FB">
      <w:pPr>
        <w:suppressAutoHyphens/>
      </w:pPr>
    </w:p>
    <w:sectPr w:rsidR="0001626C" w:rsidSect="006C19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6CF" w:rsidRDefault="002826CF" w:rsidP="009F0C77">
      <w:r>
        <w:separator/>
      </w:r>
    </w:p>
  </w:endnote>
  <w:endnote w:type="continuationSeparator" w:id="0">
    <w:p w:rsidR="002826CF" w:rsidRDefault="002826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F74E5B-71BC-42E8-96FC-99746EC81461}"/>
    <w:embedBold r:id="rId2" w:fontKey="{91507953-0F56-46DE-8DD8-EE2695EB97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ECBDF2-EFD5-4FD2-ABB1-8A20E7CA88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FF466A-62D2-4DB3-849C-1B44794D9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5FF091-6EB4-40A3-B0CA-C8E3779F3F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FB" w:rsidRPr="0001626C" w:rsidRDefault="006C19FB" w:rsidP="0001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 w:rsidR="007F2A20">
      <w:fldChar w:fldCharType="begin"/>
    </w:r>
    <w:r w:rsidR="007F2A20">
      <w:instrText xml:space="preserve"> PAGE  \* MERGEFORMAT </w:instrText>
    </w:r>
    <w:r w:rsidR="007F2A20">
      <w:fldChar w:fldCharType="separate"/>
    </w:r>
    <w:r w:rsidR="007F2A20">
      <w:rPr>
        <w:noProof/>
      </w:rPr>
      <w:t>1</w:t>
    </w:r>
    <w:r w:rsidR="007F2A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6CF" w:rsidRDefault="002826CF" w:rsidP="009F0C77">
      <w:r>
        <w:separator/>
      </w:r>
    </w:p>
  </w:footnote>
  <w:footnote w:type="continuationSeparator" w:id="0">
    <w:p w:rsidR="002826CF" w:rsidRDefault="002826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2DG12"/>
    <w:docVar w:name="CoverBillType" w:val="c"/>
    <w:docVar w:name="docpath" w:val="L:\Council\bills\RM\1502DG12.DOCX"/>
    <w:docVar w:name="dvBillNumber" w:val="50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04CE"/>
    <w:rsid w:val="00011869"/>
    <w:rsid w:val="0001626C"/>
    <w:rsid w:val="00020135"/>
    <w:rsid w:val="000604CE"/>
    <w:rsid w:val="000955EB"/>
    <w:rsid w:val="000C6C2C"/>
    <w:rsid w:val="000E1785"/>
    <w:rsid w:val="000F40FA"/>
    <w:rsid w:val="0010776B"/>
    <w:rsid w:val="00110B6C"/>
    <w:rsid w:val="00133E66"/>
    <w:rsid w:val="00135736"/>
    <w:rsid w:val="001435A3"/>
    <w:rsid w:val="00194B80"/>
    <w:rsid w:val="001D08F2"/>
    <w:rsid w:val="001D525B"/>
    <w:rsid w:val="001D7F4F"/>
    <w:rsid w:val="001F5020"/>
    <w:rsid w:val="00223AA6"/>
    <w:rsid w:val="002321B6"/>
    <w:rsid w:val="00243FEA"/>
    <w:rsid w:val="00250967"/>
    <w:rsid w:val="002543C8"/>
    <w:rsid w:val="002614D1"/>
    <w:rsid w:val="002826CF"/>
    <w:rsid w:val="00284AAE"/>
    <w:rsid w:val="00291176"/>
    <w:rsid w:val="002E5912"/>
    <w:rsid w:val="00325348"/>
    <w:rsid w:val="0032732C"/>
    <w:rsid w:val="00336AD0"/>
    <w:rsid w:val="0034041F"/>
    <w:rsid w:val="0037079A"/>
    <w:rsid w:val="003B749C"/>
    <w:rsid w:val="003D01E8"/>
    <w:rsid w:val="003D618A"/>
    <w:rsid w:val="003E5288"/>
    <w:rsid w:val="003E7DCA"/>
    <w:rsid w:val="003F6D79"/>
    <w:rsid w:val="0041760A"/>
    <w:rsid w:val="00417C01"/>
    <w:rsid w:val="0042768B"/>
    <w:rsid w:val="00442293"/>
    <w:rsid w:val="004773F5"/>
    <w:rsid w:val="004809EE"/>
    <w:rsid w:val="0049056B"/>
    <w:rsid w:val="004B11BF"/>
    <w:rsid w:val="004E7D54"/>
    <w:rsid w:val="0051756A"/>
    <w:rsid w:val="005273C6"/>
    <w:rsid w:val="00530A69"/>
    <w:rsid w:val="00545593"/>
    <w:rsid w:val="00577C6C"/>
    <w:rsid w:val="005C2FE2"/>
    <w:rsid w:val="005E2BC9"/>
    <w:rsid w:val="005F2B4A"/>
    <w:rsid w:val="00605102"/>
    <w:rsid w:val="006215AA"/>
    <w:rsid w:val="0063128C"/>
    <w:rsid w:val="00660471"/>
    <w:rsid w:val="00663954"/>
    <w:rsid w:val="006913C9"/>
    <w:rsid w:val="0069470D"/>
    <w:rsid w:val="006B41E5"/>
    <w:rsid w:val="006C19FB"/>
    <w:rsid w:val="006E16B6"/>
    <w:rsid w:val="00734F00"/>
    <w:rsid w:val="007814F9"/>
    <w:rsid w:val="007A70AE"/>
    <w:rsid w:val="007B6C0A"/>
    <w:rsid w:val="007E312A"/>
    <w:rsid w:val="007E52C7"/>
    <w:rsid w:val="007F2A20"/>
    <w:rsid w:val="008362E8"/>
    <w:rsid w:val="00836EB9"/>
    <w:rsid w:val="0085548C"/>
    <w:rsid w:val="008A1768"/>
    <w:rsid w:val="008C744D"/>
    <w:rsid w:val="008D7CAF"/>
    <w:rsid w:val="008F4429"/>
    <w:rsid w:val="00921E81"/>
    <w:rsid w:val="0094021A"/>
    <w:rsid w:val="009C6A0B"/>
    <w:rsid w:val="009F0C77"/>
    <w:rsid w:val="009F4DD1"/>
    <w:rsid w:val="00A41684"/>
    <w:rsid w:val="00A45A37"/>
    <w:rsid w:val="00A64E80"/>
    <w:rsid w:val="00A72BCD"/>
    <w:rsid w:val="00A741D9"/>
    <w:rsid w:val="00A74EED"/>
    <w:rsid w:val="00A833AB"/>
    <w:rsid w:val="00A90D0B"/>
    <w:rsid w:val="00A9741D"/>
    <w:rsid w:val="00AC1B39"/>
    <w:rsid w:val="00AD4B17"/>
    <w:rsid w:val="00B12914"/>
    <w:rsid w:val="00B412D4"/>
    <w:rsid w:val="00B87036"/>
    <w:rsid w:val="00BC04E6"/>
    <w:rsid w:val="00BE3C22"/>
    <w:rsid w:val="00C0345E"/>
    <w:rsid w:val="00C155BE"/>
    <w:rsid w:val="00C3483A"/>
    <w:rsid w:val="00C74E9D"/>
    <w:rsid w:val="00C82FD3"/>
    <w:rsid w:val="00C92819"/>
    <w:rsid w:val="00CC6B7B"/>
    <w:rsid w:val="00CD2089"/>
    <w:rsid w:val="00CE5471"/>
    <w:rsid w:val="00CF64FA"/>
    <w:rsid w:val="00D113AA"/>
    <w:rsid w:val="00D73A67"/>
    <w:rsid w:val="00D83A2A"/>
    <w:rsid w:val="00D970A9"/>
    <w:rsid w:val="00DF3845"/>
    <w:rsid w:val="00E41911"/>
    <w:rsid w:val="00E63B6C"/>
    <w:rsid w:val="00E92EEF"/>
    <w:rsid w:val="00ED5695"/>
    <w:rsid w:val="00EF1D9B"/>
    <w:rsid w:val="00F24442"/>
    <w:rsid w:val="00F248F5"/>
    <w:rsid w:val="00F34E32"/>
    <w:rsid w:val="00F50AE3"/>
    <w:rsid w:val="00F5417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CC9A9B-2939-4A08-97DD-A0FA05E3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1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96_2012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FE948-4EDE-4508-B4E0-E51DB825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557</Words>
  <Characters>2909</Characters>
  <Application>Microsoft Office Word</Application>
  <DocSecurity>4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5096: Pope Shenouda III of Alexandria, Egypt - South Carolina Legislature Online</dc:title>
  <dc:subject/>
  <dc:creator>rosannemcdowell</dc:creator>
  <cp:keywords/>
  <dc:description/>
  <cp:lastModifiedBy>N Cumfer</cp:lastModifiedBy>
  <cp:revision>2</cp:revision>
  <cp:lastPrinted>2012-03-28T15:23:00Z</cp:lastPrinted>
  <dcterms:created xsi:type="dcterms:W3CDTF">2014-11-24T14:56:00Z</dcterms:created>
  <dcterms:modified xsi:type="dcterms:W3CDTF">2014-11-24T14:56:00Z</dcterms:modified>
</cp:coreProperties>
</file>