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5D93" w:rsidRDefault="00265D93" w:rsidP="00265D93">
      <w:pPr>
        <w:widowControl w:val="0"/>
        <w:jc w:val="center"/>
      </w:pPr>
      <w:bookmarkStart w:id="0" w:name="_GoBack"/>
      <w:bookmarkEnd w:id="0"/>
      <w:r w:rsidRPr="00265D93">
        <w:rPr>
          <w:b/>
        </w:rPr>
        <w:t>South Carolina General Assembly</w:t>
      </w:r>
    </w:p>
    <w:p w:rsidR="00265D93" w:rsidRDefault="00265D93" w:rsidP="00265D93">
      <w:pPr>
        <w:widowControl w:val="0"/>
        <w:jc w:val="center"/>
      </w:pPr>
      <w:r>
        <w:t>119th Session, 2011-2012</w:t>
      </w:r>
    </w:p>
    <w:p w:rsidR="00265D93" w:rsidRDefault="00265D93" w:rsidP="00265D93">
      <w:pPr>
        <w:widowControl w:val="0"/>
        <w:jc w:val="left"/>
      </w:pPr>
    </w:p>
    <w:p w:rsidR="00265D93" w:rsidRDefault="00265D93" w:rsidP="00265D93">
      <w:pPr>
        <w:widowControl w:val="0"/>
        <w:jc w:val="left"/>
        <w:rPr>
          <w:b/>
        </w:rPr>
      </w:pPr>
      <w:r w:rsidRPr="00265D93">
        <w:rPr>
          <w:b/>
        </w:rPr>
        <w:t>H. 5199</w:t>
      </w:r>
    </w:p>
    <w:p w:rsidR="00265D93" w:rsidRDefault="00265D93" w:rsidP="00265D93">
      <w:pPr>
        <w:widowControl w:val="0"/>
        <w:jc w:val="left"/>
        <w:rPr>
          <w:b/>
        </w:rPr>
      </w:pPr>
    </w:p>
    <w:p w:rsidR="00265D93" w:rsidRDefault="00265D93" w:rsidP="00265D93">
      <w:pPr>
        <w:widowControl w:val="0"/>
        <w:jc w:val="left"/>
      </w:pPr>
      <w:r w:rsidRPr="00265D93">
        <w:rPr>
          <w:b/>
        </w:rPr>
        <w:t>STATUS INFORMATION</w:t>
      </w:r>
    </w:p>
    <w:p w:rsidR="00265D93" w:rsidRDefault="00265D93" w:rsidP="00265D93">
      <w:pPr>
        <w:widowControl w:val="0"/>
        <w:jc w:val="left"/>
      </w:pPr>
    </w:p>
    <w:p w:rsidR="00265D93" w:rsidRDefault="00265D93" w:rsidP="00265D93">
      <w:pPr>
        <w:widowControl w:val="0"/>
        <w:jc w:val="left"/>
      </w:pPr>
      <w:r>
        <w:t>House Resolution</w:t>
      </w:r>
    </w:p>
    <w:p w:rsidR="00265D93" w:rsidRDefault="00265D93" w:rsidP="00265D93">
      <w:pPr>
        <w:widowControl w:val="0"/>
        <w:jc w:val="left"/>
      </w:pPr>
      <w:r>
        <w:t>Sponsors: Reps. Weeks, G.M. Smith, Agnew, Alexander, Allen, Allison, Anderson, Anthony, Atwater, Bales, Ballentine, Bannister, Barfield, Battle, Bedingfield, Bikas, Bingham, Bowen, Bowers, Brady, Branham, Brannon, Brantley, G.A. Brown, H.B. Brown, R.L. Brown, Butler Garrick, Chumley, Clemmons, Clyburn, Cobb</w:t>
      </w:r>
      <w:r>
        <w:noBreakHyphen/>
        <w:t>Hunter, Cole, Corbin, Crawford, Crosby, Daning, Delleney, Dillard, Edge, Erickson, Forrester, Frye, Funderburk, Gambrell, Gilliard, Govan, Hamilton, Hardwick, Harrell, Harrison, Hart, Hayes, Hearn, Henderson, Herbkersman, Hiott, Hixon, Hodges, Horne, Hosey, Howard, Huggins, Jefferson, Johnson, King, Knight, Limehouse, Loftis, Long, Lowe, Lucas, Mack, McCoy, McEachern, McLeod, Merrill, D.C. Moss, V.S. Moss, Munnerlyn, Murphy, Nanney, J.H. Neal, J.M. Neal, Neilson, Norman, Ott, Owens, Parker, Parks, Patrick, Pinson, Pitts, Pope, Putnam, Quinn, Rutherford, Ryan, Sabb, Sandifer, Sellers, Simrill, Skelton, G.R. Smith, J.E. Smith, J.R. Smith, Sottile, Southard, Spires, Stavrinakis, Stringer, Tallon, Taylor, Thayer, Toole, Tribble, Vick, Whipper, White, Whitmire, Williams, Willis and Young</w:t>
      </w:r>
    </w:p>
    <w:p w:rsidR="00265D93" w:rsidRDefault="00265D93" w:rsidP="00265D93">
      <w:pPr>
        <w:widowControl w:val="0"/>
        <w:jc w:val="left"/>
      </w:pPr>
      <w:r>
        <w:t>Document Path: l:\council\bills\gm\25054ab12.docx</w:t>
      </w:r>
    </w:p>
    <w:p w:rsidR="00265D93" w:rsidRDefault="00265D93" w:rsidP="00265D93">
      <w:pPr>
        <w:widowControl w:val="0"/>
        <w:jc w:val="left"/>
      </w:pPr>
    </w:p>
    <w:p w:rsidR="00265D93" w:rsidRDefault="00265D93" w:rsidP="00265D93">
      <w:pPr>
        <w:widowControl w:val="0"/>
        <w:jc w:val="left"/>
      </w:pPr>
      <w:r>
        <w:t>Introduced in the House on May 1, 2012</w:t>
      </w:r>
    </w:p>
    <w:p w:rsidR="00265D93" w:rsidRDefault="00265D93" w:rsidP="00265D93">
      <w:pPr>
        <w:widowControl w:val="0"/>
        <w:jc w:val="left"/>
      </w:pPr>
      <w:r>
        <w:t>Adopted by the House on May 1, 2012</w:t>
      </w:r>
    </w:p>
    <w:p w:rsidR="00265D93" w:rsidRDefault="00265D93" w:rsidP="00265D93">
      <w:pPr>
        <w:widowControl w:val="0"/>
        <w:jc w:val="left"/>
      </w:pPr>
    </w:p>
    <w:p w:rsidR="00265D93" w:rsidRDefault="00265D93" w:rsidP="00265D93">
      <w:pPr>
        <w:widowControl w:val="0"/>
        <w:jc w:val="left"/>
      </w:pPr>
      <w:r>
        <w:t xml:space="preserve">Summary: </w:t>
      </w:r>
      <w:r w:rsidR="00831134">
        <w:t>Rose Ferrara Metz</w:t>
      </w:r>
    </w:p>
    <w:p w:rsidR="00265D93" w:rsidRDefault="00265D93" w:rsidP="00265D93">
      <w:pPr>
        <w:widowControl w:val="0"/>
        <w:jc w:val="left"/>
      </w:pPr>
    </w:p>
    <w:p w:rsidR="00265D93" w:rsidRDefault="00265D93" w:rsidP="00265D93">
      <w:pPr>
        <w:widowControl w:val="0"/>
        <w:jc w:val="left"/>
      </w:pPr>
    </w:p>
    <w:p w:rsidR="00265D93" w:rsidRDefault="00265D93" w:rsidP="00265D93">
      <w:pPr>
        <w:widowControl w:val="0"/>
        <w:tabs>
          <w:tab w:val="center" w:pos="590"/>
          <w:tab w:val="center" w:pos="1440"/>
          <w:tab w:val="left" w:pos="1872"/>
          <w:tab w:val="left" w:pos="9187"/>
        </w:tabs>
        <w:jc w:val="left"/>
      </w:pPr>
      <w:r w:rsidRPr="00265D93">
        <w:rPr>
          <w:b/>
        </w:rPr>
        <w:t>HISTORY OF LEGISLATIVE ACTIONS</w:t>
      </w:r>
    </w:p>
    <w:p w:rsidR="00265D93" w:rsidRDefault="00265D93" w:rsidP="00265D93">
      <w:pPr>
        <w:widowControl w:val="0"/>
        <w:tabs>
          <w:tab w:val="center" w:pos="590"/>
          <w:tab w:val="center" w:pos="1440"/>
          <w:tab w:val="left" w:pos="1872"/>
          <w:tab w:val="left" w:pos="9187"/>
        </w:tabs>
        <w:jc w:val="left"/>
      </w:pPr>
    </w:p>
    <w:p w:rsidR="00265D93" w:rsidRPr="00265D93" w:rsidRDefault="00265D93" w:rsidP="00265D93">
      <w:pPr>
        <w:widowControl w:val="0"/>
        <w:tabs>
          <w:tab w:val="center" w:pos="590"/>
          <w:tab w:val="center" w:pos="1440"/>
          <w:tab w:val="left" w:pos="1872"/>
          <w:tab w:val="left" w:pos="9187"/>
        </w:tabs>
        <w:jc w:val="left"/>
      </w:pPr>
      <w:r w:rsidRPr="00265D93">
        <w:rPr>
          <w:u w:val="single"/>
        </w:rPr>
        <w:tab/>
        <w:t>Date</w:t>
      </w:r>
      <w:r w:rsidRPr="00265D93">
        <w:rPr>
          <w:u w:val="single"/>
        </w:rPr>
        <w:tab/>
        <w:t>Body</w:t>
      </w:r>
      <w:r w:rsidRPr="00265D93">
        <w:rPr>
          <w:u w:val="single"/>
        </w:rPr>
        <w:tab/>
        <w:t>Action Description with journal page number</w:t>
      </w:r>
      <w:r w:rsidRPr="00265D93">
        <w:rPr>
          <w:u w:val="single"/>
        </w:rPr>
        <w:tab/>
      </w:r>
    </w:p>
    <w:p w:rsidR="008D35C9" w:rsidRDefault="008D35C9" w:rsidP="008D35C9">
      <w:pPr>
        <w:widowControl w:val="0"/>
        <w:tabs>
          <w:tab w:val="right" w:pos="1008"/>
          <w:tab w:val="left" w:pos="1152"/>
          <w:tab w:val="left" w:pos="1872"/>
          <w:tab w:val="left" w:pos="9187"/>
        </w:tabs>
        <w:ind w:left="2088" w:hanging="2088"/>
        <w:jc w:val="left"/>
      </w:pPr>
      <w:r>
        <w:tab/>
        <w:t>5/1/2012</w:t>
      </w:r>
      <w:r>
        <w:tab/>
        <w:t>House</w:t>
      </w:r>
      <w:r>
        <w:tab/>
      </w:r>
      <w:r w:rsidRPr="0000722C">
        <w:t>Introduced and adopted (</w:t>
      </w:r>
      <w:hyperlink r:id="rId7" w:history="1">
        <w:r w:rsidRPr="0000722C">
          <w:rPr>
            <w:rStyle w:val="Hyperlink"/>
          </w:rPr>
          <w:t>House Journal</w:t>
        </w:r>
        <w:r w:rsidRPr="0000722C">
          <w:rPr>
            <w:rStyle w:val="Hyperlink"/>
          </w:rPr>
          <w:noBreakHyphen/>
          <w:t>page 106</w:t>
        </w:r>
      </w:hyperlink>
      <w:r w:rsidRPr="0000722C">
        <w:t>)</w:t>
      </w:r>
    </w:p>
    <w:p w:rsidR="008D35C9" w:rsidRDefault="008D35C9" w:rsidP="008D35C9">
      <w:pPr>
        <w:widowControl w:val="0"/>
        <w:tabs>
          <w:tab w:val="right" w:pos="1008"/>
          <w:tab w:val="left" w:pos="1152"/>
          <w:tab w:val="left" w:pos="1872"/>
          <w:tab w:val="left" w:pos="9187"/>
        </w:tabs>
        <w:ind w:left="2088" w:hanging="2088"/>
        <w:jc w:val="left"/>
      </w:pPr>
    </w:p>
    <w:p w:rsidR="00265D93" w:rsidRPr="00265D93" w:rsidRDefault="00265D93" w:rsidP="00265D93">
      <w:pPr>
        <w:widowControl w:val="0"/>
        <w:tabs>
          <w:tab w:val="right" w:pos="1008"/>
          <w:tab w:val="left" w:pos="1152"/>
          <w:tab w:val="left" w:pos="1872"/>
          <w:tab w:val="left" w:pos="9187"/>
        </w:tabs>
        <w:ind w:left="2088" w:hanging="2088"/>
        <w:jc w:val="left"/>
      </w:pPr>
    </w:p>
    <w:p w:rsidR="00265D93" w:rsidRDefault="00265D93" w:rsidP="00265D93">
      <w:r w:rsidRPr="00265D93">
        <w:rPr>
          <w:b/>
        </w:rPr>
        <w:t>VERSIONS OF THIS BILL</w:t>
      </w:r>
    </w:p>
    <w:p w:rsidR="00265D93" w:rsidRDefault="00265D93" w:rsidP="00265D93"/>
    <w:p w:rsidR="00265D93" w:rsidRDefault="004D3878" w:rsidP="00265D93">
      <w:hyperlink r:id="rId8" w:history="1">
        <w:r w:rsidR="00265D93">
          <w:rPr>
            <w:rStyle w:val="Hyperlink"/>
          </w:rPr>
          <w:t>5/1/2012</w:t>
        </w:r>
      </w:hyperlink>
    </w:p>
    <w:p w:rsidR="00265D93" w:rsidRDefault="00265D93" w:rsidP="00265D93"/>
    <w:p w:rsidR="00265D93" w:rsidRDefault="00265D93" w:rsidP="00265D93">
      <w:pPr>
        <w:sectPr w:rsidR="00265D93" w:rsidSect="00265D93">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D5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B08AF">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F57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RECOGNIZE AND HONOR </w:t>
      </w:r>
      <w:r w:rsidR="00C151E2">
        <w:t>ROSE FERRARA METZ</w:t>
      </w:r>
      <w:r>
        <w:t xml:space="preserve"> FOR HER SIGNIFICANT CONTRIBUTIONS TO THE SUMTER COMMUNITY, AND TO CONGRATULATE HER UPON BEING NAMED TO THE WOMEN</w:t>
      </w:r>
      <w:r w:rsidR="00D236ED" w:rsidRPr="00D236ED">
        <w:t>’</w:t>
      </w:r>
      <w:r>
        <w:t>S HONOR ROLL OF SUMTER COUNTY.</w:t>
      </w:r>
    </w:p>
    <w:p w:rsidR="002B08AF" w:rsidRDefault="002B08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F57B1" w:rsidRDefault="002B08AF" w:rsidP="001F5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F57B1">
        <w:t xml:space="preserve">the members of the South Carolina House of Representatives are pleased to learn that </w:t>
      </w:r>
      <w:r w:rsidR="00C151E2">
        <w:t>Rose Ferrara Metz</w:t>
      </w:r>
      <w:r w:rsidR="00D236ED">
        <w:t xml:space="preserve"> was </w:t>
      </w:r>
      <w:r w:rsidR="001F57B1">
        <w:t>named to Sumter County</w:t>
      </w:r>
      <w:r w:rsidR="00D236ED" w:rsidRPr="00D236ED">
        <w:t>’</w:t>
      </w:r>
      <w:r w:rsidR="001F57B1">
        <w:t>s Women</w:t>
      </w:r>
      <w:r w:rsidR="00D236ED" w:rsidRPr="00D236ED">
        <w:t>’</w:t>
      </w:r>
      <w:r w:rsidR="001F57B1">
        <w:t>s Honor Roll; and</w:t>
      </w:r>
    </w:p>
    <w:p w:rsidR="001F57B1" w:rsidRDefault="001F57B1" w:rsidP="001F5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57B1" w:rsidRDefault="001F57B1" w:rsidP="001F5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celebration of Women</w:t>
      </w:r>
      <w:r w:rsidR="00D236ED" w:rsidRPr="00D236ED">
        <w:t>’</w:t>
      </w:r>
      <w:r>
        <w:t xml:space="preserve">s History Month, the Sumter Volunteers, Inc., named </w:t>
      </w:r>
      <w:r w:rsidR="00C151E2">
        <w:t>Rose Metz</w:t>
      </w:r>
      <w:r>
        <w:t xml:space="preserve"> as one of three inductees to the 2012 class of the Women</w:t>
      </w:r>
      <w:r w:rsidR="00D236ED" w:rsidRPr="00D236ED">
        <w:t>’</w:t>
      </w:r>
      <w:r>
        <w:t xml:space="preserve">s Honor </w:t>
      </w:r>
      <w:r w:rsidR="00C151E2">
        <w:t xml:space="preserve">Roll for her outstanding </w:t>
      </w:r>
      <w:r>
        <w:t>contributions to the Sumter community; and</w:t>
      </w:r>
    </w:p>
    <w:p w:rsidR="001F57B1" w:rsidRDefault="001F57B1" w:rsidP="001F5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57B1" w:rsidRDefault="001F57B1" w:rsidP="001F5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first celebration of Women</w:t>
      </w:r>
      <w:r w:rsidR="00D236ED" w:rsidRPr="00D236ED">
        <w:t>’</w:t>
      </w:r>
      <w:r>
        <w:t>s History Week began quietly in 1977 in Sonoma County, California, as an educational project, and by 1981, the United States Congress had passed a resolution to recognize National Women</w:t>
      </w:r>
      <w:r w:rsidR="00D236ED" w:rsidRPr="00D236ED">
        <w:t>’</w:t>
      </w:r>
      <w:r>
        <w:t>s History Week; and</w:t>
      </w:r>
    </w:p>
    <w:p w:rsidR="001F57B1" w:rsidRDefault="001F57B1" w:rsidP="001F5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57B1" w:rsidRDefault="001F57B1" w:rsidP="001F5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national recognition of women</w:t>
      </w:r>
      <w:r w:rsidR="00D236ED" w:rsidRPr="00D236ED">
        <w:t>’</w:t>
      </w:r>
      <w:r>
        <w:t>s contributions to history and accomplishments in American culture increased, the United States Congress expanded the celebration to a month; and</w:t>
      </w:r>
    </w:p>
    <w:p w:rsidR="001F57B1" w:rsidRDefault="001F57B1" w:rsidP="001F5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57B1" w:rsidRDefault="001F57B1" w:rsidP="001F5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since 1991, Sumter has observed the celebration under the auspices of the YWCA of the Upper Lowlands, and in 1993, Sumter Volunteers established The Women</w:t>
      </w:r>
      <w:r w:rsidR="00D236ED" w:rsidRPr="00D236ED">
        <w:t>’</w:t>
      </w:r>
      <w:r>
        <w:t>s Honor Roll to honor women who had made significant contributions to its history; and</w:t>
      </w:r>
    </w:p>
    <w:p w:rsidR="001F57B1" w:rsidRDefault="001F57B1" w:rsidP="001F5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57B1" w:rsidRDefault="001F57B1" w:rsidP="001F5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this year</w:t>
      </w:r>
      <w:r w:rsidR="00D236ED" w:rsidRPr="00D236ED">
        <w:t>’</w:t>
      </w:r>
      <w:r>
        <w:t>s class brought the total number of the Sumter honorees to ninety</w:t>
      </w:r>
      <w:r w:rsidR="00D236ED">
        <w:noBreakHyphen/>
      </w:r>
      <w:r>
        <w:t xml:space="preserve">nine and included </w:t>
      </w:r>
      <w:r w:rsidR="00C151E2">
        <w:t>Rose Metz</w:t>
      </w:r>
      <w:r>
        <w:t xml:space="preserve">, </w:t>
      </w:r>
      <w:r w:rsidR="00C151E2">
        <w:t xml:space="preserve">a </w:t>
      </w:r>
      <w:r w:rsidR="00D236ED">
        <w:t xml:space="preserve">prolific watercolor </w:t>
      </w:r>
      <w:r w:rsidR="00C151E2">
        <w:t>painter and faculty member at the Sumter County Gallery of Art school</w:t>
      </w:r>
      <w:r>
        <w:t>; and</w:t>
      </w:r>
    </w:p>
    <w:p w:rsidR="001F57B1" w:rsidRDefault="001F57B1" w:rsidP="001F5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57B1" w:rsidRDefault="001F57B1" w:rsidP="001F5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746E0">
        <w:t>born into a first</w:t>
      </w:r>
      <w:r w:rsidR="00D236ED">
        <w:noBreakHyphen/>
      </w:r>
      <w:r w:rsidR="003746E0">
        <w:t>generation Italian family in Cleveland, Ohio, she graduated from Cleveland Heights High School in 1952 and a year later married her beloved husband, and together they reared three fine children, who blessed them with six adoring grandchildren; and</w:t>
      </w:r>
    </w:p>
    <w:p w:rsidR="003746E0" w:rsidRDefault="003746E0" w:rsidP="001F5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46E0" w:rsidRDefault="003746E0" w:rsidP="001F5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together they traveled through the United States and Europe during his career in the United States Air Force; and</w:t>
      </w:r>
    </w:p>
    <w:p w:rsidR="003746E0" w:rsidRDefault="003746E0" w:rsidP="001F5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46E0" w:rsidRDefault="003746E0" w:rsidP="001F5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a young child, her love of art was stirred and her artistic gifts were fostered through visits to the world</w:t>
      </w:r>
      <w:r w:rsidR="00D236ED">
        <w:noBreakHyphen/>
      </w:r>
      <w:r>
        <w:t>renown Cleveland Museum of Art, where she first viewed the masters and began her formal art education; and</w:t>
      </w:r>
    </w:p>
    <w:p w:rsidR="003746E0" w:rsidRDefault="003746E0" w:rsidP="001F5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46E0" w:rsidRDefault="003746E0" w:rsidP="001F5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studied in Texas at the Fort Worth Museum of Western Art; she pursued instruction in the medium of watercolor in Peterborough, England, and in sculpture at the Fortman Studios in Florence, Italy; and</w:t>
      </w:r>
    </w:p>
    <w:p w:rsidR="005B2781" w:rsidRDefault="005B2781" w:rsidP="001F5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2781" w:rsidRDefault="005B2781" w:rsidP="001F5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when her husband was transferred to Sumter in 1975, she and artist </w:t>
      </w:r>
      <w:r w:rsidR="00D236ED">
        <w:t xml:space="preserve">Bruce </w:t>
      </w:r>
      <w:r>
        <w:t>Fernandez arranged for Alex Powers of Pawleys Island to teach some workshops in Sumter, and she has been participating in his workshops for over thirty years now; and</w:t>
      </w:r>
    </w:p>
    <w:p w:rsidR="005B2781" w:rsidRDefault="005B2781" w:rsidP="001F5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2781" w:rsidRDefault="005B2781" w:rsidP="001F5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she studied with the University of South Carolina Sumter art department and since the late 1970s has been on the faculty of the Sumter Art Gallery school and led workshops </w:t>
      </w:r>
      <w:r w:rsidR="00D236ED">
        <w:t>around the State and in Virginia</w:t>
      </w:r>
      <w:r>
        <w:t xml:space="preserve">; and </w:t>
      </w:r>
    </w:p>
    <w:p w:rsidR="001F57B1" w:rsidRDefault="001F57B1" w:rsidP="001F5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2781" w:rsidRDefault="005B2781" w:rsidP="001F5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noted for her still life and figure studies, landscapes and florals, she has focused for the last twenty years on non</w:t>
      </w:r>
      <w:r w:rsidR="00D236ED">
        <w:noBreakHyphen/>
      </w:r>
      <w:r>
        <w:t xml:space="preserve">representational work, and in 2002, she was the featured artist in </w:t>
      </w:r>
      <w:r w:rsidRPr="00D236ED">
        <w:rPr>
          <w:i/>
        </w:rPr>
        <w:t>Watercolor Magic</w:t>
      </w:r>
      <w:r>
        <w:t xml:space="preserve"> magazine; and</w:t>
      </w:r>
    </w:p>
    <w:p w:rsidR="005B2781" w:rsidRDefault="005B2781" w:rsidP="001F5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08AF" w:rsidRDefault="001F57B1" w:rsidP="001F5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House of Representatives appreciate the work of the Sumter Volunteers, Inc., for identifying and honoring outstanding women in the community, and they are grateful for the </w:t>
      </w:r>
      <w:r w:rsidR="00D236ED">
        <w:t>artistic leadership</w:t>
      </w:r>
      <w:r>
        <w:t xml:space="preserve"> and </w:t>
      </w:r>
      <w:r w:rsidR="00D236ED">
        <w:t>creative</w:t>
      </w:r>
      <w:r>
        <w:t xml:space="preserve"> </w:t>
      </w:r>
      <w:r w:rsidR="00D236ED">
        <w:t>benefit</w:t>
      </w:r>
      <w:r>
        <w:t xml:space="preserve"> that </w:t>
      </w:r>
      <w:r w:rsidR="00C151E2">
        <w:t>Rose Ferrara Metz</w:t>
      </w:r>
      <w:r>
        <w:t xml:space="preserve"> </w:t>
      </w:r>
      <w:r w:rsidR="00D236ED">
        <w:t>brought to</w:t>
      </w:r>
      <w:r>
        <w:t xml:space="preserve"> Sumter County</w:t>
      </w:r>
      <w:r w:rsidR="002B08AF">
        <w:t>.  Now, therefore,</w:t>
      </w:r>
    </w:p>
    <w:p w:rsidR="002B08AF" w:rsidRDefault="002B08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08AF" w:rsidRDefault="002B08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B08AF" w:rsidRDefault="002B08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57B1" w:rsidRDefault="002B08AF" w:rsidP="001F5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1F57B1">
        <w:t xml:space="preserve"> the members of the South Carolina House of Representatives, by this resolution, recognize and honor </w:t>
      </w:r>
      <w:r w:rsidR="00C151E2">
        <w:t>Rose Ferrara Metz</w:t>
      </w:r>
      <w:r w:rsidR="001F57B1">
        <w:t xml:space="preserve"> for her significant contributions to the Sumter community, and congratulate her upon being named to the Women</w:t>
      </w:r>
      <w:r w:rsidR="00D236ED" w:rsidRPr="00D236ED">
        <w:t>’</w:t>
      </w:r>
      <w:r w:rsidR="001F57B1">
        <w:t>s Honor Roll of Sumter County.</w:t>
      </w:r>
    </w:p>
    <w:p w:rsidR="001F57B1" w:rsidRDefault="001F57B1" w:rsidP="001F5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F57B1" w:rsidP="001F5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w:t>
      </w:r>
      <w:r w:rsidR="00C151E2">
        <w:t xml:space="preserve"> Rose Ferrara Metz.</w:t>
      </w:r>
    </w:p>
    <w:p w:rsidR="00CD5412" w:rsidRDefault="00D236E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D5412" w:rsidRDefault="00CD5412" w:rsidP="00265D93">
      <w:pPr>
        <w:suppressAutoHyphens/>
      </w:pPr>
    </w:p>
    <w:sectPr w:rsidR="00CD5412" w:rsidSect="00265D93">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36ED" w:rsidRDefault="00D236ED" w:rsidP="009F0C77">
      <w:r>
        <w:separator/>
      </w:r>
    </w:p>
  </w:endnote>
  <w:endnote w:type="continuationSeparator" w:id="0">
    <w:p w:rsidR="00D236ED" w:rsidRDefault="00D236E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2670B34-2620-402D-B718-1B87D8517F91}"/>
    <w:embedBold r:id="rId2" w:fontKey="{3EC42B22-8EDC-4766-B938-37510F79FEDA}"/>
    <w:embedItalic r:id="rId3" w:fontKey="{6C1B9302-945A-45F5-A0CD-547309F87BF6}"/>
  </w:font>
  <w:font w:name="Calibri">
    <w:panose1 w:val="020F0502020204030204"/>
    <w:charset w:val="00"/>
    <w:family w:val="swiss"/>
    <w:pitch w:val="variable"/>
    <w:sig w:usb0="E10002FF" w:usb1="4000ACFF" w:usb2="00000009" w:usb3="00000000" w:csb0="0000019F" w:csb1="00000000"/>
    <w:embedRegular r:id="rId4" w:fontKey="{67825EE3-7B9F-4E67-BF1C-4226323F95A5}"/>
  </w:font>
  <w:font w:name="Tahoma">
    <w:panose1 w:val="020B0604030504040204"/>
    <w:charset w:val="00"/>
    <w:family w:val="swiss"/>
    <w:pitch w:val="variable"/>
    <w:sig w:usb0="21002A87" w:usb1="80000000" w:usb2="00000008" w:usb3="00000000" w:csb0="000101FF" w:csb1="00000000"/>
    <w:embedRegular r:id="rId5" w:fontKey="{F5FA1824-364C-4A96-A105-6B12269A7CF3}"/>
  </w:font>
  <w:font w:name="Cambria">
    <w:panose1 w:val="02040503050406030204"/>
    <w:charset w:val="00"/>
    <w:family w:val="roman"/>
    <w:pitch w:val="variable"/>
    <w:sig w:usb0="E00002FF" w:usb1="400004FF" w:usb2="00000000" w:usb3="00000000" w:csb0="0000019F" w:csb1="00000000"/>
    <w:embedRegular r:id="rId6" w:fontKey="{F3318DBE-475E-4A33-BA3A-61D909AB2E0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5D93" w:rsidRPr="00CD5412" w:rsidRDefault="00265D93" w:rsidP="00CD5412">
    <w:pPr>
      <w:pStyle w:val="Footer"/>
      <w:tabs>
        <w:tab w:val="clear" w:pos="4680"/>
        <w:tab w:val="clear" w:pos="9360"/>
        <w:tab w:val="center" w:pos="2995"/>
      </w:tabs>
      <w:spacing w:before="120"/>
    </w:pPr>
    <w:r>
      <w:t>[5199]</w:t>
    </w:r>
    <w:r>
      <w:tab/>
    </w:r>
    <w:r w:rsidR="004D3878">
      <w:fldChar w:fldCharType="begin"/>
    </w:r>
    <w:r w:rsidR="004D3878">
      <w:instrText xml:space="preserve"> PAGE  \* MERGEFORMAT </w:instrText>
    </w:r>
    <w:r w:rsidR="004D3878">
      <w:fldChar w:fldCharType="separate"/>
    </w:r>
    <w:r w:rsidR="004D3878">
      <w:rPr>
        <w:noProof/>
      </w:rPr>
      <w:t>1</w:t>
    </w:r>
    <w:r w:rsidR="004D387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36ED" w:rsidRDefault="00D236ED" w:rsidP="009F0C77">
      <w:r>
        <w:separator/>
      </w:r>
    </w:p>
  </w:footnote>
  <w:footnote w:type="continuationSeparator" w:id="0">
    <w:p w:rsidR="00D236ED" w:rsidRDefault="00D236E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5054AB12"/>
    <w:docVar w:name="CoverBillType" w:val="r"/>
    <w:docVar w:name="docpath" w:val="L:\Council\bills\GM\25054AB12.DOCX"/>
    <w:docVar w:name="dvBillNumber" w:val="5199"/>
    <w:docVar w:name="dvBillNumberPrefix" w:val="H. "/>
    <w:docVar w:name="dvOriginalBody" w:val="House"/>
    <w:docVar w:name="dvSteno" w:val="GM"/>
    <w:docVar w:name="NameofBody" w:val="h"/>
    <w:docVar w:name="vgroup2" w:val="Council"/>
  </w:docVars>
  <w:rsids>
    <w:rsidRoot w:val="00B4330C"/>
    <w:rsid w:val="00011869"/>
    <w:rsid w:val="00031E9D"/>
    <w:rsid w:val="000E1785"/>
    <w:rsid w:val="000F40FA"/>
    <w:rsid w:val="0010776B"/>
    <w:rsid w:val="00133E66"/>
    <w:rsid w:val="0014230B"/>
    <w:rsid w:val="001435A3"/>
    <w:rsid w:val="001D08F2"/>
    <w:rsid w:val="001D525B"/>
    <w:rsid w:val="001D7F4F"/>
    <w:rsid w:val="001F57B1"/>
    <w:rsid w:val="002321B6"/>
    <w:rsid w:val="00250967"/>
    <w:rsid w:val="002543C8"/>
    <w:rsid w:val="00265D93"/>
    <w:rsid w:val="00284AAE"/>
    <w:rsid w:val="002B08AF"/>
    <w:rsid w:val="002E5912"/>
    <w:rsid w:val="002F46BB"/>
    <w:rsid w:val="00325348"/>
    <w:rsid w:val="0032732C"/>
    <w:rsid w:val="00336AD0"/>
    <w:rsid w:val="0037079A"/>
    <w:rsid w:val="003746E0"/>
    <w:rsid w:val="003A0FFC"/>
    <w:rsid w:val="003D01E8"/>
    <w:rsid w:val="003E5288"/>
    <w:rsid w:val="003F6D79"/>
    <w:rsid w:val="0041760A"/>
    <w:rsid w:val="00417C01"/>
    <w:rsid w:val="004742F9"/>
    <w:rsid w:val="004809EE"/>
    <w:rsid w:val="004B6D64"/>
    <w:rsid w:val="004D3878"/>
    <w:rsid w:val="004E7D54"/>
    <w:rsid w:val="005273C6"/>
    <w:rsid w:val="00530A69"/>
    <w:rsid w:val="00545593"/>
    <w:rsid w:val="00577C6C"/>
    <w:rsid w:val="005B2781"/>
    <w:rsid w:val="005C2FE2"/>
    <w:rsid w:val="005E2BC9"/>
    <w:rsid w:val="00605102"/>
    <w:rsid w:val="006215AA"/>
    <w:rsid w:val="006913C9"/>
    <w:rsid w:val="0069470D"/>
    <w:rsid w:val="007237D1"/>
    <w:rsid w:val="00734F00"/>
    <w:rsid w:val="007A70AE"/>
    <w:rsid w:val="00831134"/>
    <w:rsid w:val="008362E8"/>
    <w:rsid w:val="008A1768"/>
    <w:rsid w:val="008D35C9"/>
    <w:rsid w:val="008F4429"/>
    <w:rsid w:val="0094021A"/>
    <w:rsid w:val="009C6A0B"/>
    <w:rsid w:val="009E28DC"/>
    <w:rsid w:val="009F0C77"/>
    <w:rsid w:val="009F4DD1"/>
    <w:rsid w:val="00A324C4"/>
    <w:rsid w:val="00A41684"/>
    <w:rsid w:val="00A64E80"/>
    <w:rsid w:val="00A72BCD"/>
    <w:rsid w:val="00A741D9"/>
    <w:rsid w:val="00A833AB"/>
    <w:rsid w:val="00A9741D"/>
    <w:rsid w:val="00AD1429"/>
    <w:rsid w:val="00AD4B17"/>
    <w:rsid w:val="00B279D9"/>
    <w:rsid w:val="00B412D4"/>
    <w:rsid w:val="00B4330C"/>
    <w:rsid w:val="00BA28AA"/>
    <w:rsid w:val="00BD0952"/>
    <w:rsid w:val="00BE3C22"/>
    <w:rsid w:val="00C0345E"/>
    <w:rsid w:val="00C07679"/>
    <w:rsid w:val="00C151E2"/>
    <w:rsid w:val="00C3483A"/>
    <w:rsid w:val="00C74E9D"/>
    <w:rsid w:val="00C82FD3"/>
    <w:rsid w:val="00C92819"/>
    <w:rsid w:val="00CC6B7B"/>
    <w:rsid w:val="00CD2089"/>
    <w:rsid w:val="00CD5412"/>
    <w:rsid w:val="00D236ED"/>
    <w:rsid w:val="00D6127B"/>
    <w:rsid w:val="00D73A67"/>
    <w:rsid w:val="00D970A9"/>
    <w:rsid w:val="00DB316D"/>
    <w:rsid w:val="00DF3845"/>
    <w:rsid w:val="00E41911"/>
    <w:rsid w:val="00E92EEF"/>
    <w:rsid w:val="00EF3C10"/>
    <w:rsid w:val="00F24442"/>
    <w:rsid w:val="00F35F56"/>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9755DD8-53A1-474A-9128-11D094CE56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236ED"/>
    <w:rPr>
      <w:rFonts w:ascii="Tahoma" w:hAnsi="Tahoma" w:cs="Tahoma"/>
      <w:sz w:val="16"/>
      <w:szCs w:val="16"/>
    </w:rPr>
  </w:style>
  <w:style w:type="character" w:customStyle="1" w:styleId="BalloonTextChar">
    <w:name w:val="Balloon Text Char"/>
    <w:basedOn w:val="DefaultParagraphFont"/>
    <w:link w:val="BalloonText"/>
    <w:uiPriority w:val="99"/>
    <w:semiHidden/>
    <w:rsid w:val="00D236ED"/>
    <w:rPr>
      <w:rFonts w:ascii="Tahoma" w:eastAsia="Times New Roman" w:hAnsi="Tahoma" w:cs="Tahoma"/>
      <w:sz w:val="16"/>
      <w:szCs w:val="16"/>
    </w:rPr>
  </w:style>
  <w:style w:type="character" w:styleId="Hyperlink">
    <w:name w:val="Hyperlink"/>
    <w:basedOn w:val="DefaultParagraphFont"/>
    <w:uiPriority w:val="99"/>
    <w:unhideWhenUsed/>
    <w:rsid w:val="00265D9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5199_20120501.docx" TargetMode="External"/><Relationship Id="rId3" Type="http://schemas.openxmlformats.org/officeDocument/2006/relationships/settings" Target="settings.xml"/><Relationship Id="rId7" Type="http://schemas.openxmlformats.org/officeDocument/2006/relationships/hyperlink" Target="file:///h:\hj%20archive\2012\05-01-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96DD4E-798A-4951-B8C8-85603867C8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800</Words>
  <Characters>4492</Characters>
  <Application>Microsoft Office Word</Application>
  <DocSecurity>4</DocSecurity>
  <Lines>135</Lines>
  <Paragraphs>35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5260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5199: Rose Ferrara Metz - South Carolina Legislature Online</dc:title>
  <dc:subject/>
  <dc:creator>gailmoore</dc:creator>
  <cp:keywords/>
  <dc:description/>
  <cp:lastModifiedBy>N Cumfer</cp:lastModifiedBy>
  <cp:revision>2</cp:revision>
  <cp:lastPrinted>2012-04-30T18:05:00Z</cp:lastPrinted>
  <dcterms:created xsi:type="dcterms:W3CDTF">2014-11-24T14:59:00Z</dcterms:created>
  <dcterms:modified xsi:type="dcterms:W3CDTF">2014-11-24T14:59:00Z</dcterms:modified>
</cp:coreProperties>
</file>