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5E8" w:rsidRDefault="00EF55E8" w:rsidP="00EF55E8">
      <w:pPr>
        <w:widowControl w:val="0"/>
        <w:jc w:val="center"/>
      </w:pPr>
      <w:bookmarkStart w:id="0" w:name="_GoBack"/>
      <w:bookmarkEnd w:id="0"/>
      <w:r w:rsidRPr="00EF55E8">
        <w:rPr>
          <w:b/>
        </w:rPr>
        <w:t>South Carolina General Assembly</w:t>
      </w:r>
    </w:p>
    <w:p w:rsidR="00EF55E8" w:rsidRDefault="00EF55E8" w:rsidP="00EF55E8">
      <w:pPr>
        <w:widowControl w:val="0"/>
        <w:jc w:val="center"/>
      </w:pPr>
      <w:r>
        <w:t>119th Session, 2011-2012</w:t>
      </w:r>
    </w:p>
    <w:p w:rsidR="00EF55E8" w:rsidRDefault="00EF55E8" w:rsidP="00EF55E8">
      <w:pPr>
        <w:widowControl w:val="0"/>
        <w:jc w:val="left"/>
      </w:pPr>
    </w:p>
    <w:p w:rsidR="00EF55E8" w:rsidRDefault="00EF55E8" w:rsidP="00EF55E8">
      <w:pPr>
        <w:widowControl w:val="0"/>
        <w:jc w:val="left"/>
        <w:rPr>
          <w:b/>
        </w:rPr>
      </w:pPr>
      <w:r w:rsidRPr="00EF55E8">
        <w:rPr>
          <w:b/>
        </w:rPr>
        <w:t>H. 5216</w:t>
      </w:r>
    </w:p>
    <w:p w:rsidR="00EF55E8" w:rsidRDefault="00EF55E8" w:rsidP="00EF55E8">
      <w:pPr>
        <w:widowControl w:val="0"/>
        <w:jc w:val="left"/>
        <w:rPr>
          <w:b/>
        </w:rPr>
      </w:pPr>
    </w:p>
    <w:p w:rsidR="00EF55E8" w:rsidRDefault="00EF55E8" w:rsidP="00EF55E8">
      <w:pPr>
        <w:widowControl w:val="0"/>
        <w:jc w:val="left"/>
      </w:pPr>
      <w:r w:rsidRPr="00EF55E8">
        <w:rPr>
          <w:b/>
        </w:rPr>
        <w:t>STATUS INFORMATION</w:t>
      </w:r>
    </w:p>
    <w:p w:rsidR="00EF55E8" w:rsidRDefault="00EF55E8" w:rsidP="00EF55E8">
      <w:pPr>
        <w:widowControl w:val="0"/>
        <w:jc w:val="left"/>
      </w:pPr>
    </w:p>
    <w:p w:rsidR="00EF55E8" w:rsidRDefault="00EF55E8" w:rsidP="00EF55E8">
      <w:pPr>
        <w:widowControl w:val="0"/>
        <w:jc w:val="left"/>
      </w:pPr>
      <w:r>
        <w:t>Joint Resolution</w:t>
      </w:r>
    </w:p>
    <w:p w:rsidR="00EF55E8" w:rsidRDefault="002461B4" w:rsidP="00EF55E8">
      <w:pPr>
        <w:widowControl w:val="0"/>
        <w:jc w:val="left"/>
      </w:pPr>
      <w:r>
        <w:t>Sponsors: Reps. Clemmons, Corbin and Chumley</w:t>
      </w:r>
    </w:p>
    <w:p w:rsidR="00EF55E8" w:rsidRDefault="00EF55E8" w:rsidP="00EF55E8">
      <w:pPr>
        <w:widowControl w:val="0"/>
        <w:jc w:val="left"/>
      </w:pPr>
      <w:r>
        <w:t>Document Path: l:\council\bills\bbm\10657htc12.docx</w:t>
      </w:r>
    </w:p>
    <w:p w:rsidR="00A8790A" w:rsidRDefault="00A8790A" w:rsidP="00EF55E8">
      <w:pPr>
        <w:widowControl w:val="0"/>
        <w:jc w:val="left"/>
      </w:pPr>
      <w:r>
        <w:t>Companion/Similar bill(s): 1512</w:t>
      </w:r>
    </w:p>
    <w:p w:rsidR="00EF55E8" w:rsidRDefault="00EF55E8" w:rsidP="00EF55E8">
      <w:pPr>
        <w:widowControl w:val="0"/>
        <w:jc w:val="left"/>
      </w:pPr>
    </w:p>
    <w:p w:rsidR="00EF55E8" w:rsidRDefault="00EF55E8" w:rsidP="00EF55E8">
      <w:pPr>
        <w:widowControl w:val="0"/>
        <w:jc w:val="left"/>
      </w:pPr>
      <w:r>
        <w:t>Introduced in the House on May 8, 2012</w:t>
      </w:r>
    </w:p>
    <w:p w:rsidR="00EF55E8" w:rsidRDefault="00EF55E8" w:rsidP="00EF55E8">
      <w:pPr>
        <w:widowControl w:val="0"/>
        <w:jc w:val="left"/>
      </w:pPr>
      <w:r>
        <w:t xml:space="preserve">Currently residing in the House Committee on </w:t>
      </w:r>
      <w:r w:rsidRPr="00EF55E8">
        <w:rPr>
          <w:b/>
        </w:rPr>
        <w:t>Judiciary</w:t>
      </w:r>
    </w:p>
    <w:p w:rsidR="00EF55E8" w:rsidRDefault="00EF55E8" w:rsidP="00EF55E8">
      <w:pPr>
        <w:widowControl w:val="0"/>
        <w:jc w:val="left"/>
      </w:pPr>
    </w:p>
    <w:p w:rsidR="00EF55E8" w:rsidRDefault="00EF55E8" w:rsidP="00EF55E8">
      <w:pPr>
        <w:widowControl w:val="0"/>
        <w:jc w:val="left"/>
      </w:pPr>
      <w:r>
        <w:t xml:space="preserve">Summary: </w:t>
      </w:r>
      <w:r w:rsidR="00975342">
        <w:t>Candidates appearing on the June 2012 primary ballot</w:t>
      </w:r>
    </w:p>
    <w:p w:rsidR="00EF55E8" w:rsidRDefault="00EF55E8" w:rsidP="00EF55E8">
      <w:pPr>
        <w:widowControl w:val="0"/>
        <w:jc w:val="left"/>
      </w:pPr>
    </w:p>
    <w:p w:rsidR="00EF55E8" w:rsidRDefault="00EF55E8" w:rsidP="00EF55E8">
      <w:pPr>
        <w:widowControl w:val="0"/>
        <w:jc w:val="left"/>
      </w:pPr>
    </w:p>
    <w:p w:rsidR="00EF55E8" w:rsidRDefault="00EF55E8" w:rsidP="00EF55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55E8">
        <w:rPr>
          <w:b/>
        </w:rPr>
        <w:t>HISTORY OF LEGISLATIVE ACTIONS</w:t>
      </w:r>
    </w:p>
    <w:p w:rsidR="00EF55E8" w:rsidRDefault="00EF55E8" w:rsidP="00EF55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55E8" w:rsidRPr="00EF55E8" w:rsidRDefault="00EF55E8" w:rsidP="00EF55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55E8">
        <w:rPr>
          <w:u w:val="single"/>
        </w:rPr>
        <w:tab/>
        <w:t>Date</w:t>
      </w:r>
      <w:r w:rsidRPr="00EF55E8">
        <w:rPr>
          <w:u w:val="single"/>
        </w:rPr>
        <w:tab/>
        <w:t>Body</w:t>
      </w:r>
      <w:r w:rsidRPr="00EF55E8">
        <w:rPr>
          <w:u w:val="single"/>
        </w:rPr>
        <w:tab/>
        <w:t>Action Description with journal page number</w:t>
      </w:r>
      <w:r w:rsidRPr="00EF55E8">
        <w:rPr>
          <w:u w:val="single"/>
        </w:rPr>
        <w:tab/>
      </w:r>
    </w:p>
    <w:p w:rsidR="002461B4" w:rsidRDefault="002461B4" w:rsidP="00246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5/8/2012</w:t>
      </w:r>
      <w:r>
        <w:tab/>
        <w:t>House</w:t>
      </w:r>
      <w:r>
        <w:tab/>
      </w:r>
      <w:r w:rsidRPr="00DF1843">
        <w:t>Introduced and read first time (</w:t>
      </w:r>
      <w:hyperlink r:id="rId7" w:history="1">
        <w:r w:rsidRPr="00DF1843">
          <w:rPr>
            <w:rStyle w:val="Hyperlink"/>
          </w:rPr>
          <w:t>House Journal</w:t>
        </w:r>
        <w:r w:rsidRPr="00DF1843">
          <w:rPr>
            <w:rStyle w:val="Hyperlink"/>
          </w:rPr>
          <w:noBreakHyphen/>
          <w:t>page 5</w:t>
        </w:r>
      </w:hyperlink>
      <w:r w:rsidRPr="00DF1843">
        <w:t>)</w:t>
      </w:r>
    </w:p>
    <w:p w:rsidR="002461B4" w:rsidRDefault="002461B4" w:rsidP="00246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5/8/2012</w:t>
      </w:r>
      <w:r>
        <w:tab/>
        <w:t>House</w:t>
      </w:r>
      <w:r>
        <w:tab/>
      </w:r>
      <w:r w:rsidRPr="00DF1843">
        <w:t>Ref</w:t>
      </w:r>
      <w:r>
        <w:t xml:space="preserve">erred to Committee on </w:t>
      </w:r>
      <w:r w:rsidRPr="00DF1843">
        <w:rPr>
          <w:b/>
        </w:rPr>
        <w:t>Judiciary</w:t>
      </w:r>
      <w:r>
        <w:t xml:space="preserve"> </w:t>
      </w:r>
      <w:r w:rsidRPr="00DF1843">
        <w:t>(</w:t>
      </w:r>
      <w:hyperlink r:id="rId8" w:history="1">
        <w:r w:rsidRPr="00DF1843">
          <w:rPr>
            <w:rStyle w:val="Hyperlink"/>
          </w:rPr>
          <w:t>House Journal</w:t>
        </w:r>
        <w:r w:rsidRPr="00DF1843">
          <w:rPr>
            <w:rStyle w:val="Hyperlink"/>
          </w:rPr>
          <w:noBreakHyphen/>
          <w:t>page 5</w:t>
        </w:r>
      </w:hyperlink>
      <w:r w:rsidRPr="00DF1843">
        <w:t>)</w:t>
      </w:r>
    </w:p>
    <w:p w:rsidR="002461B4" w:rsidRDefault="002461B4" w:rsidP="00246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DF1843">
        <w:t>Member(s) request</w:t>
      </w:r>
      <w:r>
        <w:t xml:space="preserve"> name added as sponsor: Corbin, </w:t>
      </w:r>
      <w:r w:rsidRPr="00DF1843">
        <w:t>Chumley</w:t>
      </w:r>
    </w:p>
    <w:p w:rsidR="002461B4" w:rsidRDefault="002461B4" w:rsidP="00246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55E8" w:rsidRPr="00EF55E8" w:rsidRDefault="00EF55E8" w:rsidP="00EF55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55E8" w:rsidRDefault="00EF55E8" w:rsidP="00EF55E8">
      <w:pPr>
        <w:widowControl w:val="0"/>
        <w:jc w:val="left"/>
      </w:pPr>
      <w:r w:rsidRPr="00EF55E8">
        <w:rPr>
          <w:b/>
        </w:rPr>
        <w:t>VERSIONS OF THIS BILL</w:t>
      </w:r>
    </w:p>
    <w:p w:rsidR="00EF55E8" w:rsidRDefault="00EF55E8" w:rsidP="00EF55E8">
      <w:pPr>
        <w:widowControl w:val="0"/>
        <w:jc w:val="left"/>
      </w:pPr>
    </w:p>
    <w:p w:rsidR="00EF55E8" w:rsidRDefault="000808E5" w:rsidP="00EF55E8">
      <w:pPr>
        <w:widowControl w:val="0"/>
        <w:jc w:val="left"/>
      </w:pPr>
      <w:hyperlink r:id="rId9" w:history="1">
        <w:r w:rsidR="00EF55E8">
          <w:rPr>
            <w:rStyle w:val="Hyperlink"/>
          </w:rPr>
          <w:t>5/8/2012</w:t>
        </w:r>
      </w:hyperlink>
    </w:p>
    <w:p w:rsidR="00EF55E8" w:rsidRDefault="00EF55E8" w:rsidP="00EF55E8"/>
    <w:p w:rsidR="00EF55E8" w:rsidRDefault="00EF55E8" w:rsidP="00EF55E8">
      <w:pPr>
        <w:sectPr w:rsidR="00EF55E8" w:rsidSect="00EF55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E3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0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68183B">
        <w:rPr>
          <w:color w:val="000000" w:themeColor="text1"/>
          <w:u w:color="000000" w:themeColor="text1"/>
        </w:rPr>
        <w:t>TO PROVIDE ANY PERSON PROHIBITED FROM APPEARING ON THE JUNE 2012 PRIMARY BALLOT AS THE RESULT OF FAILURE TO FILE A STATEMENT OF ECONOMIC INTERESTS WITH AN OPPORTUNITY TO FILE A STATEMENT OF ECONOMIC INTERESTS AND APPEAR ON THE BALLOT.</w:t>
      </w:r>
    </w:p>
    <w:p w:rsidR="00BD3E37" w:rsidRDefault="00BD3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3E37" w:rsidRDefault="00BD3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3E37" w:rsidRDefault="00BD3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9DB" w:rsidRDefault="00BD3E37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409DB" w:rsidRPr="0068183B">
        <w:rPr>
          <w:color w:val="000000" w:themeColor="text1"/>
          <w:u w:color="000000" w:themeColor="text1"/>
        </w:rPr>
        <w:t xml:space="preserve">Notwithstanding the provisions contained in Section </w:t>
      </w:r>
      <w:r w:rsidR="002409DB" w:rsidRPr="002409DB">
        <w:rPr>
          <w:color w:val="000000" w:themeColor="text1"/>
          <w:u w:color="000000" w:themeColor="text1"/>
        </w:rPr>
        <w:t>8</w:t>
      </w:r>
      <w:r w:rsidR="00662A62">
        <w:rPr>
          <w:color w:val="000000" w:themeColor="text1"/>
          <w:u w:color="000000" w:themeColor="text1"/>
        </w:rPr>
        <w:noBreakHyphen/>
      </w:r>
      <w:r w:rsidR="002409DB" w:rsidRPr="002409DB">
        <w:rPr>
          <w:color w:val="000000" w:themeColor="text1"/>
          <w:u w:color="000000" w:themeColor="text1"/>
        </w:rPr>
        <w:t>13</w:t>
      </w:r>
      <w:r w:rsidR="00662A62">
        <w:rPr>
          <w:color w:val="000000" w:themeColor="text1"/>
          <w:u w:color="000000" w:themeColor="text1"/>
        </w:rPr>
        <w:noBreakHyphen/>
      </w:r>
      <w:r w:rsidR="002409DB" w:rsidRPr="002409DB">
        <w:rPr>
          <w:color w:val="000000" w:themeColor="text1"/>
          <w:u w:color="000000" w:themeColor="text1"/>
        </w:rPr>
        <w:t>1356</w:t>
      </w:r>
      <w:r w:rsidR="002409DB" w:rsidRPr="0068183B">
        <w:rPr>
          <w:color w:val="000000" w:themeColor="text1"/>
          <w:u w:color="000000" w:themeColor="text1"/>
        </w:rPr>
        <w:t>(E)</w:t>
      </w:r>
      <w:r w:rsidR="002409DB">
        <w:rPr>
          <w:color w:val="000000" w:themeColor="text1"/>
          <w:u w:color="000000" w:themeColor="text1"/>
        </w:rPr>
        <w:t xml:space="preserve"> of the 1976 Code</w:t>
      </w:r>
      <w:r w:rsidR="002409DB" w:rsidRPr="0068183B">
        <w:rPr>
          <w:color w:val="000000" w:themeColor="text1"/>
          <w:u w:color="000000" w:themeColor="text1"/>
        </w:rPr>
        <w:t xml:space="preserve">, a person whose name will not appear on the June 2012 primary election ballot pursuant to the Supreme Court holding in </w:t>
      </w:r>
      <w:r w:rsidR="002409DB" w:rsidRPr="002409DB">
        <w:rPr>
          <w:color w:val="000000" w:themeColor="text1"/>
          <w:u w:color="000000" w:themeColor="text1"/>
        </w:rPr>
        <w:t>Michael Anderson and Robert Barger v. South Carolina Election Commission, et. al.</w:t>
      </w:r>
      <w:r w:rsidR="002409DB" w:rsidRPr="0068183B">
        <w:rPr>
          <w:color w:val="000000" w:themeColor="text1"/>
          <w:u w:color="000000" w:themeColor="text1"/>
        </w:rPr>
        <w:t xml:space="preserve"> (Appellate Case No. 2012</w:t>
      </w:r>
      <w:r w:rsidR="00662A62">
        <w:rPr>
          <w:color w:val="000000" w:themeColor="text1"/>
          <w:u w:color="000000" w:themeColor="text1"/>
        </w:rPr>
        <w:noBreakHyphen/>
      </w:r>
      <w:r w:rsidR="002409DB" w:rsidRPr="0068183B">
        <w:rPr>
          <w:color w:val="000000" w:themeColor="text1"/>
          <w:u w:color="000000" w:themeColor="text1"/>
        </w:rPr>
        <w:t xml:space="preserve">211366, Opinion No. 27120) may file a Statement of Economic Interests with the proper officials between 8:00 am and 8:00 pm on Friday, May 18, 2012. </w:t>
      </w:r>
    </w:p>
    <w:p w:rsidR="002409DB" w:rsidRPr="0068183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D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183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A person fil</w:t>
      </w:r>
      <w:r>
        <w:rPr>
          <w:color w:val="000000" w:themeColor="text1"/>
          <w:u w:color="000000" w:themeColor="text1"/>
        </w:rPr>
        <w:t>ing</w:t>
      </w:r>
      <w:r w:rsidRPr="0068183B">
        <w:rPr>
          <w:color w:val="000000" w:themeColor="text1"/>
          <w:u w:color="000000" w:themeColor="text1"/>
        </w:rPr>
        <w:t xml:space="preserve"> a Statement of Economic Interests pursuant to S</w:t>
      </w:r>
      <w:r>
        <w:rPr>
          <w:color w:val="000000" w:themeColor="text1"/>
          <w:u w:color="000000" w:themeColor="text1"/>
        </w:rPr>
        <w:t>ection</w:t>
      </w:r>
      <w:r w:rsidRPr="0068183B">
        <w:rPr>
          <w:color w:val="000000" w:themeColor="text1"/>
          <w:u w:color="000000" w:themeColor="text1"/>
        </w:rPr>
        <w:t xml:space="preserve"> 1 is deemed to have met the candidate filing requirements contained in Section </w:t>
      </w:r>
      <w:r w:rsidRPr="002409DB">
        <w:rPr>
          <w:color w:val="000000" w:themeColor="text1"/>
          <w:u w:color="000000" w:themeColor="text1"/>
        </w:rPr>
        <w:t>8</w:t>
      </w:r>
      <w:r w:rsidR="00662A62">
        <w:rPr>
          <w:color w:val="000000" w:themeColor="text1"/>
          <w:u w:color="000000" w:themeColor="text1"/>
        </w:rPr>
        <w:noBreakHyphen/>
      </w:r>
      <w:r w:rsidRPr="002409DB">
        <w:rPr>
          <w:color w:val="000000" w:themeColor="text1"/>
          <w:u w:color="000000" w:themeColor="text1"/>
        </w:rPr>
        <w:t>13</w:t>
      </w:r>
      <w:r w:rsidR="00662A62">
        <w:rPr>
          <w:color w:val="000000" w:themeColor="text1"/>
          <w:u w:color="000000" w:themeColor="text1"/>
        </w:rPr>
        <w:noBreakHyphen/>
      </w:r>
      <w:r w:rsidRPr="002409DB">
        <w:rPr>
          <w:color w:val="000000" w:themeColor="text1"/>
          <w:u w:color="000000" w:themeColor="text1"/>
        </w:rPr>
        <w:t>1356</w:t>
      </w:r>
      <w:r w:rsidRPr="0068183B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 xml:space="preserve"> of the 1976 Code,</w:t>
      </w:r>
      <w:r w:rsidRPr="006818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that person</w:t>
      </w:r>
      <w:r w:rsidR="00662A62" w:rsidRPr="00662A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8183B">
        <w:rPr>
          <w:color w:val="000000" w:themeColor="text1"/>
          <w:u w:color="000000" w:themeColor="text1"/>
        </w:rPr>
        <w:t xml:space="preserve"> name may appear on the June 2012 primary ballot </w:t>
      </w:r>
      <w:r>
        <w:rPr>
          <w:color w:val="000000" w:themeColor="text1"/>
          <w:u w:color="000000" w:themeColor="text1"/>
        </w:rPr>
        <w:t>if</w:t>
      </w:r>
      <w:r w:rsidRPr="0068183B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person</w:t>
      </w:r>
      <w:r w:rsidRPr="0068183B">
        <w:rPr>
          <w:color w:val="000000" w:themeColor="text1"/>
          <w:u w:color="000000" w:themeColor="text1"/>
        </w:rPr>
        <w:t xml:space="preserve"> has met all other requirements concerning ballot eligibility. </w:t>
      </w:r>
    </w:p>
    <w:p w:rsidR="002409DB" w:rsidRPr="0068183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D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183B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The June 201</w:t>
      </w:r>
      <w:r>
        <w:rPr>
          <w:color w:val="000000" w:themeColor="text1"/>
          <w:u w:color="000000" w:themeColor="text1"/>
        </w:rPr>
        <w:t xml:space="preserve">2 partisan primaries are </w:t>
      </w:r>
      <w:r w:rsidRPr="0068183B">
        <w:rPr>
          <w:color w:val="000000" w:themeColor="text1"/>
          <w:u w:color="000000" w:themeColor="text1"/>
        </w:rPr>
        <w:t>delayed until the first Tuesday, thirty days after the United States Department of Justice issues preclearance pursuant to Section V of the Voting Rights Act.</w:t>
      </w:r>
    </w:p>
    <w:p w:rsidR="002409DB" w:rsidRPr="0068183B" w:rsidRDefault="002409DB" w:rsidP="00240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40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8183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8183B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="00BD3E37">
        <w:t>This joint resolution takes effect upon approval by the Governor.</w:t>
      </w:r>
    </w:p>
    <w:p w:rsidR="009325B5" w:rsidRDefault="00662A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5B5" w:rsidRDefault="009325B5" w:rsidP="00EF55E8">
      <w:pPr>
        <w:suppressAutoHyphens/>
      </w:pPr>
    </w:p>
    <w:sectPr w:rsidR="009325B5" w:rsidSect="00EF55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E37" w:rsidRDefault="00BD3E37" w:rsidP="009F0C77">
      <w:r>
        <w:separator/>
      </w:r>
    </w:p>
  </w:endnote>
  <w:endnote w:type="continuationSeparator" w:id="0">
    <w:p w:rsidR="00BD3E37" w:rsidRDefault="00BD3E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1E3DDD-5AA2-492F-BFFC-80711CF15697}"/>
    <w:embedBold r:id="rId2" w:fontKey="{06BDEBB2-C225-427D-9739-1745615318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DD3F6B-E4CA-4E92-BBFA-476926B7CD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E9940A-4BB8-4B21-9980-4B6A3C9C6A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5E8" w:rsidRPr="009325B5" w:rsidRDefault="00EF55E8" w:rsidP="00932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[5216]</w:t>
    </w:r>
    <w:r>
      <w:tab/>
    </w:r>
    <w:r w:rsidR="000808E5">
      <w:fldChar w:fldCharType="begin"/>
    </w:r>
    <w:r w:rsidR="000808E5">
      <w:instrText xml:space="preserve"> PAGE  \* MERGEFORMAT </w:instrText>
    </w:r>
    <w:r w:rsidR="000808E5">
      <w:fldChar w:fldCharType="separate"/>
    </w:r>
    <w:r w:rsidR="000808E5">
      <w:rPr>
        <w:noProof/>
      </w:rPr>
      <w:t>1</w:t>
    </w:r>
    <w:r w:rsidR="000808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E37" w:rsidRDefault="00BD3E37" w:rsidP="009F0C77">
      <w:r>
        <w:separator/>
      </w:r>
    </w:p>
  </w:footnote>
  <w:footnote w:type="continuationSeparator" w:id="0">
    <w:p w:rsidR="00BD3E37" w:rsidRDefault="00BD3E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57HTC12"/>
    <w:docVar w:name="CoverBillType" w:val="j"/>
    <w:docVar w:name="docpath" w:val="L:\Council\bills\BBM\10657HTC12.DOCX"/>
    <w:docVar w:name="dvBillNumber" w:val="521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F6BBA"/>
    <w:rsid w:val="00011869"/>
    <w:rsid w:val="000808E5"/>
    <w:rsid w:val="000E1785"/>
    <w:rsid w:val="000F40FA"/>
    <w:rsid w:val="0010776B"/>
    <w:rsid w:val="00133E66"/>
    <w:rsid w:val="00134F3D"/>
    <w:rsid w:val="001435A3"/>
    <w:rsid w:val="001D08F2"/>
    <w:rsid w:val="001D525B"/>
    <w:rsid w:val="001D7F4F"/>
    <w:rsid w:val="002321B6"/>
    <w:rsid w:val="00233A27"/>
    <w:rsid w:val="002409DB"/>
    <w:rsid w:val="002461B4"/>
    <w:rsid w:val="00250967"/>
    <w:rsid w:val="002543C8"/>
    <w:rsid w:val="00284AAE"/>
    <w:rsid w:val="002E5912"/>
    <w:rsid w:val="002F4D63"/>
    <w:rsid w:val="00325348"/>
    <w:rsid w:val="0032732C"/>
    <w:rsid w:val="00336AD0"/>
    <w:rsid w:val="0037079A"/>
    <w:rsid w:val="003A5DB2"/>
    <w:rsid w:val="003D01E8"/>
    <w:rsid w:val="003E5288"/>
    <w:rsid w:val="003F6D79"/>
    <w:rsid w:val="0041760A"/>
    <w:rsid w:val="00417C01"/>
    <w:rsid w:val="004809EE"/>
    <w:rsid w:val="004E7D54"/>
    <w:rsid w:val="004F6BBA"/>
    <w:rsid w:val="00500550"/>
    <w:rsid w:val="005273C6"/>
    <w:rsid w:val="00530A69"/>
    <w:rsid w:val="00545593"/>
    <w:rsid w:val="005644D6"/>
    <w:rsid w:val="00577C6C"/>
    <w:rsid w:val="005B1481"/>
    <w:rsid w:val="005C2FE2"/>
    <w:rsid w:val="005E2BC9"/>
    <w:rsid w:val="00605102"/>
    <w:rsid w:val="006215AA"/>
    <w:rsid w:val="00662A62"/>
    <w:rsid w:val="00687F2C"/>
    <w:rsid w:val="006913C9"/>
    <w:rsid w:val="0069470D"/>
    <w:rsid w:val="00734F00"/>
    <w:rsid w:val="007809E2"/>
    <w:rsid w:val="007A70AE"/>
    <w:rsid w:val="00835B94"/>
    <w:rsid w:val="008362E8"/>
    <w:rsid w:val="008A1768"/>
    <w:rsid w:val="008A45E3"/>
    <w:rsid w:val="008F4429"/>
    <w:rsid w:val="009325B5"/>
    <w:rsid w:val="0094021A"/>
    <w:rsid w:val="00975342"/>
    <w:rsid w:val="009C6A0B"/>
    <w:rsid w:val="009F0C77"/>
    <w:rsid w:val="009F4DD1"/>
    <w:rsid w:val="009F51B9"/>
    <w:rsid w:val="00A41684"/>
    <w:rsid w:val="00A52D8A"/>
    <w:rsid w:val="00A64E80"/>
    <w:rsid w:val="00A72BCD"/>
    <w:rsid w:val="00A741D9"/>
    <w:rsid w:val="00A833AB"/>
    <w:rsid w:val="00A8790A"/>
    <w:rsid w:val="00A9741D"/>
    <w:rsid w:val="00AD4B17"/>
    <w:rsid w:val="00B412D4"/>
    <w:rsid w:val="00BD3E37"/>
    <w:rsid w:val="00BE3C22"/>
    <w:rsid w:val="00C0345E"/>
    <w:rsid w:val="00C3483A"/>
    <w:rsid w:val="00C362BC"/>
    <w:rsid w:val="00C572A8"/>
    <w:rsid w:val="00C74E9D"/>
    <w:rsid w:val="00C82FD3"/>
    <w:rsid w:val="00C92819"/>
    <w:rsid w:val="00CC6B7B"/>
    <w:rsid w:val="00CD2089"/>
    <w:rsid w:val="00D73A67"/>
    <w:rsid w:val="00D970A9"/>
    <w:rsid w:val="00DF3845"/>
    <w:rsid w:val="00E16A32"/>
    <w:rsid w:val="00E41911"/>
    <w:rsid w:val="00E92EEF"/>
    <w:rsid w:val="00EE17D1"/>
    <w:rsid w:val="00EF55E8"/>
    <w:rsid w:val="00F24442"/>
    <w:rsid w:val="00F2718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24D265-EF9B-4901-A3B7-E2795E0C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F55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0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16_2012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8CD1-4AF2-4A62-8970-04D03BDA6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329</Words>
  <Characters>1809</Characters>
  <Application>Microsoft Office Word</Application>
  <DocSecurity>4</DocSecurity>
  <Lines>75</Lines>
  <Paragraphs>26</Paragraphs>
  <ScaleCrop>false</ScaleCrop>
  <Company> 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5216: Candidates appearing on the June 2012 primary ballot - South Carolina Legislature Online</dc:title>
  <dc:subject/>
  <dc:creator>BrendaMelton</dc:creator>
  <cp:keywords/>
  <dc:description/>
  <cp:lastModifiedBy>N Cumfer</cp:lastModifiedBy>
  <cp:revision>2</cp:revision>
  <cp:lastPrinted>2012-05-08T14:59:00Z</cp:lastPrinted>
  <dcterms:created xsi:type="dcterms:W3CDTF">2014-11-24T14:59:00Z</dcterms:created>
  <dcterms:modified xsi:type="dcterms:W3CDTF">2014-11-24T14:59:00Z</dcterms:modified>
</cp:coreProperties>
</file>