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BE0" w:rsidRPr="00C53BE0" w:rsidRDefault="00C53BE0" w:rsidP="00C53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C53BE0">
        <w:rPr>
          <w:rFonts w:eastAsia="Times New Roman" w:cs="Times New Roman"/>
          <w:b/>
          <w:szCs w:val="20"/>
        </w:rPr>
        <w:t>South Carolina General Assembly</w:t>
      </w:r>
    </w:p>
    <w:p w:rsidR="00C53BE0" w:rsidRPr="00C53BE0" w:rsidRDefault="00C53BE0" w:rsidP="00C53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53BE0">
        <w:rPr>
          <w:rFonts w:eastAsia="Times New Roman" w:cs="Times New Roman"/>
          <w:szCs w:val="20"/>
        </w:rPr>
        <w:t>119th Session, 2011-2012</w:t>
      </w:r>
    </w:p>
    <w:p w:rsidR="00C53BE0" w:rsidRPr="00C53BE0" w:rsidRDefault="00C53BE0" w:rsidP="00C53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3BE0" w:rsidRPr="00C53BE0" w:rsidRDefault="00060593" w:rsidP="00C53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 R16, S522</w:t>
      </w:r>
    </w:p>
    <w:p w:rsidR="00C53BE0" w:rsidRPr="00C53BE0" w:rsidRDefault="00C53BE0" w:rsidP="00C53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53BE0" w:rsidRPr="00C53BE0" w:rsidRDefault="00C53BE0" w:rsidP="00C53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3BE0">
        <w:rPr>
          <w:rFonts w:eastAsia="Times New Roman" w:cs="Times New Roman"/>
          <w:b/>
          <w:szCs w:val="20"/>
        </w:rPr>
        <w:t>STATUS INFORMATION</w:t>
      </w:r>
    </w:p>
    <w:p w:rsidR="00C53BE0" w:rsidRPr="00C53BE0" w:rsidRDefault="00C53BE0" w:rsidP="00C53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3BE0" w:rsidRPr="00C53BE0" w:rsidRDefault="00C53BE0" w:rsidP="00C53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3BE0">
        <w:rPr>
          <w:rFonts w:eastAsia="Times New Roman" w:cs="Times New Roman"/>
          <w:szCs w:val="20"/>
        </w:rPr>
        <w:t>General Bill</w:t>
      </w:r>
    </w:p>
    <w:p w:rsidR="00C53BE0" w:rsidRPr="00C53BE0" w:rsidRDefault="00C53BE0" w:rsidP="00C53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3BE0">
        <w:rPr>
          <w:rFonts w:eastAsia="Times New Roman" w:cs="Times New Roman"/>
          <w:szCs w:val="20"/>
        </w:rPr>
        <w:t>Sponsors: Senators Leatherman, O'Dell, Setzler and Alexander</w:t>
      </w:r>
    </w:p>
    <w:p w:rsidR="00C53BE0" w:rsidRPr="00C53BE0" w:rsidRDefault="00C53BE0" w:rsidP="00C53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3BE0">
        <w:rPr>
          <w:rFonts w:eastAsia="Times New Roman" w:cs="Times New Roman"/>
          <w:szCs w:val="20"/>
        </w:rPr>
        <w:t>Document Path: l:\council\bills\nbd\11185dg11.docx</w:t>
      </w:r>
    </w:p>
    <w:p w:rsidR="00C53BE0" w:rsidRPr="00C53BE0" w:rsidRDefault="00C53BE0" w:rsidP="00C53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3BE0">
        <w:rPr>
          <w:rFonts w:eastAsia="Times New Roman" w:cs="Times New Roman"/>
          <w:szCs w:val="20"/>
        </w:rPr>
        <w:t>Companion/Similar bill(s): 3583</w:t>
      </w:r>
    </w:p>
    <w:p w:rsidR="00C53BE0" w:rsidRPr="00C53BE0" w:rsidRDefault="00C53BE0" w:rsidP="00C53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0BF5" w:rsidRDefault="00680BF5" w:rsidP="00C53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9, 2011</w:t>
      </w:r>
    </w:p>
    <w:p w:rsidR="00680BF5" w:rsidRDefault="00680BF5" w:rsidP="00C53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29, 2011</w:t>
      </w:r>
    </w:p>
    <w:p w:rsidR="00680BF5" w:rsidRDefault="00680BF5" w:rsidP="00C53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31, 2011</w:t>
      </w:r>
    </w:p>
    <w:p w:rsidR="00680BF5" w:rsidRDefault="00680BF5" w:rsidP="00C53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12, 2011, Signed</w:t>
      </w:r>
    </w:p>
    <w:p w:rsidR="00680BF5" w:rsidRDefault="00680BF5" w:rsidP="00C53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3BE0" w:rsidRPr="00C53BE0" w:rsidRDefault="00C53BE0" w:rsidP="00C53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3BE0">
        <w:rPr>
          <w:rFonts w:eastAsia="Times New Roman" w:cs="Times New Roman"/>
          <w:szCs w:val="20"/>
        </w:rPr>
        <w:t>Summary: Internal Revenue Code reference update</w:t>
      </w:r>
    </w:p>
    <w:p w:rsidR="00C53BE0" w:rsidRPr="00C53BE0" w:rsidRDefault="00C53BE0" w:rsidP="00C53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3BE0" w:rsidRPr="00C53BE0" w:rsidRDefault="00C53BE0" w:rsidP="00C53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3BE0" w:rsidRPr="00C53BE0" w:rsidRDefault="00C53BE0" w:rsidP="00C53BE0">
      <w:pPr>
        <w:widowControl w:val="0"/>
        <w:tabs>
          <w:tab w:val="center" w:pos="590"/>
          <w:tab w:val="center" w:pos="1440"/>
          <w:tab w:val="left" w:pos="1872"/>
          <w:tab w:val="left" w:pos="9187"/>
        </w:tabs>
        <w:rPr>
          <w:rFonts w:eastAsia="Times New Roman" w:cs="Times New Roman"/>
          <w:szCs w:val="20"/>
        </w:rPr>
      </w:pPr>
      <w:r w:rsidRPr="00C53BE0">
        <w:rPr>
          <w:rFonts w:eastAsia="Times New Roman" w:cs="Times New Roman"/>
          <w:b/>
          <w:szCs w:val="20"/>
        </w:rPr>
        <w:t>HISTORY OF LEGISLATIVE ACTIONS</w:t>
      </w:r>
    </w:p>
    <w:p w:rsidR="00C53BE0" w:rsidRPr="00C53BE0" w:rsidRDefault="00C53BE0" w:rsidP="00C53BE0">
      <w:pPr>
        <w:widowControl w:val="0"/>
        <w:tabs>
          <w:tab w:val="center" w:pos="590"/>
          <w:tab w:val="center" w:pos="1440"/>
          <w:tab w:val="left" w:pos="1872"/>
          <w:tab w:val="left" w:pos="9187"/>
        </w:tabs>
        <w:rPr>
          <w:rFonts w:eastAsia="Times New Roman" w:cs="Times New Roman"/>
          <w:szCs w:val="20"/>
        </w:rPr>
      </w:pPr>
    </w:p>
    <w:p w:rsidR="00C53BE0" w:rsidRPr="00C53BE0" w:rsidRDefault="00C53BE0" w:rsidP="00C53BE0">
      <w:pPr>
        <w:widowControl w:val="0"/>
        <w:tabs>
          <w:tab w:val="center" w:pos="590"/>
          <w:tab w:val="center" w:pos="1440"/>
          <w:tab w:val="left" w:pos="1872"/>
          <w:tab w:val="left" w:pos="9187"/>
        </w:tabs>
        <w:rPr>
          <w:rFonts w:eastAsia="Times New Roman" w:cs="Times New Roman"/>
          <w:szCs w:val="20"/>
        </w:rPr>
      </w:pPr>
      <w:r w:rsidRPr="00C53BE0">
        <w:rPr>
          <w:rFonts w:eastAsia="Times New Roman" w:cs="Times New Roman"/>
          <w:szCs w:val="20"/>
          <w:u w:val="single"/>
        </w:rPr>
        <w:tab/>
        <w:t>Date</w:t>
      </w:r>
      <w:r w:rsidRPr="00C53BE0">
        <w:rPr>
          <w:rFonts w:eastAsia="Times New Roman" w:cs="Times New Roman"/>
          <w:szCs w:val="20"/>
          <w:u w:val="single"/>
        </w:rPr>
        <w:tab/>
        <w:t>Body</w:t>
      </w:r>
      <w:r w:rsidRPr="00C53BE0">
        <w:rPr>
          <w:rFonts w:eastAsia="Times New Roman" w:cs="Times New Roman"/>
          <w:szCs w:val="20"/>
          <w:u w:val="single"/>
        </w:rPr>
        <w:tab/>
        <w:t>Action Description with journal page number</w:t>
      </w:r>
      <w:r w:rsidRPr="00C53BE0">
        <w:rPr>
          <w:rFonts w:eastAsia="Times New Roman" w:cs="Times New Roman"/>
          <w:szCs w:val="20"/>
          <w:u w:val="single"/>
        </w:rPr>
        <w:tab/>
      </w:r>
    </w:p>
    <w:p w:rsidR="00060593" w:rsidRDefault="00060593" w:rsidP="00060593">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Senate</w:t>
      </w:r>
      <w:r>
        <w:rPr>
          <w:rFonts w:cs="Times New Roman"/>
        </w:rPr>
        <w:tab/>
      </w:r>
      <w:r w:rsidRPr="0028494E">
        <w:rPr>
          <w:rFonts w:cs="Times New Roman"/>
        </w:rPr>
        <w:t>Introduced and read first time (</w:t>
      </w:r>
      <w:hyperlink r:id="rId6" w:history="1">
        <w:r w:rsidRPr="0028494E">
          <w:rPr>
            <w:rStyle w:val="Hyperlink"/>
            <w:rFonts w:cs="Times New Roman"/>
          </w:rPr>
          <w:t>Senate Journal</w:t>
        </w:r>
        <w:r w:rsidRPr="0028494E">
          <w:rPr>
            <w:rStyle w:val="Hyperlink"/>
            <w:rFonts w:cs="Times New Roman"/>
          </w:rPr>
          <w:noBreakHyphen/>
          <w:t>page 5</w:t>
        </w:r>
      </w:hyperlink>
      <w:r w:rsidRPr="0028494E">
        <w:rPr>
          <w:rFonts w:cs="Times New Roman"/>
        </w:rPr>
        <w:t>)</w:t>
      </w:r>
    </w:p>
    <w:p w:rsidR="00060593" w:rsidRDefault="00060593" w:rsidP="00060593">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Senate</w:t>
      </w:r>
      <w:r>
        <w:rPr>
          <w:rFonts w:cs="Times New Roman"/>
        </w:rPr>
        <w:tab/>
      </w:r>
      <w:r w:rsidRPr="0028494E">
        <w:rPr>
          <w:rFonts w:cs="Times New Roman"/>
        </w:rPr>
        <w:t>R</w:t>
      </w:r>
      <w:r>
        <w:rPr>
          <w:rFonts w:cs="Times New Roman"/>
        </w:rPr>
        <w:t xml:space="preserve">eferred to Committee on </w:t>
      </w:r>
      <w:r w:rsidRPr="0028494E">
        <w:rPr>
          <w:rFonts w:cs="Times New Roman"/>
          <w:b/>
        </w:rPr>
        <w:t>Finance</w:t>
      </w:r>
      <w:r>
        <w:rPr>
          <w:rFonts w:cs="Times New Roman"/>
        </w:rPr>
        <w:t xml:space="preserve"> </w:t>
      </w:r>
      <w:r w:rsidRPr="0028494E">
        <w:rPr>
          <w:rFonts w:cs="Times New Roman"/>
        </w:rPr>
        <w:t>(</w:t>
      </w:r>
      <w:hyperlink r:id="rId7" w:history="1">
        <w:r w:rsidRPr="0028494E">
          <w:rPr>
            <w:rStyle w:val="Hyperlink"/>
            <w:rFonts w:cs="Times New Roman"/>
          </w:rPr>
          <w:t>Senate Journal</w:t>
        </w:r>
        <w:r w:rsidRPr="0028494E">
          <w:rPr>
            <w:rStyle w:val="Hyperlink"/>
            <w:rFonts w:cs="Times New Roman"/>
          </w:rPr>
          <w:noBreakHyphen/>
          <w:t>page 5</w:t>
        </w:r>
      </w:hyperlink>
      <w:r w:rsidRPr="0028494E">
        <w:rPr>
          <w:rFonts w:cs="Times New Roman"/>
        </w:rPr>
        <w:t>)</w:t>
      </w:r>
    </w:p>
    <w:p w:rsidR="00060593" w:rsidRDefault="00060593" w:rsidP="00060593">
      <w:pPr>
        <w:widowControl w:val="0"/>
        <w:tabs>
          <w:tab w:val="right" w:pos="1008"/>
          <w:tab w:val="left" w:pos="1152"/>
          <w:tab w:val="left" w:pos="1872"/>
          <w:tab w:val="left" w:pos="9187"/>
        </w:tabs>
        <w:ind w:left="2088" w:hanging="2088"/>
        <w:rPr>
          <w:rFonts w:cs="Times New Roman"/>
        </w:rPr>
      </w:pPr>
      <w:r>
        <w:rPr>
          <w:rFonts w:cs="Times New Roman"/>
        </w:rPr>
        <w:tab/>
        <w:t>2/23/2011</w:t>
      </w:r>
      <w:r>
        <w:rPr>
          <w:rFonts w:cs="Times New Roman"/>
        </w:rPr>
        <w:tab/>
        <w:t>Senate</w:t>
      </w:r>
      <w:r>
        <w:rPr>
          <w:rFonts w:cs="Times New Roman"/>
        </w:rPr>
        <w:tab/>
      </w:r>
      <w:r w:rsidRPr="0028494E">
        <w:rPr>
          <w:rFonts w:cs="Times New Roman"/>
        </w:rPr>
        <w:t>Comm</w:t>
      </w:r>
      <w:r>
        <w:rPr>
          <w:rFonts w:cs="Times New Roman"/>
        </w:rPr>
        <w:t xml:space="preserve">ittee report: Favorable </w:t>
      </w:r>
      <w:r w:rsidRPr="0028494E">
        <w:rPr>
          <w:rFonts w:cs="Times New Roman"/>
          <w:b/>
        </w:rPr>
        <w:t>Finance</w:t>
      </w:r>
      <w:r>
        <w:rPr>
          <w:rFonts w:cs="Times New Roman"/>
        </w:rPr>
        <w:t xml:space="preserve"> </w:t>
      </w:r>
      <w:r w:rsidRPr="0028494E">
        <w:rPr>
          <w:rFonts w:cs="Times New Roman"/>
        </w:rPr>
        <w:t>(</w:t>
      </w:r>
      <w:hyperlink r:id="rId8" w:history="1">
        <w:r w:rsidRPr="0028494E">
          <w:rPr>
            <w:rStyle w:val="Hyperlink"/>
            <w:rFonts w:cs="Times New Roman"/>
          </w:rPr>
          <w:t>Senate Journal</w:t>
        </w:r>
        <w:r w:rsidRPr="0028494E">
          <w:rPr>
            <w:rStyle w:val="Hyperlink"/>
            <w:rFonts w:cs="Times New Roman"/>
          </w:rPr>
          <w:noBreakHyphen/>
          <w:t>page 28</w:t>
        </w:r>
      </w:hyperlink>
      <w:r w:rsidRPr="0028494E">
        <w:rPr>
          <w:rFonts w:cs="Times New Roman"/>
        </w:rPr>
        <w:t>)</w:t>
      </w:r>
    </w:p>
    <w:p w:rsidR="00060593" w:rsidRDefault="00060593" w:rsidP="00060593">
      <w:pPr>
        <w:widowControl w:val="0"/>
        <w:tabs>
          <w:tab w:val="right" w:pos="1008"/>
          <w:tab w:val="left" w:pos="1152"/>
          <w:tab w:val="left" w:pos="1872"/>
          <w:tab w:val="left" w:pos="9187"/>
        </w:tabs>
        <w:ind w:left="2088" w:hanging="2088"/>
        <w:rPr>
          <w:rFonts w:cs="Times New Roman"/>
        </w:rPr>
      </w:pPr>
      <w:r>
        <w:rPr>
          <w:rFonts w:cs="Times New Roman"/>
        </w:rPr>
        <w:tab/>
        <w:t>3/23/2011</w:t>
      </w:r>
      <w:r>
        <w:rPr>
          <w:rFonts w:cs="Times New Roman"/>
        </w:rPr>
        <w:tab/>
        <w:t>Senate</w:t>
      </w:r>
      <w:r>
        <w:rPr>
          <w:rFonts w:cs="Times New Roman"/>
        </w:rPr>
        <w:tab/>
      </w:r>
      <w:r w:rsidRPr="0028494E">
        <w:rPr>
          <w:rFonts w:cs="Times New Roman"/>
        </w:rPr>
        <w:t>Read second time (</w:t>
      </w:r>
      <w:hyperlink r:id="rId9" w:history="1">
        <w:r w:rsidRPr="0028494E">
          <w:rPr>
            <w:rStyle w:val="Hyperlink"/>
            <w:rFonts w:cs="Times New Roman"/>
          </w:rPr>
          <w:t>Senate Journal</w:t>
        </w:r>
        <w:r w:rsidRPr="0028494E">
          <w:rPr>
            <w:rStyle w:val="Hyperlink"/>
            <w:rFonts w:cs="Times New Roman"/>
          </w:rPr>
          <w:noBreakHyphen/>
          <w:t>page 7</w:t>
        </w:r>
      </w:hyperlink>
      <w:r w:rsidRPr="0028494E">
        <w:rPr>
          <w:rFonts w:cs="Times New Roman"/>
        </w:rPr>
        <w:t>)</w:t>
      </w:r>
    </w:p>
    <w:p w:rsidR="00060593" w:rsidRDefault="00060593" w:rsidP="00060593">
      <w:pPr>
        <w:widowControl w:val="0"/>
        <w:tabs>
          <w:tab w:val="right" w:pos="1008"/>
          <w:tab w:val="left" w:pos="1152"/>
          <w:tab w:val="left" w:pos="1872"/>
          <w:tab w:val="left" w:pos="9187"/>
        </w:tabs>
        <w:ind w:left="2088" w:hanging="2088"/>
        <w:rPr>
          <w:rFonts w:cs="Times New Roman"/>
        </w:rPr>
      </w:pPr>
      <w:r>
        <w:rPr>
          <w:rFonts w:cs="Times New Roman"/>
        </w:rPr>
        <w:tab/>
        <w:t>3/23/2011</w:t>
      </w:r>
      <w:r>
        <w:rPr>
          <w:rFonts w:cs="Times New Roman"/>
        </w:rPr>
        <w:tab/>
        <w:t>Senate</w:t>
      </w:r>
      <w:r>
        <w:rPr>
          <w:rFonts w:cs="Times New Roman"/>
        </w:rPr>
        <w:tab/>
      </w:r>
      <w:r w:rsidRPr="0028494E">
        <w:rPr>
          <w:rFonts w:cs="Times New Roman"/>
        </w:rPr>
        <w:t>Roll call Ayes</w:t>
      </w:r>
      <w:r>
        <w:rPr>
          <w:rFonts w:cs="Times New Roman"/>
        </w:rPr>
        <w:noBreakHyphen/>
      </w:r>
      <w:r w:rsidRPr="0028494E">
        <w:rPr>
          <w:rFonts w:cs="Times New Roman"/>
        </w:rPr>
        <w:t>39  Nays</w:t>
      </w:r>
      <w:r>
        <w:rPr>
          <w:rFonts w:cs="Times New Roman"/>
        </w:rPr>
        <w:noBreakHyphen/>
      </w:r>
      <w:r w:rsidRPr="0028494E">
        <w:rPr>
          <w:rFonts w:cs="Times New Roman"/>
        </w:rPr>
        <w:t>0 (</w:t>
      </w:r>
      <w:hyperlink r:id="rId10" w:history="1">
        <w:r w:rsidRPr="0028494E">
          <w:rPr>
            <w:rStyle w:val="Hyperlink"/>
            <w:rFonts w:cs="Times New Roman"/>
          </w:rPr>
          <w:t>Senate Journal</w:t>
        </w:r>
        <w:r w:rsidRPr="0028494E">
          <w:rPr>
            <w:rStyle w:val="Hyperlink"/>
            <w:rFonts w:cs="Times New Roman"/>
          </w:rPr>
          <w:noBreakHyphen/>
          <w:t>page 7</w:t>
        </w:r>
      </w:hyperlink>
      <w:r w:rsidRPr="0028494E">
        <w:rPr>
          <w:rFonts w:cs="Times New Roman"/>
        </w:rPr>
        <w:t>)</w:t>
      </w:r>
    </w:p>
    <w:p w:rsidR="00060593" w:rsidRDefault="00060593" w:rsidP="00060593">
      <w:pPr>
        <w:widowControl w:val="0"/>
        <w:tabs>
          <w:tab w:val="right" w:pos="1008"/>
          <w:tab w:val="left" w:pos="1152"/>
          <w:tab w:val="left" w:pos="1872"/>
          <w:tab w:val="left" w:pos="9187"/>
        </w:tabs>
        <w:ind w:left="2088" w:hanging="2088"/>
        <w:rPr>
          <w:rFonts w:cs="Times New Roman"/>
        </w:rPr>
      </w:pPr>
      <w:r>
        <w:rPr>
          <w:rFonts w:cs="Times New Roman"/>
        </w:rPr>
        <w:lastRenderedPageBreak/>
        <w:tab/>
        <w:t>3/24/2011</w:t>
      </w:r>
      <w:r>
        <w:rPr>
          <w:rFonts w:cs="Times New Roman"/>
        </w:rPr>
        <w:tab/>
        <w:t>Senate</w:t>
      </w:r>
      <w:r>
        <w:rPr>
          <w:rFonts w:cs="Times New Roman"/>
        </w:rPr>
        <w:tab/>
      </w:r>
      <w:r w:rsidRPr="0028494E">
        <w:rPr>
          <w:rFonts w:cs="Times New Roman"/>
        </w:rPr>
        <w:t>Re</w:t>
      </w:r>
      <w:r>
        <w:rPr>
          <w:rFonts w:cs="Times New Roman"/>
        </w:rPr>
        <w:t xml:space="preserve">ad third time and sent to House </w:t>
      </w:r>
      <w:r w:rsidRPr="0028494E">
        <w:rPr>
          <w:rFonts w:cs="Times New Roman"/>
        </w:rPr>
        <w:t>(</w:t>
      </w:r>
      <w:hyperlink r:id="rId11" w:history="1">
        <w:r w:rsidRPr="0028494E">
          <w:rPr>
            <w:rStyle w:val="Hyperlink"/>
            <w:rFonts w:cs="Times New Roman"/>
          </w:rPr>
          <w:t>Senate Journal</w:t>
        </w:r>
        <w:r w:rsidRPr="0028494E">
          <w:rPr>
            <w:rStyle w:val="Hyperlink"/>
            <w:rFonts w:cs="Times New Roman"/>
          </w:rPr>
          <w:noBreakHyphen/>
          <w:t>page 12</w:t>
        </w:r>
      </w:hyperlink>
      <w:r w:rsidRPr="0028494E">
        <w:rPr>
          <w:rFonts w:cs="Times New Roman"/>
        </w:rPr>
        <w:t>)</w:t>
      </w:r>
    </w:p>
    <w:p w:rsidR="00060593" w:rsidRDefault="00060593" w:rsidP="00060593">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House</w:t>
      </w:r>
      <w:r>
        <w:rPr>
          <w:rFonts w:cs="Times New Roman"/>
        </w:rPr>
        <w:tab/>
      </w:r>
      <w:r w:rsidRPr="0028494E">
        <w:rPr>
          <w:rFonts w:cs="Times New Roman"/>
        </w:rPr>
        <w:t>Introduced, read</w:t>
      </w:r>
      <w:r>
        <w:rPr>
          <w:rFonts w:cs="Times New Roman"/>
        </w:rPr>
        <w:t xml:space="preserve"> first time, placed on calendar </w:t>
      </w:r>
      <w:r w:rsidRPr="0028494E">
        <w:rPr>
          <w:rFonts w:cs="Times New Roman"/>
        </w:rPr>
        <w:t>without reference (</w:t>
      </w:r>
      <w:hyperlink r:id="rId12" w:history="1">
        <w:r w:rsidRPr="0028494E">
          <w:rPr>
            <w:rStyle w:val="Hyperlink"/>
            <w:rFonts w:cs="Times New Roman"/>
          </w:rPr>
          <w:t>House Journal</w:t>
        </w:r>
        <w:r w:rsidRPr="0028494E">
          <w:rPr>
            <w:rStyle w:val="Hyperlink"/>
            <w:rFonts w:cs="Times New Roman"/>
          </w:rPr>
          <w:noBreakHyphen/>
          <w:t>page 20</w:t>
        </w:r>
      </w:hyperlink>
      <w:r w:rsidRPr="0028494E">
        <w:rPr>
          <w:rFonts w:cs="Times New Roman"/>
        </w:rPr>
        <w:t>)</w:t>
      </w:r>
    </w:p>
    <w:p w:rsidR="00060593" w:rsidRDefault="00060593" w:rsidP="00060593">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House</w:t>
      </w:r>
      <w:r>
        <w:rPr>
          <w:rFonts w:cs="Times New Roman"/>
        </w:rPr>
        <w:tab/>
      </w:r>
      <w:r w:rsidRPr="0028494E">
        <w:rPr>
          <w:rFonts w:cs="Times New Roman"/>
        </w:rPr>
        <w:t>Read second time (</w:t>
      </w:r>
      <w:hyperlink r:id="rId13" w:history="1">
        <w:r w:rsidRPr="0028494E">
          <w:rPr>
            <w:rStyle w:val="Hyperlink"/>
            <w:rFonts w:cs="Times New Roman"/>
          </w:rPr>
          <w:t>House Journal</w:t>
        </w:r>
        <w:r w:rsidRPr="0028494E">
          <w:rPr>
            <w:rStyle w:val="Hyperlink"/>
            <w:rFonts w:cs="Times New Roman"/>
          </w:rPr>
          <w:noBreakHyphen/>
          <w:t>page 37</w:t>
        </w:r>
      </w:hyperlink>
      <w:r w:rsidRPr="0028494E">
        <w:rPr>
          <w:rFonts w:cs="Times New Roman"/>
        </w:rPr>
        <w:t>)</w:t>
      </w:r>
    </w:p>
    <w:p w:rsidR="00060593" w:rsidRDefault="00060593" w:rsidP="00060593">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28494E">
        <w:rPr>
          <w:rFonts w:cs="Times New Roman"/>
        </w:rPr>
        <w:t>Read third time and enrolled (</w:t>
      </w:r>
      <w:hyperlink r:id="rId14" w:history="1">
        <w:r w:rsidRPr="0028494E">
          <w:rPr>
            <w:rStyle w:val="Hyperlink"/>
            <w:rFonts w:cs="Times New Roman"/>
          </w:rPr>
          <w:t>House Journal</w:t>
        </w:r>
        <w:r w:rsidRPr="0028494E">
          <w:rPr>
            <w:rStyle w:val="Hyperlink"/>
            <w:rFonts w:cs="Times New Roman"/>
          </w:rPr>
          <w:noBreakHyphen/>
          <w:t>page 22</w:t>
        </w:r>
      </w:hyperlink>
      <w:r w:rsidRPr="0028494E">
        <w:rPr>
          <w:rFonts w:cs="Times New Roman"/>
        </w:rPr>
        <w:t>)</w:t>
      </w:r>
    </w:p>
    <w:p w:rsidR="00060593" w:rsidRDefault="00060593" w:rsidP="00060593">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r>
      <w:r>
        <w:rPr>
          <w:rFonts w:cs="Times New Roman"/>
        </w:rPr>
        <w:tab/>
      </w:r>
      <w:r w:rsidRPr="0028494E">
        <w:rPr>
          <w:rFonts w:cs="Times New Roman"/>
        </w:rPr>
        <w:t>Ratified R 16</w:t>
      </w:r>
    </w:p>
    <w:p w:rsidR="00060593" w:rsidRDefault="00060593" w:rsidP="00060593">
      <w:pPr>
        <w:widowControl w:val="0"/>
        <w:tabs>
          <w:tab w:val="right" w:pos="1008"/>
          <w:tab w:val="left" w:pos="1152"/>
          <w:tab w:val="left" w:pos="1872"/>
          <w:tab w:val="left" w:pos="9187"/>
        </w:tabs>
        <w:ind w:left="2088" w:hanging="2088"/>
        <w:rPr>
          <w:rFonts w:cs="Times New Roman"/>
        </w:rPr>
      </w:pPr>
      <w:r>
        <w:rPr>
          <w:rFonts w:cs="Times New Roman"/>
        </w:rPr>
        <w:tab/>
        <w:t>4/12/2011</w:t>
      </w:r>
      <w:r>
        <w:rPr>
          <w:rFonts w:cs="Times New Roman"/>
        </w:rPr>
        <w:tab/>
      </w:r>
      <w:r>
        <w:rPr>
          <w:rFonts w:cs="Times New Roman"/>
        </w:rPr>
        <w:tab/>
      </w:r>
      <w:r w:rsidRPr="0028494E">
        <w:rPr>
          <w:rFonts w:cs="Times New Roman"/>
        </w:rPr>
        <w:t>Signed By Governor</w:t>
      </w:r>
    </w:p>
    <w:p w:rsidR="00060593" w:rsidRDefault="00060593" w:rsidP="00060593">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r>
      <w:r>
        <w:rPr>
          <w:rFonts w:cs="Times New Roman"/>
        </w:rPr>
        <w:tab/>
      </w:r>
      <w:r w:rsidRPr="0028494E">
        <w:rPr>
          <w:rFonts w:cs="Times New Roman"/>
        </w:rPr>
        <w:t>Effective date 04/12/11</w:t>
      </w:r>
    </w:p>
    <w:p w:rsidR="00060593" w:rsidRDefault="00060593" w:rsidP="00060593">
      <w:pPr>
        <w:widowControl w:val="0"/>
        <w:tabs>
          <w:tab w:val="right" w:pos="1008"/>
          <w:tab w:val="left" w:pos="1152"/>
          <w:tab w:val="left" w:pos="1872"/>
          <w:tab w:val="left" w:pos="9187"/>
        </w:tabs>
        <w:ind w:left="2088" w:hanging="2088"/>
        <w:rPr>
          <w:rFonts w:cs="Times New Roman"/>
        </w:rPr>
      </w:pPr>
      <w:r>
        <w:rPr>
          <w:rFonts w:cs="Times New Roman"/>
        </w:rPr>
        <w:tab/>
        <w:t>4/15/2011</w:t>
      </w:r>
      <w:r>
        <w:rPr>
          <w:rFonts w:cs="Times New Roman"/>
        </w:rPr>
        <w:tab/>
      </w:r>
      <w:r>
        <w:rPr>
          <w:rFonts w:cs="Times New Roman"/>
        </w:rPr>
        <w:tab/>
      </w:r>
      <w:r w:rsidRPr="0028494E">
        <w:rPr>
          <w:rFonts w:cs="Times New Roman"/>
        </w:rPr>
        <w:t>Act No</w:t>
      </w:r>
      <w:r>
        <w:rPr>
          <w:rFonts w:cs="Times New Roman"/>
        </w:rPr>
        <w:t>. </w:t>
      </w:r>
      <w:r w:rsidRPr="0028494E">
        <w:rPr>
          <w:rFonts w:cs="Times New Roman"/>
        </w:rPr>
        <w:t>5</w:t>
      </w:r>
    </w:p>
    <w:p w:rsidR="00060593" w:rsidRDefault="00060593" w:rsidP="00060593">
      <w:pPr>
        <w:widowControl w:val="0"/>
        <w:tabs>
          <w:tab w:val="right" w:pos="1008"/>
          <w:tab w:val="left" w:pos="1152"/>
          <w:tab w:val="left" w:pos="1872"/>
          <w:tab w:val="left" w:pos="9187"/>
        </w:tabs>
        <w:ind w:left="2088" w:hanging="2088"/>
        <w:rPr>
          <w:rFonts w:cs="Times New Roman"/>
        </w:rPr>
      </w:pPr>
    </w:p>
    <w:p w:rsidR="00C53BE0" w:rsidRPr="00C53BE0" w:rsidRDefault="00C53BE0" w:rsidP="00C53BE0">
      <w:pPr>
        <w:widowControl w:val="0"/>
        <w:tabs>
          <w:tab w:val="right" w:pos="1008"/>
          <w:tab w:val="left" w:pos="1152"/>
          <w:tab w:val="left" w:pos="1872"/>
          <w:tab w:val="left" w:pos="9187"/>
        </w:tabs>
        <w:ind w:left="2088" w:hanging="2088"/>
        <w:rPr>
          <w:rFonts w:eastAsia="Times New Roman" w:cs="Times New Roman"/>
          <w:szCs w:val="20"/>
        </w:rPr>
      </w:pPr>
    </w:p>
    <w:p w:rsidR="00C53BE0" w:rsidRPr="00C53BE0" w:rsidRDefault="00C53BE0" w:rsidP="00C53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3BE0">
        <w:rPr>
          <w:rFonts w:eastAsia="Times New Roman" w:cs="Times New Roman"/>
          <w:b/>
          <w:szCs w:val="20"/>
        </w:rPr>
        <w:t>VERSIONS OF THIS BILL</w:t>
      </w:r>
    </w:p>
    <w:p w:rsidR="00C53BE0" w:rsidRPr="00C53BE0" w:rsidRDefault="00C53BE0" w:rsidP="00C53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3BE0" w:rsidRPr="00C53BE0" w:rsidRDefault="00D57EAE" w:rsidP="00C53B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5" w:history="1">
        <w:r w:rsidR="00C53BE0" w:rsidRPr="00C53BE0">
          <w:rPr>
            <w:rFonts w:eastAsia="Times New Roman" w:cs="Times New Roman"/>
            <w:color w:val="0000FF" w:themeColor="hyperlink"/>
            <w:szCs w:val="20"/>
            <w:u w:val="single"/>
          </w:rPr>
          <w:t>2/9/2011</w:t>
        </w:r>
      </w:hyperlink>
    </w:p>
    <w:p w:rsidR="00C53BE0" w:rsidRPr="00C53BE0" w:rsidRDefault="00D57EAE" w:rsidP="00C5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C53BE0" w:rsidRPr="00C53BE0">
          <w:rPr>
            <w:rFonts w:eastAsia="Times New Roman" w:cs="Times New Roman"/>
            <w:color w:val="0000FF" w:themeColor="hyperlink"/>
            <w:szCs w:val="20"/>
            <w:u w:val="single"/>
          </w:rPr>
          <w:t>2/23/2011</w:t>
        </w:r>
      </w:hyperlink>
    </w:p>
    <w:p w:rsidR="00C53BE0" w:rsidRPr="00C53BE0" w:rsidRDefault="00D57EAE" w:rsidP="00C5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C53BE0" w:rsidRPr="00C53BE0">
          <w:rPr>
            <w:rFonts w:eastAsia="Times New Roman" w:cs="Times New Roman"/>
            <w:color w:val="0000FF" w:themeColor="hyperlink"/>
            <w:szCs w:val="20"/>
            <w:u w:val="single"/>
          </w:rPr>
          <w:t>3/29/2011</w:t>
        </w:r>
      </w:hyperlink>
    </w:p>
    <w:p w:rsidR="00C53BE0" w:rsidRPr="00C53BE0" w:rsidRDefault="00C53BE0" w:rsidP="00C5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53BE0" w:rsidRDefault="00C53BE0" w:rsidP="00C5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53BE0" w:rsidSect="00C53BE0">
          <w:pgSz w:w="12240" w:h="15840" w:code="1"/>
          <w:pgMar w:top="1080" w:right="1440" w:bottom="1080" w:left="1440" w:header="720" w:footer="720" w:gutter="0"/>
          <w:pgNumType w:start="1"/>
          <w:cols w:space="720"/>
          <w:noEndnote/>
          <w:docGrid w:linePitch="360"/>
        </w:sectPr>
      </w:pPr>
    </w:p>
    <w:p w:rsidR="000A3A4F" w:rsidRDefault="000A3A4F" w:rsidP="000A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 R16, S522)</w:t>
      </w:r>
    </w:p>
    <w:p w:rsidR="000A3A4F" w:rsidRPr="008836A5" w:rsidRDefault="000A3A4F" w:rsidP="000A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A3A4F" w:rsidRPr="00C53BE0" w:rsidRDefault="000A3A4F" w:rsidP="000A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53BE0">
        <w:rPr>
          <w:rFonts w:cs="Times New Roman"/>
          <w:b/>
          <w:color w:val="000000" w:themeColor="text1"/>
          <w:szCs w:val="36"/>
        </w:rPr>
        <w:t xml:space="preserve">AN ACT </w:t>
      </w:r>
      <w:r w:rsidRPr="00C53BE0">
        <w:rPr>
          <w:rFonts w:cs="Times New Roman"/>
          <w:b/>
          <w:color w:val="000000" w:themeColor="text1"/>
          <w:u w:color="000000" w:themeColor="text1"/>
        </w:rPr>
        <w:t>TO AMEND SECTION 12</w:t>
      </w:r>
      <w:r w:rsidRPr="00C53BE0">
        <w:rPr>
          <w:rFonts w:cs="Times New Roman"/>
          <w:b/>
          <w:color w:val="000000" w:themeColor="text1"/>
          <w:u w:color="000000" w:themeColor="text1"/>
        </w:rPr>
        <w:noBreakHyphen/>
        <w:t>6</w:t>
      </w:r>
      <w:r w:rsidRPr="00C53BE0">
        <w:rPr>
          <w:rFonts w:cs="Times New Roman"/>
          <w:b/>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THE YEAR 2010.</w:t>
      </w:r>
    </w:p>
    <w:p w:rsidR="000A3A4F" w:rsidRPr="005A158C" w:rsidRDefault="000A3A4F" w:rsidP="000A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A3A4F" w:rsidRDefault="000A3A4F" w:rsidP="000A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A158C">
        <w:rPr>
          <w:rFonts w:cs="Times New Roman"/>
        </w:rPr>
        <w:t>Be it enacted by the General Assembly of the State of South Carolina:</w:t>
      </w:r>
    </w:p>
    <w:p w:rsidR="000A3A4F" w:rsidRDefault="000A3A4F" w:rsidP="000A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3A4F" w:rsidRPr="008A6C5B" w:rsidRDefault="000A3A4F" w:rsidP="000A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References updated</w:t>
      </w:r>
    </w:p>
    <w:p w:rsidR="000A3A4F" w:rsidRPr="005A158C" w:rsidRDefault="000A3A4F" w:rsidP="000A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3A4F" w:rsidRPr="005A158C" w:rsidRDefault="000A3A4F" w:rsidP="000A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158C">
        <w:rPr>
          <w:rFonts w:cs="Times New Roman"/>
          <w:color w:val="000000" w:themeColor="text1"/>
          <w:u w:color="000000" w:themeColor="text1"/>
        </w:rPr>
        <w:t>SECTION</w:t>
      </w:r>
      <w:r w:rsidRPr="005A158C">
        <w:rPr>
          <w:rFonts w:cs="Times New Roman"/>
          <w:color w:val="000000" w:themeColor="text1"/>
          <w:u w:color="000000" w:themeColor="text1"/>
        </w:rPr>
        <w:tab/>
        <w:t>1.</w:t>
      </w:r>
      <w:r w:rsidRPr="005A158C">
        <w:rPr>
          <w:rFonts w:cs="Times New Roman"/>
          <w:color w:val="000000" w:themeColor="text1"/>
          <w:u w:color="000000" w:themeColor="text1"/>
        </w:rPr>
        <w:tab/>
        <w:t>Section 12</w:t>
      </w:r>
      <w:r w:rsidRPr="005A158C">
        <w:rPr>
          <w:rFonts w:cs="Times New Roman"/>
          <w:color w:val="000000" w:themeColor="text1"/>
          <w:u w:color="000000" w:themeColor="text1"/>
        </w:rPr>
        <w:noBreakHyphen/>
        <w:t>6</w:t>
      </w:r>
      <w:r w:rsidRPr="005A158C">
        <w:rPr>
          <w:rFonts w:cs="Times New Roman"/>
          <w:color w:val="000000" w:themeColor="text1"/>
          <w:u w:color="000000" w:themeColor="text1"/>
        </w:rPr>
        <w:noBreakHyphen/>
        <w:t>40(A)(1)(a) of the 1976 Code, as last amended by Act 142 of 2010, is further amended to read:</w:t>
      </w:r>
    </w:p>
    <w:p w:rsidR="000A3A4F" w:rsidRPr="005A158C" w:rsidRDefault="000A3A4F" w:rsidP="000A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A3A4F" w:rsidRDefault="000A3A4F" w:rsidP="000A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A158C">
        <w:rPr>
          <w:rFonts w:cs="Times New Roman"/>
          <w:color w:val="000000" w:themeColor="text1"/>
          <w:u w:color="000000" w:themeColor="text1"/>
        </w:rPr>
        <w:tab/>
        <w:t>“(a)</w:t>
      </w:r>
      <w:r w:rsidRPr="005A158C">
        <w:rPr>
          <w:rFonts w:cs="Times New Roman"/>
          <w:color w:val="000000" w:themeColor="text1"/>
          <w:u w:color="000000" w:themeColor="text1"/>
        </w:rPr>
        <w:tab/>
        <w:t>Except as otherwise provided, ‘Internal Revenue Code’ means the Internal Revenue Code of 1986, as amended through December 31, 2010, and includes the effective date provisions contained in it.”</w:t>
      </w:r>
    </w:p>
    <w:p w:rsidR="000A3A4F" w:rsidRDefault="000A3A4F" w:rsidP="000A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A3A4F" w:rsidRPr="008A6C5B" w:rsidRDefault="000A3A4F" w:rsidP="000A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0A3A4F" w:rsidRPr="005A158C" w:rsidRDefault="000A3A4F" w:rsidP="000A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A3A4F" w:rsidRPr="005A158C" w:rsidRDefault="000A3A4F" w:rsidP="000A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A158C">
        <w:rPr>
          <w:rFonts w:cs="Times New Roman"/>
          <w:color w:val="000000" w:themeColor="text1"/>
          <w:u w:color="000000" w:themeColor="text1"/>
        </w:rPr>
        <w:t>SECTION</w:t>
      </w:r>
      <w:r w:rsidRPr="005A158C">
        <w:rPr>
          <w:rFonts w:cs="Times New Roman"/>
          <w:color w:val="000000" w:themeColor="text1"/>
          <w:u w:color="000000" w:themeColor="text1"/>
        </w:rPr>
        <w:tab/>
        <w:t>2</w:t>
      </w:r>
      <w:r w:rsidRPr="005A158C">
        <w:rPr>
          <w:rFonts w:cs="Times New Roman"/>
        </w:rPr>
        <w:t>.</w:t>
      </w:r>
      <w:r w:rsidRPr="005A158C">
        <w:rPr>
          <w:rFonts w:cs="Times New Roman"/>
        </w:rPr>
        <w:tab/>
        <w:t>This act takes effect upon approval by the Governor.</w:t>
      </w:r>
    </w:p>
    <w:p w:rsidR="000A3A4F" w:rsidRDefault="000A3A4F" w:rsidP="000A3A4F">
      <w:pPr>
        <w:tabs>
          <w:tab w:val="left" w:pos="1440"/>
          <w:tab w:val="left" w:pos="1800"/>
          <w:tab w:val="left" w:pos="2880"/>
        </w:tabs>
        <w:rPr>
          <w:color w:val="000000" w:themeColor="text1"/>
        </w:rPr>
      </w:pPr>
    </w:p>
    <w:p w:rsidR="000A3A4F" w:rsidRDefault="000A3A4F" w:rsidP="000A3A4F">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April, 2011.</w:t>
      </w:r>
    </w:p>
    <w:p w:rsidR="000A3A4F" w:rsidRDefault="000A3A4F" w:rsidP="000A3A4F">
      <w:pPr>
        <w:tabs>
          <w:tab w:val="left" w:pos="1440"/>
          <w:tab w:val="left" w:pos="1800"/>
          <w:tab w:val="left" w:pos="2880"/>
        </w:tabs>
        <w:rPr>
          <w:color w:val="000000" w:themeColor="text1"/>
        </w:rPr>
      </w:pPr>
    </w:p>
    <w:p w:rsidR="000A3A4F" w:rsidRDefault="000A3A4F" w:rsidP="000A3A4F">
      <w:pPr>
        <w:tabs>
          <w:tab w:val="left" w:pos="1440"/>
          <w:tab w:val="left" w:pos="1800"/>
          <w:tab w:val="left" w:pos="2880"/>
        </w:tabs>
        <w:rPr>
          <w:color w:val="000000" w:themeColor="text1"/>
        </w:rPr>
      </w:pPr>
      <w:r>
        <w:rPr>
          <w:color w:val="000000" w:themeColor="text1"/>
        </w:rPr>
        <w:t>Approved the 12</w:t>
      </w:r>
      <w:r w:rsidRPr="00AF32D2">
        <w:rPr>
          <w:color w:val="000000" w:themeColor="text1"/>
          <w:vertAlign w:val="superscript"/>
        </w:rPr>
        <w:t>th</w:t>
      </w:r>
      <w:r>
        <w:rPr>
          <w:color w:val="000000" w:themeColor="text1"/>
        </w:rPr>
        <w:t xml:space="preserve"> day of April, 2011. </w:t>
      </w:r>
    </w:p>
    <w:p w:rsidR="000A3A4F" w:rsidRDefault="000A3A4F" w:rsidP="000A3A4F">
      <w:pPr>
        <w:tabs>
          <w:tab w:val="left" w:pos="1440"/>
          <w:tab w:val="left" w:pos="1800"/>
          <w:tab w:val="left" w:pos="2880"/>
        </w:tabs>
        <w:jc w:val="center"/>
        <w:rPr>
          <w:color w:val="000000" w:themeColor="text1"/>
        </w:rPr>
      </w:pPr>
    </w:p>
    <w:p w:rsidR="000A3A4F" w:rsidRDefault="000A3A4F" w:rsidP="000A3A4F">
      <w:pPr>
        <w:tabs>
          <w:tab w:val="left" w:pos="1440"/>
          <w:tab w:val="left" w:pos="1800"/>
          <w:tab w:val="left" w:pos="2880"/>
        </w:tabs>
        <w:jc w:val="center"/>
        <w:rPr>
          <w:color w:val="000000" w:themeColor="text1"/>
        </w:rPr>
      </w:pPr>
      <w:r>
        <w:rPr>
          <w:color w:val="000000" w:themeColor="text1"/>
        </w:rPr>
        <w:t>__________</w:t>
      </w:r>
    </w:p>
    <w:p w:rsidR="008836A5" w:rsidRPr="00F7273A" w:rsidRDefault="008836A5" w:rsidP="000A3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7273A" w:rsidSect="00C53BE0">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D79" w:rsidRDefault="004A5D79" w:rsidP="007D5FAC">
      <w:r>
        <w:separator/>
      </w:r>
    </w:p>
  </w:endnote>
  <w:endnote w:type="continuationSeparator" w:id="0">
    <w:p w:rsidR="004A5D79" w:rsidRDefault="004A5D7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BE0" w:rsidRPr="00C53BE0" w:rsidRDefault="00C53BE0" w:rsidP="00C53BE0">
    <w:pPr>
      <w:pStyle w:val="Footer"/>
      <w:tabs>
        <w:tab w:val="clear" w:pos="4680"/>
        <w:tab w:val="clear" w:pos="9360"/>
        <w:tab w:val="center" w:pos="3168"/>
      </w:tabs>
      <w:spacing w:before="120"/>
    </w:pPr>
    <w:r>
      <w:tab/>
    </w:r>
    <w:r w:rsidR="001977DC">
      <w:fldChar w:fldCharType="begin"/>
    </w:r>
    <w:r w:rsidR="00B301AC">
      <w:instrText xml:space="preserve"> PAGE  \* MERGEFORMAT </w:instrText>
    </w:r>
    <w:r w:rsidR="001977DC">
      <w:fldChar w:fldCharType="separate"/>
    </w:r>
    <w:r w:rsidR="000A3A4F">
      <w:rPr>
        <w:noProof/>
      </w:rPr>
      <w:t>1</w:t>
    </w:r>
    <w:r w:rsidR="001977D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BE0" w:rsidRDefault="00C53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D79" w:rsidRDefault="004A5D79" w:rsidP="007D5FAC">
      <w:r>
        <w:separator/>
      </w:r>
    </w:p>
  </w:footnote>
  <w:footnote w:type="continuationSeparator" w:id="0">
    <w:p w:rsidR="004A5D79" w:rsidRDefault="004A5D7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522"/>
    <w:docVar w:name="ActSecretary" w:val="Downey"/>
    <w:docVar w:name="ActSIdno" w:val="(469)  522DG11"/>
    <w:docVar w:name="clipname" w:val="522DG11"/>
    <w:docVar w:name="dvBillNumber" w:val="522"/>
    <w:docVar w:name="dvBillNumberPrefix" w:val="S"/>
    <w:docVar w:name="dvOriginalBody" w:val="Senate"/>
    <w:docVar w:name="OrigSENATEBillNo" w:val="522"/>
    <w:docVar w:name="SENATEACTFULLPATH" w:val="L:\COUNCIL\ACTS\522DG11.DOCX"/>
    <w:docVar w:name="WhatActtype" w:val="AN ACT"/>
  </w:docVars>
  <w:rsids>
    <w:rsidRoot w:val="00FC54D8"/>
    <w:rsid w:val="00002DE0"/>
    <w:rsid w:val="00020349"/>
    <w:rsid w:val="00021B0B"/>
    <w:rsid w:val="00030487"/>
    <w:rsid w:val="00040C05"/>
    <w:rsid w:val="0004579B"/>
    <w:rsid w:val="00051B4F"/>
    <w:rsid w:val="00055653"/>
    <w:rsid w:val="00060593"/>
    <w:rsid w:val="000673E4"/>
    <w:rsid w:val="0007088D"/>
    <w:rsid w:val="000731E9"/>
    <w:rsid w:val="00074565"/>
    <w:rsid w:val="00076A1A"/>
    <w:rsid w:val="00077DA3"/>
    <w:rsid w:val="00081300"/>
    <w:rsid w:val="00085C37"/>
    <w:rsid w:val="00086E11"/>
    <w:rsid w:val="00092EE6"/>
    <w:rsid w:val="00096A9B"/>
    <w:rsid w:val="00096BDA"/>
    <w:rsid w:val="000A3A4F"/>
    <w:rsid w:val="000A6151"/>
    <w:rsid w:val="000A6BCA"/>
    <w:rsid w:val="000B03AD"/>
    <w:rsid w:val="000B316D"/>
    <w:rsid w:val="000B56CB"/>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52DC2"/>
    <w:rsid w:val="001626DB"/>
    <w:rsid w:val="00170F30"/>
    <w:rsid w:val="00172771"/>
    <w:rsid w:val="001747A9"/>
    <w:rsid w:val="001750EA"/>
    <w:rsid w:val="001754BB"/>
    <w:rsid w:val="0018353C"/>
    <w:rsid w:val="00184AD0"/>
    <w:rsid w:val="001977DC"/>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20C1"/>
    <w:rsid w:val="00304605"/>
    <w:rsid w:val="003049A0"/>
    <w:rsid w:val="00305689"/>
    <w:rsid w:val="0031739F"/>
    <w:rsid w:val="003219FC"/>
    <w:rsid w:val="0032380E"/>
    <w:rsid w:val="00325D1F"/>
    <w:rsid w:val="003348FE"/>
    <w:rsid w:val="00334EAC"/>
    <w:rsid w:val="003429D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1640"/>
    <w:rsid w:val="003C5E5F"/>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5D79"/>
    <w:rsid w:val="004A5EB1"/>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67CE"/>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375F0"/>
    <w:rsid w:val="0064018A"/>
    <w:rsid w:val="00641A70"/>
    <w:rsid w:val="00643998"/>
    <w:rsid w:val="00655550"/>
    <w:rsid w:val="00657AB1"/>
    <w:rsid w:val="00663AC3"/>
    <w:rsid w:val="00672966"/>
    <w:rsid w:val="006750A0"/>
    <w:rsid w:val="00680BF5"/>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3E45"/>
    <w:rsid w:val="00784A23"/>
    <w:rsid w:val="00787636"/>
    <w:rsid w:val="007946C3"/>
    <w:rsid w:val="007A73EA"/>
    <w:rsid w:val="007B0E40"/>
    <w:rsid w:val="007B296A"/>
    <w:rsid w:val="007B2D27"/>
    <w:rsid w:val="007B4695"/>
    <w:rsid w:val="007B4F10"/>
    <w:rsid w:val="007B65D0"/>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6C5B"/>
    <w:rsid w:val="008B2051"/>
    <w:rsid w:val="008B48BD"/>
    <w:rsid w:val="008C325E"/>
    <w:rsid w:val="008D4FC3"/>
    <w:rsid w:val="008E03BA"/>
    <w:rsid w:val="008E1BCF"/>
    <w:rsid w:val="008F4CA1"/>
    <w:rsid w:val="008F510F"/>
    <w:rsid w:val="008F5F0A"/>
    <w:rsid w:val="008F7D5B"/>
    <w:rsid w:val="00900319"/>
    <w:rsid w:val="0090133D"/>
    <w:rsid w:val="009057E7"/>
    <w:rsid w:val="009072DA"/>
    <w:rsid w:val="009076FA"/>
    <w:rsid w:val="00910F0B"/>
    <w:rsid w:val="009112BB"/>
    <w:rsid w:val="00916EE8"/>
    <w:rsid w:val="0092121C"/>
    <w:rsid w:val="009218CD"/>
    <w:rsid w:val="00937AF4"/>
    <w:rsid w:val="00940A90"/>
    <w:rsid w:val="00947070"/>
    <w:rsid w:val="00953BF7"/>
    <w:rsid w:val="009560AB"/>
    <w:rsid w:val="009631DC"/>
    <w:rsid w:val="00965EAA"/>
    <w:rsid w:val="00971351"/>
    <w:rsid w:val="0097332E"/>
    <w:rsid w:val="00974FD7"/>
    <w:rsid w:val="00980444"/>
    <w:rsid w:val="00982E93"/>
    <w:rsid w:val="009837BC"/>
    <w:rsid w:val="00990677"/>
    <w:rsid w:val="00992372"/>
    <w:rsid w:val="0099436B"/>
    <w:rsid w:val="00994AE2"/>
    <w:rsid w:val="00997D30"/>
    <w:rsid w:val="009A31B6"/>
    <w:rsid w:val="009B0FA5"/>
    <w:rsid w:val="009B6EA6"/>
    <w:rsid w:val="009C170D"/>
    <w:rsid w:val="009C6B2C"/>
    <w:rsid w:val="009D0B32"/>
    <w:rsid w:val="009D75E7"/>
    <w:rsid w:val="009D785B"/>
    <w:rsid w:val="009F2592"/>
    <w:rsid w:val="009F42DA"/>
    <w:rsid w:val="00A03978"/>
    <w:rsid w:val="00A050C0"/>
    <w:rsid w:val="00A062DB"/>
    <w:rsid w:val="00A14C7E"/>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14CA0"/>
    <w:rsid w:val="00B301AC"/>
    <w:rsid w:val="00B303AC"/>
    <w:rsid w:val="00B374C4"/>
    <w:rsid w:val="00B408FD"/>
    <w:rsid w:val="00B4797F"/>
    <w:rsid w:val="00B516BA"/>
    <w:rsid w:val="00B520A2"/>
    <w:rsid w:val="00B62CAB"/>
    <w:rsid w:val="00B714F9"/>
    <w:rsid w:val="00B72ED3"/>
    <w:rsid w:val="00B73571"/>
    <w:rsid w:val="00B74177"/>
    <w:rsid w:val="00B83DA1"/>
    <w:rsid w:val="00B846E9"/>
    <w:rsid w:val="00B9293D"/>
    <w:rsid w:val="00BB1593"/>
    <w:rsid w:val="00BB43F6"/>
    <w:rsid w:val="00BB7B1B"/>
    <w:rsid w:val="00BC5FF9"/>
    <w:rsid w:val="00BD25AF"/>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4674"/>
    <w:rsid w:val="00C3483A"/>
    <w:rsid w:val="00C45263"/>
    <w:rsid w:val="00C46AB4"/>
    <w:rsid w:val="00C53BE0"/>
    <w:rsid w:val="00C55195"/>
    <w:rsid w:val="00C65309"/>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E6503"/>
    <w:rsid w:val="00D00681"/>
    <w:rsid w:val="00D04DCB"/>
    <w:rsid w:val="00D1180E"/>
    <w:rsid w:val="00D132DB"/>
    <w:rsid w:val="00D13C21"/>
    <w:rsid w:val="00D16DAA"/>
    <w:rsid w:val="00D17AD0"/>
    <w:rsid w:val="00D20F47"/>
    <w:rsid w:val="00D24F96"/>
    <w:rsid w:val="00D25595"/>
    <w:rsid w:val="00D30850"/>
    <w:rsid w:val="00D31442"/>
    <w:rsid w:val="00D3256D"/>
    <w:rsid w:val="00D3443A"/>
    <w:rsid w:val="00D366FE"/>
    <w:rsid w:val="00D36CF8"/>
    <w:rsid w:val="00D375C1"/>
    <w:rsid w:val="00D461BE"/>
    <w:rsid w:val="00D474CA"/>
    <w:rsid w:val="00D50FB9"/>
    <w:rsid w:val="00D56467"/>
    <w:rsid w:val="00D57EAE"/>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27121"/>
    <w:rsid w:val="00E3356F"/>
    <w:rsid w:val="00E33964"/>
    <w:rsid w:val="00E3462F"/>
    <w:rsid w:val="00E36231"/>
    <w:rsid w:val="00E500F1"/>
    <w:rsid w:val="00E5358E"/>
    <w:rsid w:val="00E5665F"/>
    <w:rsid w:val="00E60357"/>
    <w:rsid w:val="00E61B4C"/>
    <w:rsid w:val="00E64EA8"/>
    <w:rsid w:val="00E71D4E"/>
    <w:rsid w:val="00E757F4"/>
    <w:rsid w:val="00E9303D"/>
    <w:rsid w:val="00EA2A3A"/>
    <w:rsid w:val="00EA77B0"/>
    <w:rsid w:val="00EB223A"/>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73A"/>
    <w:rsid w:val="00F7296A"/>
    <w:rsid w:val="00F74B80"/>
    <w:rsid w:val="00F86999"/>
    <w:rsid w:val="00FA1013"/>
    <w:rsid w:val="00FA7E14"/>
    <w:rsid w:val="00FB1A6A"/>
    <w:rsid w:val="00FB471B"/>
    <w:rsid w:val="00FC380D"/>
    <w:rsid w:val="00FC54D8"/>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AC0F21F7-ED25-49D8-B2CE-E9F91187F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53B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152DC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53BE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B65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2-23-11.docx" TargetMode="External"/><Relationship Id="rId13" Type="http://schemas.openxmlformats.org/officeDocument/2006/relationships/hyperlink" Target="file:///h:\hj%20archive\2011\03-30-11.docx"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h:\sj%20archive\2011\02-09-11.docx" TargetMode="External"/><Relationship Id="rId12" Type="http://schemas.openxmlformats.org/officeDocument/2006/relationships/hyperlink" Target="file:///h:\hj%20archive\2011\03-29-11.docx" TargetMode="External"/><Relationship Id="rId17" Type="http://schemas.openxmlformats.org/officeDocument/2006/relationships/hyperlink" Target="file:///p:\pprever\2011-12\522_20110329.docx" TargetMode="External"/><Relationship Id="rId2" Type="http://schemas.openxmlformats.org/officeDocument/2006/relationships/settings" Target="settings.xml"/><Relationship Id="rId16" Type="http://schemas.openxmlformats.org/officeDocument/2006/relationships/hyperlink" Target="file:///p:\pprever\2011-12\522_20110223.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1\02-09-11.docx" TargetMode="External"/><Relationship Id="rId11" Type="http://schemas.openxmlformats.org/officeDocument/2006/relationships/hyperlink" Target="file:///h:\sj%20archive\2011\03-24-11.docx" TargetMode="External"/><Relationship Id="rId5" Type="http://schemas.openxmlformats.org/officeDocument/2006/relationships/endnotes" Target="endnotes.xml"/><Relationship Id="rId15" Type="http://schemas.openxmlformats.org/officeDocument/2006/relationships/hyperlink" Target="file:///p:\pprever\2011-12\522_20110209.docx" TargetMode="External"/><Relationship Id="rId10" Type="http://schemas.openxmlformats.org/officeDocument/2006/relationships/hyperlink" Target="file:///h:\sj%20archive\2011\03-23-11.docx"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archive\2011\03-23-11.docx" TargetMode="External"/><Relationship Id="rId14" Type="http://schemas.openxmlformats.org/officeDocument/2006/relationships/hyperlink" Target="file:///h:\hj%20archive\2011\03-31-1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2</Pages>
  <Words>330</Words>
  <Characters>1869</Characters>
  <Application>Microsoft Office Word</Application>
  <DocSecurity>4</DocSecurity>
  <Lines>75</Lines>
  <Paragraphs>43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522: Internal Revenue Code reference update - South Carolina Legislature Online</dc:title>
  <dc:subject/>
  <dc:creator>NikiDowney</dc:creator>
  <cp:keywords/>
  <dc:description/>
  <cp:lastModifiedBy>N Cumfer</cp:lastModifiedBy>
  <cp:revision>2</cp:revision>
  <cp:lastPrinted>2009-02-19T22:23:00Z</cp:lastPrinted>
  <dcterms:created xsi:type="dcterms:W3CDTF">2014-11-21T20:46:00Z</dcterms:created>
  <dcterms:modified xsi:type="dcterms:W3CDTF">2014-11-21T20:46:00Z</dcterms:modified>
</cp:coreProperties>
</file>