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EE0" w:rsidRDefault="00DC7EE0" w:rsidP="00DC7EE0">
      <w:pPr>
        <w:widowControl w:val="0"/>
        <w:jc w:val="center"/>
      </w:pPr>
      <w:bookmarkStart w:id="0" w:name="_GoBack"/>
      <w:bookmarkEnd w:id="0"/>
      <w:r w:rsidRPr="00DC7EE0">
        <w:rPr>
          <w:b/>
        </w:rPr>
        <w:t>South Carolina General Assembly</w:t>
      </w:r>
    </w:p>
    <w:p w:rsidR="00DC7EE0" w:rsidRDefault="00DC7EE0" w:rsidP="00DC7EE0">
      <w:pPr>
        <w:widowControl w:val="0"/>
        <w:jc w:val="center"/>
      </w:pPr>
      <w:r>
        <w:t>119th Session, 2011-2012</w:t>
      </w:r>
    </w:p>
    <w:p w:rsidR="00DC7EE0" w:rsidRDefault="00DC7EE0" w:rsidP="00DC7EE0">
      <w:pPr>
        <w:widowControl w:val="0"/>
        <w:jc w:val="left"/>
      </w:pPr>
    </w:p>
    <w:p w:rsidR="00DC7EE0" w:rsidRDefault="00DC7EE0" w:rsidP="00DC7EE0">
      <w:pPr>
        <w:widowControl w:val="0"/>
        <w:jc w:val="left"/>
        <w:rPr>
          <w:b/>
        </w:rPr>
      </w:pPr>
      <w:r w:rsidRPr="00DC7EE0">
        <w:rPr>
          <w:b/>
        </w:rPr>
        <w:t>H. 5256</w:t>
      </w:r>
    </w:p>
    <w:p w:rsidR="00DC7EE0" w:rsidRDefault="00DC7EE0" w:rsidP="00DC7EE0">
      <w:pPr>
        <w:widowControl w:val="0"/>
        <w:jc w:val="left"/>
        <w:rPr>
          <w:b/>
        </w:rPr>
      </w:pPr>
    </w:p>
    <w:p w:rsidR="00DC7EE0" w:rsidRDefault="00DC7EE0" w:rsidP="00DC7EE0">
      <w:pPr>
        <w:widowControl w:val="0"/>
        <w:jc w:val="left"/>
      </w:pPr>
      <w:r w:rsidRPr="00DC7EE0">
        <w:rPr>
          <w:b/>
        </w:rPr>
        <w:t>STATUS INFORMATION</w:t>
      </w:r>
    </w:p>
    <w:p w:rsidR="00DC7EE0" w:rsidRDefault="00DC7EE0" w:rsidP="00DC7EE0">
      <w:pPr>
        <w:widowControl w:val="0"/>
        <w:jc w:val="left"/>
      </w:pPr>
    </w:p>
    <w:p w:rsidR="00DC7EE0" w:rsidRDefault="00DC7EE0" w:rsidP="00DC7EE0">
      <w:pPr>
        <w:widowControl w:val="0"/>
        <w:jc w:val="left"/>
      </w:pPr>
      <w:r>
        <w:t>Concurrent Resolution</w:t>
      </w:r>
    </w:p>
    <w:p w:rsidR="00DC7EE0" w:rsidRDefault="00DC7EE0" w:rsidP="00DC7EE0">
      <w:pPr>
        <w:widowControl w:val="0"/>
        <w:jc w:val="left"/>
      </w:pPr>
      <w:r>
        <w:t>Sponsors: Reps. Brady, Butler Garrick, Spires, Agnew, Alexander, Allen, Allison, Anderson, Anthony, Atwater, Bales, Ballentine, Bannister, Barfield, Battle, Bedingfield, Bikas, Bingham, Bowen, Bowers, Branham, Brannon, Brantley, G.A. Brown, H.B. Brown, R.L. Brown,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Stavrinakis, Stringer, Tallon, Taylor, Thayer, Toole, Tribble, Vick, Weeks, Whipper, White, Whitmire, Williams, Willis and Young</w:t>
      </w:r>
    </w:p>
    <w:p w:rsidR="00DC7EE0" w:rsidRDefault="00DC7EE0" w:rsidP="00DC7EE0">
      <w:pPr>
        <w:widowControl w:val="0"/>
        <w:jc w:val="left"/>
      </w:pPr>
      <w:r>
        <w:t>Document Path: l:\council\bills\rm\1579dg12.docx</w:t>
      </w:r>
    </w:p>
    <w:p w:rsidR="002B5D25" w:rsidRDefault="002B5D25" w:rsidP="00DC7EE0">
      <w:pPr>
        <w:widowControl w:val="0"/>
        <w:jc w:val="left"/>
      </w:pPr>
      <w:r>
        <w:t>Companion/Similar bill(s): 1524</w:t>
      </w:r>
    </w:p>
    <w:p w:rsidR="00DC7EE0" w:rsidRDefault="00DC7EE0" w:rsidP="00DC7EE0">
      <w:pPr>
        <w:widowControl w:val="0"/>
        <w:jc w:val="left"/>
      </w:pPr>
    </w:p>
    <w:p w:rsidR="00141D2A" w:rsidRDefault="00141D2A" w:rsidP="00DC7EE0">
      <w:pPr>
        <w:widowControl w:val="0"/>
        <w:jc w:val="left"/>
      </w:pPr>
      <w:r>
        <w:t>Introduced in the House on May 15, 2012</w:t>
      </w:r>
    </w:p>
    <w:p w:rsidR="00141D2A" w:rsidRDefault="00141D2A" w:rsidP="00DC7EE0">
      <w:pPr>
        <w:widowControl w:val="0"/>
        <w:jc w:val="left"/>
      </w:pPr>
      <w:r>
        <w:t>Introduced in the Senate on May 15, 2012</w:t>
      </w:r>
    </w:p>
    <w:p w:rsidR="00141D2A" w:rsidRDefault="00141D2A" w:rsidP="00DC7EE0">
      <w:pPr>
        <w:widowControl w:val="0"/>
        <w:jc w:val="left"/>
      </w:pPr>
      <w:r>
        <w:t>Adopted by the General Assembly on May 15, 2012</w:t>
      </w:r>
    </w:p>
    <w:p w:rsidR="00141D2A" w:rsidRDefault="00141D2A" w:rsidP="00DC7EE0">
      <w:pPr>
        <w:widowControl w:val="0"/>
        <w:jc w:val="left"/>
      </w:pPr>
    </w:p>
    <w:p w:rsidR="00DC7EE0" w:rsidRDefault="00DC7EE0" w:rsidP="00DC7EE0">
      <w:pPr>
        <w:widowControl w:val="0"/>
        <w:jc w:val="left"/>
      </w:pPr>
      <w:r>
        <w:t xml:space="preserve">Summary: </w:t>
      </w:r>
      <w:r w:rsidR="00872AF8">
        <w:t>Children's Advocacy Day</w:t>
      </w:r>
    </w:p>
    <w:p w:rsidR="00DC7EE0" w:rsidRDefault="00DC7EE0" w:rsidP="00DC7EE0">
      <w:pPr>
        <w:widowControl w:val="0"/>
        <w:jc w:val="left"/>
      </w:pPr>
    </w:p>
    <w:p w:rsidR="00DC7EE0" w:rsidRDefault="00DC7EE0" w:rsidP="00DC7EE0">
      <w:pPr>
        <w:widowControl w:val="0"/>
        <w:jc w:val="left"/>
      </w:pPr>
    </w:p>
    <w:p w:rsidR="00DC7EE0" w:rsidRDefault="00DC7EE0" w:rsidP="00DC7EE0">
      <w:pPr>
        <w:widowControl w:val="0"/>
        <w:tabs>
          <w:tab w:val="center" w:pos="590"/>
          <w:tab w:val="center" w:pos="1440"/>
          <w:tab w:val="left" w:pos="1872"/>
          <w:tab w:val="left" w:pos="9187"/>
        </w:tabs>
        <w:jc w:val="left"/>
      </w:pPr>
      <w:r w:rsidRPr="00DC7EE0">
        <w:rPr>
          <w:b/>
        </w:rPr>
        <w:t>HISTORY OF LEGISLATIVE ACTIONS</w:t>
      </w:r>
    </w:p>
    <w:p w:rsidR="00DC7EE0" w:rsidRDefault="00DC7EE0" w:rsidP="00DC7EE0">
      <w:pPr>
        <w:widowControl w:val="0"/>
        <w:tabs>
          <w:tab w:val="center" w:pos="590"/>
          <w:tab w:val="center" w:pos="1440"/>
          <w:tab w:val="left" w:pos="1872"/>
          <w:tab w:val="left" w:pos="9187"/>
        </w:tabs>
        <w:jc w:val="left"/>
      </w:pPr>
    </w:p>
    <w:p w:rsidR="00DC7EE0" w:rsidRPr="00DC7EE0" w:rsidRDefault="00DC7EE0" w:rsidP="00DC7EE0">
      <w:pPr>
        <w:widowControl w:val="0"/>
        <w:tabs>
          <w:tab w:val="center" w:pos="590"/>
          <w:tab w:val="center" w:pos="1440"/>
          <w:tab w:val="left" w:pos="1872"/>
          <w:tab w:val="left" w:pos="9187"/>
        </w:tabs>
        <w:jc w:val="left"/>
      </w:pPr>
      <w:r w:rsidRPr="00DC7EE0">
        <w:rPr>
          <w:u w:val="single"/>
        </w:rPr>
        <w:tab/>
        <w:t>Date</w:t>
      </w:r>
      <w:r w:rsidRPr="00DC7EE0">
        <w:rPr>
          <w:u w:val="single"/>
        </w:rPr>
        <w:tab/>
        <w:t>Body</w:t>
      </w:r>
      <w:r w:rsidRPr="00DC7EE0">
        <w:rPr>
          <w:u w:val="single"/>
        </w:rPr>
        <w:tab/>
        <w:t>Action Description with journal page number</w:t>
      </w:r>
      <w:r w:rsidRPr="00DC7EE0">
        <w:rPr>
          <w:u w:val="single"/>
        </w:rPr>
        <w:tab/>
      </w:r>
    </w:p>
    <w:p w:rsidR="00847D1F" w:rsidRDefault="00847D1F" w:rsidP="00847D1F">
      <w:pPr>
        <w:widowControl w:val="0"/>
        <w:tabs>
          <w:tab w:val="right" w:pos="1008"/>
          <w:tab w:val="left" w:pos="1152"/>
          <w:tab w:val="left" w:pos="1872"/>
          <w:tab w:val="left" w:pos="9187"/>
        </w:tabs>
        <w:ind w:left="2088" w:hanging="2088"/>
        <w:jc w:val="left"/>
      </w:pPr>
      <w:r>
        <w:tab/>
        <w:t>5/15/2012</w:t>
      </w:r>
      <w:r>
        <w:tab/>
        <w:t>House</w:t>
      </w:r>
      <w:r>
        <w:tab/>
      </w:r>
      <w:r w:rsidRPr="0031602D">
        <w:t>Intr</w:t>
      </w:r>
      <w:r>
        <w:t xml:space="preserve">oduced, adopted, sent to Senate </w:t>
      </w:r>
      <w:r w:rsidRPr="0031602D">
        <w:t>(</w:t>
      </w:r>
      <w:hyperlink r:id="rId7" w:history="1">
        <w:r w:rsidRPr="0031602D">
          <w:rPr>
            <w:rStyle w:val="Hyperlink"/>
          </w:rPr>
          <w:t>House Journal</w:t>
        </w:r>
        <w:r w:rsidRPr="0031602D">
          <w:rPr>
            <w:rStyle w:val="Hyperlink"/>
          </w:rPr>
          <w:noBreakHyphen/>
          <w:t>page 13</w:t>
        </w:r>
      </w:hyperlink>
      <w:r w:rsidRPr="0031602D">
        <w:t>)</w:t>
      </w:r>
    </w:p>
    <w:p w:rsidR="00847D1F" w:rsidRDefault="00847D1F" w:rsidP="00847D1F">
      <w:pPr>
        <w:widowControl w:val="0"/>
        <w:tabs>
          <w:tab w:val="right" w:pos="1008"/>
          <w:tab w:val="left" w:pos="1152"/>
          <w:tab w:val="left" w:pos="1872"/>
          <w:tab w:val="left" w:pos="9187"/>
        </w:tabs>
        <w:ind w:left="2088" w:hanging="2088"/>
        <w:jc w:val="left"/>
      </w:pPr>
      <w:r>
        <w:tab/>
        <w:t>5/15/2012</w:t>
      </w:r>
      <w:r>
        <w:tab/>
        <w:t>Senate</w:t>
      </w:r>
      <w:r>
        <w:tab/>
      </w:r>
      <w:r w:rsidRPr="0031602D">
        <w:t>Introduced, ado</w:t>
      </w:r>
      <w:r>
        <w:t xml:space="preserve">pted, returned with concurrence </w:t>
      </w:r>
      <w:r w:rsidRPr="0031602D">
        <w:t>(</w:t>
      </w:r>
      <w:hyperlink r:id="rId8" w:history="1">
        <w:r w:rsidRPr="0031602D">
          <w:rPr>
            <w:rStyle w:val="Hyperlink"/>
          </w:rPr>
          <w:t>Senate Journal</w:t>
        </w:r>
        <w:r w:rsidRPr="0031602D">
          <w:rPr>
            <w:rStyle w:val="Hyperlink"/>
          </w:rPr>
          <w:noBreakHyphen/>
          <w:t>page 8</w:t>
        </w:r>
      </w:hyperlink>
      <w:r w:rsidRPr="0031602D">
        <w:t>)</w:t>
      </w:r>
    </w:p>
    <w:p w:rsidR="00847D1F" w:rsidRDefault="00847D1F" w:rsidP="00847D1F">
      <w:pPr>
        <w:widowControl w:val="0"/>
        <w:tabs>
          <w:tab w:val="right" w:pos="1008"/>
          <w:tab w:val="left" w:pos="1152"/>
          <w:tab w:val="left" w:pos="1872"/>
          <w:tab w:val="left" w:pos="9187"/>
        </w:tabs>
        <w:ind w:left="2088" w:hanging="2088"/>
        <w:jc w:val="left"/>
      </w:pPr>
    </w:p>
    <w:p w:rsidR="00DC7EE0" w:rsidRPr="00DC7EE0" w:rsidRDefault="00DC7EE0" w:rsidP="00DC7EE0">
      <w:pPr>
        <w:widowControl w:val="0"/>
        <w:tabs>
          <w:tab w:val="right" w:pos="1008"/>
          <w:tab w:val="left" w:pos="1152"/>
          <w:tab w:val="left" w:pos="1872"/>
          <w:tab w:val="left" w:pos="9187"/>
        </w:tabs>
        <w:ind w:left="2088" w:hanging="2088"/>
        <w:jc w:val="left"/>
      </w:pPr>
    </w:p>
    <w:p w:rsidR="00DC7EE0" w:rsidRDefault="00DC7EE0" w:rsidP="00DC7EE0">
      <w:r w:rsidRPr="00DC7EE0">
        <w:rPr>
          <w:b/>
        </w:rPr>
        <w:t>VERSIONS OF THIS BILL</w:t>
      </w:r>
    </w:p>
    <w:p w:rsidR="00DC7EE0" w:rsidRDefault="00DC7EE0" w:rsidP="00DC7EE0"/>
    <w:p w:rsidR="00DC7EE0" w:rsidRDefault="00C10980" w:rsidP="00DC7EE0">
      <w:hyperlink r:id="rId9" w:history="1">
        <w:r w:rsidR="00DC7EE0">
          <w:rPr>
            <w:rStyle w:val="Hyperlink"/>
          </w:rPr>
          <w:t>5/15/2012</w:t>
        </w:r>
      </w:hyperlink>
    </w:p>
    <w:p w:rsidR="00DC7EE0" w:rsidRDefault="00DC7EE0" w:rsidP="00DC7EE0"/>
    <w:p w:rsidR="00DC7EE0" w:rsidRDefault="00DC7EE0" w:rsidP="00DC7EE0">
      <w:pPr>
        <w:sectPr w:rsidR="00DC7EE0" w:rsidSect="00DC7EE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647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3B0" w:rsidRPr="00E003B0" w:rsidRDefault="001C3FF7" w:rsidP="00E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003B0" w:rsidRPr="00E003B0">
        <w:rPr>
          <w:rFonts w:eastAsiaTheme="minorHAnsi"/>
          <w:color w:val="000000" w:themeColor="text1"/>
          <w:szCs w:val="22"/>
          <w:u w:color="000000" w:themeColor="text1"/>
        </w:rPr>
        <w:t>RECOGNIZE THAT ABUSE AND NEGLECT OF CHILDREN IS A SIGNIFICANT PROBLEM AND TO DECLARE WEDNESDAY, MAY 23, 2012</w:t>
      </w:r>
      <w:r w:rsidR="000B7EE0">
        <w:rPr>
          <w:rFonts w:eastAsiaTheme="minorHAnsi"/>
          <w:color w:val="000000" w:themeColor="text1"/>
          <w:szCs w:val="22"/>
          <w:u w:color="000000" w:themeColor="text1"/>
        </w:rPr>
        <w:t>,</w:t>
      </w:r>
      <w:r w:rsidR="00E003B0" w:rsidRPr="00E003B0">
        <w:rPr>
          <w:rFonts w:eastAsiaTheme="minorHAnsi"/>
          <w:color w:val="000000" w:themeColor="text1"/>
          <w:szCs w:val="22"/>
          <w:u w:color="000000" w:themeColor="text1"/>
        </w:rPr>
        <w:t xml:space="preserve"> AS </w:t>
      </w:r>
      <w:r w:rsidR="00D96429">
        <w:rPr>
          <w:rFonts w:eastAsiaTheme="minorHAnsi"/>
          <w:color w:val="000000" w:themeColor="text1"/>
          <w:szCs w:val="22"/>
          <w:u w:color="000000" w:themeColor="text1"/>
        </w:rPr>
        <w:t>“</w:t>
      </w:r>
      <w:r w:rsidR="00E003B0" w:rsidRPr="00E003B0">
        <w:rPr>
          <w:rFonts w:eastAsiaTheme="minorHAnsi"/>
          <w:color w:val="000000" w:themeColor="text1"/>
          <w:szCs w:val="22"/>
          <w:u w:color="000000" w:themeColor="text1"/>
        </w:rPr>
        <w:t>CHILDREN</w:t>
      </w:r>
      <w:r w:rsidR="00CF3930" w:rsidRPr="00CF3930">
        <w:rPr>
          <w:rFonts w:eastAsiaTheme="minorHAnsi"/>
          <w:color w:val="000000" w:themeColor="text1"/>
          <w:szCs w:val="22"/>
          <w:u w:color="000000" w:themeColor="text1"/>
        </w:rPr>
        <w:t>’</w:t>
      </w:r>
      <w:r w:rsidR="00E003B0" w:rsidRPr="00E003B0">
        <w:rPr>
          <w:rFonts w:eastAsiaTheme="minorHAnsi"/>
          <w:color w:val="000000" w:themeColor="text1"/>
          <w:szCs w:val="22"/>
          <w:u w:color="000000" w:themeColor="text1"/>
        </w:rPr>
        <w:t>S ADVOCACY DAY</w:t>
      </w:r>
      <w:r w:rsidR="00D96429">
        <w:rPr>
          <w:rFonts w:eastAsiaTheme="minorHAnsi"/>
          <w:color w:val="000000" w:themeColor="text1"/>
          <w:szCs w:val="22"/>
          <w:u w:color="000000" w:themeColor="text1"/>
        </w:rPr>
        <w:t>”</w:t>
      </w:r>
      <w:r w:rsidR="00E003B0" w:rsidRPr="00E003B0">
        <w:rPr>
          <w:rFonts w:eastAsiaTheme="minorHAnsi"/>
          <w:color w:val="000000" w:themeColor="text1"/>
          <w:szCs w:val="22"/>
          <w:u w:color="000000" w:themeColor="text1"/>
        </w:rPr>
        <w:t xml:space="preserve"> IN SOUTH CAROLINA.</w:t>
      </w:r>
    </w:p>
    <w:p w:rsidR="00D36476" w:rsidRDefault="00D36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6978" w:rsidRPr="00566978" w:rsidRDefault="00D36476"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66978" w:rsidRPr="00566978">
        <w:rPr>
          <w:rFonts w:eastAsiaTheme="minorHAnsi"/>
          <w:color w:val="000000" w:themeColor="text1"/>
          <w:szCs w:val="22"/>
          <w:u w:color="000000" w:themeColor="text1"/>
        </w:rPr>
        <w:t>nearly four children die every day in America from abuse and neglect, and in 2010 an estimate</w:t>
      </w:r>
      <w:r w:rsidR="00E76D93">
        <w:rPr>
          <w:rFonts w:eastAsiaTheme="minorHAnsi"/>
          <w:color w:val="000000" w:themeColor="text1"/>
          <w:szCs w:val="22"/>
          <w:u w:color="000000" w:themeColor="text1"/>
        </w:rPr>
        <w:t>d</w:t>
      </w:r>
      <w:r w:rsidR="00566978" w:rsidRPr="00566978">
        <w:rPr>
          <w:rFonts w:eastAsiaTheme="minorHAnsi"/>
          <w:color w:val="000000" w:themeColor="text1"/>
          <w:szCs w:val="22"/>
          <w:u w:color="000000" w:themeColor="text1"/>
        </w:rPr>
        <w:t xml:space="preserve"> 1,560 children nationwide died from abuse; and</w:t>
      </w: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 xml:space="preserve">Whereas, in 2011, </w:t>
      </w:r>
      <w:r w:rsidR="0016511A">
        <w:rPr>
          <w:rFonts w:eastAsiaTheme="minorHAnsi"/>
          <w:color w:val="000000" w:themeColor="text1"/>
          <w:szCs w:val="22"/>
          <w:u w:color="000000" w:themeColor="text1"/>
        </w:rPr>
        <w:t>c</w:t>
      </w:r>
      <w:r w:rsidRPr="00566978">
        <w:rPr>
          <w:rFonts w:eastAsiaTheme="minorHAnsi"/>
          <w:color w:val="000000" w:themeColor="text1"/>
          <w:szCs w:val="22"/>
          <w:u w:color="000000" w:themeColor="text1"/>
        </w:rPr>
        <w:t>hildren</w:t>
      </w:r>
      <w:r w:rsidR="00CF3930" w:rsidRPr="00CF3930">
        <w:rPr>
          <w:rFonts w:eastAsiaTheme="minorHAnsi"/>
          <w:color w:val="000000" w:themeColor="text1"/>
          <w:szCs w:val="22"/>
          <w:u w:color="000000" w:themeColor="text1"/>
        </w:rPr>
        <w:t>’</w:t>
      </w:r>
      <w:r w:rsidRPr="00566978">
        <w:rPr>
          <w:rFonts w:eastAsiaTheme="minorHAnsi"/>
          <w:color w:val="000000" w:themeColor="text1"/>
          <w:szCs w:val="22"/>
          <w:u w:color="000000" w:themeColor="text1"/>
        </w:rPr>
        <w:t xml:space="preserve">s </w:t>
      </w:r>
      <w:r w:rsidR="0016511A">
        <w:rPr>
          <w:rFonts w:eastAsiaTheme="minorHAnsi"/>
          <w:color w:val="000000" w:themeColor="text1"/>
          <w:szCs w:val="22"/>
          <w:u w:color="000000" w:themeColor="text1"/>
        </w:rPr>
        <w:t>a</w:t>
      </w:r>
      <w:r w:rsidRPr="00566978">
        <w:rPr>
          <w:rFonts w:eastAsiaTheme="minorHAnsi"/>
          <w:color w:val="000000" w:themeColor="text1"/>
          <w:szCs w:val="22"/>
          <w:u w:color="000000" w:themeColor="text1"/>
        </w:rPr>
        <w:t xml:space="preserve">dvocacy </w:t>
      </w:r>
      <w:r w:rsidR="0016511A">
        <w:rPr>
          <w:rFonts w:eastAsiaTheme="minorHAnsi"/>
          <w:color w:val="000000" w:themeColor="text1"/>
          <w:szCs w:val="22"/>
          <w:u w:color="000000" w:themeColor="text1"/>
        </w:rPr>
        <w:t>c</w:t>
      </w:r>
      <w:r w:rsidRPr="00566978">
        <w:rPr>
          <w:rFonts w:eastAsiaTheme="minorHAnsi"/>
          <w:color w:val="000000" w:themeColor="text1"/>
          <w:szCs w:val="22"/>
          <w:u w:color="000000" w:themeColor="text1"/>
        </w:rPr>
        <w:t xml:space="preserve">enters around the </w:t>
      </w:r>
      <w:r w:rsidR="0016511A">
        <w:rPr>
          <w:rFonts w:eastAsiaTheme="minorHAnsi"/>
          <w:color w:val="000000" w:themeColor="text1"/>
          <w:szCs w:val="22"/>
          <w:u w:color="000000" w:themeColor="text1"/>
        </w:rPr>
        <w:t>S</w:t>
      </w:r>
      <w:r w:rsidRPr="00566978">
        <w:rPr>
          <w:rFonts w:eastAsiaTheme="minorHAnsi"/>
          <w:color w:val="000000" w:themeColor="text1"/>
          <w:szCs w:val="22"/>
          <w:u w:color="000000" w:themeColor="text1"/>
        </w:rPr>
        <w:t>tate served an estimate</w:t>
      </w:r>
      <w:r w:rsidR="00C35F50">
        <w:rPr>
          <w:rFonts w:eastAsiaTheme="minorHAnsi"/>
          <w:color w:val="000000" w:themeColor="text1"/>
          <w:szCs w:val="22"/>
          <w:u w:color="000000" w:themeColor="text1"/>
        </w:rPr>
        <w:t xml:space="preserve">d </w:t>
      </w:r>
      <w:r w:rsidRPr="00566978">
        <w:rPr>
          <w:rFonts w:eastAsiaTheme="minorHAnsi"/>
          <w:color w:val="000000" w:themeColor="text1"/>
          <w:szCs w:val="22"/>
          <w:u w:color="000000" w:themeColor="text1"/>
        </w:rPr>
        <w:t>6,936 child victims of abuse, providing victim advocacy and support to the</w:t>
      </w:r>
      <w:r w:rsidR="006E36D9">
        <w:rPr>
          <w:rFonts w:eastAsiaTheme="minorHAnsi"/>
          <w:color w:val="000000" w:themeColor="text1"/>
          <w:szCs w:val="22"/>
          <w:u w:color="000000" w:themeColor="text1"/>
        </w:rPr>
        <w:t>m</w:t>
      </w:r>
      <w:r w:rsidRPr="00566978">
        <w:rPr>
          <w:rFonts w:eastAsiaTheme="minorHAnsi"/>
          <w:color w:val="000000" w:themeColor="text1"/>
          <w:szCs w:val="22"/>
          <w:u w:color="000000" w:themeColor="text1"/>
        </w:rPr>
        <w:t xml:space="preserve"> and their families</w:t>
      </w:r>
      <w:r w:rsidR="00C343FC">
        <w:rPr>
          <w:rFonts w:eastAsiaTheme="minorHAnsi"/>
          <w:color w:val="000000" w:themeColor="text1"/>
          <w:szCs w:val="22"/>
          <w:u w:color="000000" w:themeColor="text1"/>
        </w:rPr>
        <w:t>. O</w:t>
      </w:r>
      <w:r w:rsidR="00E62A63">
        <w:rPr>
          <w:rFonts w:eastAsiaTheme="minorHAnsi"/>
          <w:color w:val="000000" w:themeColor="text1"/>
          <w:szCs w:val="22"/>
          <w:u w:color="000000" w:themeColor="text1"/>
        </w:rPr>
        <w:t>f</w:t>
      </w:r>
      <w:r w:rsidRPr="00566978">
        <w:rPr>
          <w:rFonts w:eastAsiaTheme="minorHAnsi"/>
          <w:color w:val="000000" w:themeColor="text1"/>
          <w:szCs w:val="22"/>
          <w:u w:color="000000" w:themeColor="text1"/>
        </w:rPr>
        <w:t xml:space="preserve"> the</w:t>
      </w:r>
      <w:r w:rsidR="006E36D9">
        <w:rPr>
          <w:rFonts w:eastAsiaTheme="minorHAnsi"/>
          <w:color w:val="000000" w:themeColor="text1"/>
          <w:szCs w:val="22"/>
          <w:u w:color="000000" w:themeColor="text1"/>
        </w:rPr>
        <w:t>se</w:t>
      </w:r>
      <w:r w:rsidRPr="00566978">
        <w:rPr>
          <w:rFonts w:eastAsiaTheme="minorHAnsi"/>
          <w:color w:val="000000" w:themeColor="text1"/>
          <w:szCs w:val="22"/>
          <w:u w:color="000000" w:themeColor="text1"/>
        </w:rPr>
        <w:t xml:space="preserve"> 6,936 children</w:t>
      </w:r>
      <w:r w:rsidR="00C343FC">
        <w:rPr>
          <w:rFonts w:eastAsiaTheme="minorHAnsi"/>
          <w:color w:val="000000" w:themeColor="text1"/>
          <w:szCs w:val="22"/>
          <w:u w:color="000000" w:themeColor="text1"/>
        </w:rPr>
        <w:t xml:space="preserve">, </w:t>
      </w:r>
      <w:r w:rsidRPr="00566978">
        <w:rPr>
          <w:rFonts w:eastAsiaTheme="minorHAnsi"/>
          <w:color w:val="000000" w:themeColor="text1"/>
          <w:szCs w:val="22"/>
          <w:u w:color="000000" w:themeColor="text1"/>
        </w:rPr>
        <w:t>almost forty percent were between the ages of newborn and six years old, and nearly as many were between the ages of six and twelve; and</w:t>
      </w: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Whereas, although neglect is the most common form of child maltreatment, victims also suffer year after year from physical abuse, sexual abuse, and psychological maltreatment; and</w:t>
      </w: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 xml:space="preserve">Whereas, </w:t>
      </w:r>
      <w:r w:rsidR="00582C3B">
        <w:rPr>
          <w:rFonts w:eastAsiaTheme="minorHAnsi"/>
          <w:color w:val="000000" w:themeColor="text1"/>
          <w:szCs w:val="22"/>
          <w:u w:color="000000" w:themeColor="text1"/>
        </w:rPr>
        <w:t>c</w:t>
      </w:r>
      <w:r w:rsidRPr="00566978">
        <w:rPr>
          <w:rFonts w:eastAsiaTheme="minorHAnsi"/>
          <w:color w:val="000000" w:themeColor="text1"/>
          <w:szCs w:val="22"/>
          <w:u w:color="000000" w:themeColor="text1"/>
        </w:rPr>
        <w:t>hildren</w:t>
      </w:r>
      <w:r w:rsidR="00CF3930" w:rsidRPr="00CF3930">
        <w:rPr>
          <w:rFonts w:eastAsiaTheme="minorHAnsi"/>
          <w:color w:val="000000" w:themeColor="text1"/>
          <w:szCs w:val="22"/>
          <w:u w:color="000000" w:themeColor="text1"/>
        </w:rPr>
        <w:t>’</w:t>
      </w:r>
      <w:r w:rsidRPr="00566978">
        <w:rPr>
          <w:rFonts w:eastAsiaTheme="minorHAnsi"/>
          <w:color w:val="000000" w:themeColor="text1"/>
          <w:szCs w:val="22"/>
          <w:u w:color="000000" w:themeColor="text1"/>
        </w:rPr>
        <w:t xml:space="preserve">s </w:t>
      </w:r>
      <w:r w:rsidR="00582C3B">
        <w:rPr>
          <w:rFonts w:eastAsiaTheme="minorHAnsi"/>
          <w:color w:val="000000" w:themeColor="text1"/>
          <w:szCs w:val="22"/>
          <w:u w:color="000000" w:themeColor="text1"/>
        </w:rPr>
        <w:t>a</w:t>
      </w:r>
      <w:r w:rsidRPr="00566978">
        <w:rPr>
          <w:rFonts w:eastAsiaTheme="minorHAnsi"/>
          <w:color w:val="000000" w:themeColor="text1"/>
          <w:szCs w:val="22"/>
          <w:u w:color="000000" w:themeColor="text1"/>
        </w:rPr>
        <w:t>dvocacy</w:t>
      </w:r>
      <w:r w:rsidR="00582C3B">
        <w:rPr>
          <w:rFonts w:eastAsiaTheme="minorHAnsi"/>
          <w:color w:val="000000" w:themeColor="text1"/>
          <w:szCs w:val="22"/>
          <w:u w:color="000000" w:themeColor="text1"/>
        </w:rPr>
        <w:t xml:space="preserve"> c</w:t>
      </w:r>
      <w:r w:rsidRPr="00566978">
        <w:rPr>
          <w:rFonts w:eastAsiaTheme="minorHAnsi"/>
          <w:color w:val="000000" w:themeColor="text1"/>
          <w:szCs w:val="22"/>
          <w:u w:color="000000" w:themeColor="text1"/>
        </w:rPr>
        <w:t>enters seek to model, promote, and deliver excellence in child</w:t>
      </w:r>
      <w:r w:rsidR="00CF3930">
        <w:rPr>
          <w:rFonts w:eastAsiaTheme="minorHAnsi"/>
          <w:color w:val="000000" w:themeColor="text1"/>
          <w:szCs w:val="22"/>
          <w:u w:color="000000" w:themeColor="text1"/>
        </w:rPr>
        <w:noBreakHyphen/>
      </w:r>
      <w:r w:rsidRPr="00566978">
        <w:rPr>
          <w:rFonts w:eastAsiaTheme="minorHAnsi"/>
          <w:color w:val="000000" w:themeColor="text1"/>
          <w:szCs w:val="22"/>
          <w:u w:color="000000" w:themeColor="text1"/>
        </w:rPr>
        <w:t>abuse response and prevention through service, education, and leadership; and</w:t>
      </w: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 xml:space="preserve">Whereas, </w:t>
      </w:r>
      <w:r w:rsidR="003624C5">
        <w:rPr>
          <w:rFonts w:eastAsiaTheme="minorHAnsi"/>
          <w:color w:val="000000" w:themeColor="text1"/>
          <w:szCs w:val="22"/>
          <w:u w:color="000000" w:themeColor="text1"/>
        </w:rPr>
        <w:t xml:space="preserve">it is entirely appropriate for the </w:t>
      </w:r>
      <w:r w:rsidRPr="00566978">
        <w:rPr>
          <w:rFonts w:eastAsiaTheme="minorHAnsi"/>
          <w:color w:val="000000" w:themeColor="text1"/>
          <w:szCs w:val="22"/>
          <w:u w:color="000000" w:themeColor="text1"/>
        </w:rPr>
        <w:t xml:space="preserve">South Carolina General Assembly </w:t>
      </w:r>
      <w:r w:rsidR="003624C5">
        <w:rPr>
          <w:rFonts w:eastAsiaTheme="minorHAnsi"/>
          <w:color w:val="000000" w:themeColor="text1"/>
          <w:szCs w:val="22"/>
          <w:u w:color="000000" w:themeColor="text1"/>
        </w:rPr>
        <w:t xml:space="preserve">to pause in its deliberations to underline the </w:t>
      </w:r>
      <w:r w:rsidRPr="00566978">
        <w:rPr>
          <w:rFonts w:eastAsiaTheme="minorHAnsi"/>
          <w:color w:val="000000" w:themeColor="text1"/>
          <w:szCs w:val="22"/>
          <w:u w:color="000000" w:themeColor="text1"/>
        </w:rPr>
        <w:t>growing problem of child abuse and the serious impact its continued existence has on the citizens of South Carolina, as well as on th</w:t>
      </w:r>
      <w:r w:rsidR="001374B1">
        <w:rPr>
          <w:rFonts w:eastAsiaTheme="minorHAnsi"/>
          <w:color w:val="000000" w:themeColor="text1"/>
          <w:szCs w:val="22"/>
          <w:u w:color="000000" w:themeColor="text1"/>
        </w:rPr>
        <w:t>ose of the rest of the nation</w:t>
      </w:r>
      <w:r w:rsidR="003624C5">
        <w:rPr>
          <w:rFonts w:eastAsiaTheme="minorHAnsi"/>
          <w:color w:val="000000" w:themeColor="text1"/>
          <w:szCs w:val="22"/>
          <w:u w:color="000000" w:themeColor="text1"/>
        </w:rPr>
        <w:t xml:space="preserve">. </w:t>
      </w:r>
      <w:r w:rsidRPr="00566978">
        <w:rPr>
          <w:rFonts w:eastAsiaTheme="minorHAnsi"/>
          <w:color w:val="000000" w:themeColor="text1"/>
          <w:szCs w:val="22"/>
          <w:u w:color="000000" w:themeColor="text1"/>
        </w:rPr>
        <w:t xml:space="preserve">Now, therefore, </w:t>
      </w: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Be it resolved by the House of Representatives, the Senate concurring:</w:t>
      </w: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That the members of the South Carolina General Assembly, by this resolution, recognize that abuse and neglect of children is a significant problem and declare Wednesday, May 23, 2012</w:t>
      </w:r>
      <w:r w:rsidR="002B0208">
        <w:rPr>
          <w:rFonts w:eastAsiaTheme="minorHAnsi"/>
          <w:color w:val="000000" w:themeColor="text1"/>
          <w:szCs w:val="22"/>
          <w:u w:color="000000" w:themeColor="text1"/>
        </w:rPr>
        <w:t>,</w:t>
      </w:r>
      <w:r w:rsidRPr="00566978">
        <w:rPr>
          <w:rFonts w:eastAsiaTheme="minorHAnsi"/>
          <w:color w:val="000000" w:themeColor="text1"/>
          <w:szCs w:val="22"/>
          <w:u w:color="000000" w:themeColor="text1"/>
        </w:rPr>
        <w:t xml:space="preserve"> as </w:t>
      </w:r>
      <w:r w:rsidR="00D96429">
        <w:rPr>
          <w:rFonts w:eastAsiaTheme="minorHAnsi"/>
          <w:color w:val="000000" w:themeColor="text1"/>
          <w:szCs w:val="22"/>
          <w:u w:color="000000" w:themeColor="text1"/>
        </w:rPr>
        <w:t>“</w:t>
      </w:r>
      <w:r w:rsidRPr="00566978">
        <w:rPr>
          <w:rFonts w:eastAsiaTheme="minorHAnsi"/>
          <w:color w:val="000000" w:themeColor="text1"/>
          <w:szCs w:val="22"/>
          <w:u w:color="000000" w:themeColor="text1"/>
        </w:rPr>
        <w:t>Children</w:t>
      </w:r>
      <w:r w:rsidR="00CF3930" w:rsidRPr="00CF3930">
        <w:rPr>
          <w:rFonts w:eastAsiaTheme="minorHAnsi"/>
          <w:color w:val="000000" w:themeColor="text1"/>
          <w:szCs w:val="22"/>
          <w:u w:color="000000" w:themeColor="text1"/>
        </w:rPr>
        <w:t>’</w:t>
      </w:r>
      <w:r w:rsidRPr="00566978">
        <w:rPr>
          <w:rFonts w:eastAsiaTheme="minorHAnsi"/>
          <w:color w:val="000000" w:themeColor="text1"/>
          <w:szCs w:val="22"/>
          <w:u w:color="000000" w:themeColor="text1"/>
        </w:rPr>
        <w:t>s Advocacy Day</w:t>
      </w:r>
      <w:r w:rsidR="00D96429">
        <w:rPr>
          <w:rFonts w:eastAsiaTheme="minorHAnsi"/>
          <w:color w:val="000000" w:themeColor="text1"/>
          <w:szCs w:val="22"/>
          <w:u w:color="000000" w:themeColor="text1"/>
        </w:rPr>
        <w:t>”</w:t>
      </w:r>
      <w:r w:rsidRPr="00566978">
        <w:rPr>
          <w:rFonts w:eastAsiaTheme="minorHAnsi"/>
          <w:color w:val="000000" w:themeColor="text1"/>
          <w:szCs w:val="22"/>
          <w:u w:color="000000" w:themeColor="text1"/>
        </w:rPr>
        <w:t xml:space="preserve"> in South Carolina.</w:t>
      </w: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978" w:rsidRPr="00566978" w:rsidRDefault="00566978" w:rsidP="0056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 xml:space="preserve">Be it further resolved that a copy of this resolution be presented to Kim Hamm, </w:t>
      </w:r>
      <w:r w:rsidR="00127F14">
        <w:rPr>
          <w:rFonts w:eastAsiaTheme="minorHAnsi"/>
          <w:color w:val="000000" w:themeColor="text1"/>
          <w:szCs w:val="22"/>
          <w:u w:color="000000" w:themeColor="text1"/>
        </w:rPr>
        <w:t>E</w:t>
      </w:r>
      <w:r w:rsidRPr="00566978">
        <w:rPr>
          <w:rFonts w:eastAsiaTheme="minorHAnsi"/>
          <w:color w:val="000000" w:themeColor="text1"/>
          <w:szCs w:val="22"/>
          <w:u w:color="000000" w:themeColor="text1"/>
        </w:rPr>
        <w:t xml:space="preserve">xecutive </w:t>
      </w:r>
      <w:r w:rsidR="00127F14">
        <w:rPr>
          <w:rFonts w:eastAsiaTheme="minorHAnsi"/>
          <w:color w:val="000000" w:themeColor="text1"/>
          <w:szCs w:val="22"/>
          <w:u w:color="000000" w:themeColor="text1"/>
        </w:rPr>
        <w:t>D</w:t>
      </w:r>
      <w:r w:rsidRPr="00566978">
        <w:rPr>
          <w:rFonts w:eastAsiaTheme="minorHAnsi"/>
          <w:color w:val="000000" w:themeColor="text1"/>
          <w:szCs w:val="22"/>
          <w:u w:color="000000" w:themeColor="text1"/>
        </w:rPr>
        <w:t>irector of the South Carolina Network of Children</w:t>
      </w:r>
      <w:r w:rsidR="00CF3930" w:rsidRPr="00CF3930">
        <w:rPr>
          <w:rFonts w:eastAsiaTheme="minorHAnsi"/>
          <w:color w:val="000000" w:themeColor="text1"/>
          <w:szCs w:val="22"/>
          <w:u w:color="000000" w:themeColor="text1"/>
        </w:rPr>
        <w:t>’</w:t>
      </w:r>
      <w:r w:rsidRPr="00566978">
        <w:rPr>
          <w:rFonts w:eastAsiaTheme="minorHAnsi"/>
          <w:color w:val="000000" w:themeColor="text1"/>
          <w:szCs w:val="22"/>
          <w:u w:color="000000" w:themeColor="text1"/>
        </w:rPr>
        <w:t>s Advocacy Centers.</w:t>
      </w:r>
    </w:p>
    <w:p w:rsidR="00FB1150" w:rsidRDefault="00CF39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150" w:rsidRDefault="00FB1150" w:rsidP="00DC7EE0">
      <w:pPr>
        <w:suppressAutoHyphens/>
      </w:pPr>
    </w:p>
    <w:sectPr w:rsidR="00FB1150" w:rsidSect="00DC7E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1E2" w:rsidRDefault="001711E2" w:rsidP="009F0C77">
      <w:r>
        <w:separator/>
      </w:r>
    </w:p>
  </w:endnote>
  <w:endnote w:type="continuationSeparator" w:id="0">
    <w:p w:rsidR="001711E2" w:rsidRDefault="001711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AEE07E-CFE2-4150-BC80-EFBF0107A0C3}"/>
    <w:embedBold r:id="rId2" w:fontKey="{36F77458-EC20-4332-B0E0-EF9E34C5E7D6}"/>
  </w:font>
  <w:font w:name="Calibri">
    <w:panose1 w:val="020F0502020204030204"/>
    <w:charset w:val="00"/>
    <w:family w:val="swiss"/>
    <w:pitch w:val="variable"/>
    <w:sig w:usb0="E10002FF" w:usb1="4000ACFF" w:usb2="00000009" w:usb3="00000000" w:csb0="0000019F" w:csb1="00000000"/>
    <w:embedRegular r:id="rId3" w:fontKey="{8473E2C8-4678-4EE5-BCE1-28E7A0942FCF}"/>
  </w:font>
  <w:font w:name="Tahoma">
    <w:panose1 w:val="020B0604030504040204"/>
    <w:charset w:val="00"/>
    <w:family w:val="swiss"/>
    <w:pitch w:val="variable"/>
    <w:sig w:usb0="21002A87" w:usb1="80000000" w:usb2="00000008" w:usb3="00000000" w:csb0="000101FF" w:csb1="00000000"/>
    <w:embedRegular r:id="rId4" w:fontKey="{A920A8AE-EA7F-4F0B-972D-F8D73A7BBBBD}"/>
  </w:font>
  <w:font w:name="Cambria">
    <w:panose1 w:val="02040503050406030204"/>
    <w:charset w:val="00"/>
    <w:family w:val="roman"/>
    <w:pitch w:val="variable"/>
    <w:sig w:usb0="E00002FF" w:usb1="400004FF" w:usb2="00000000" w:usb3="00000000" w:csb0="0000019F" w:csb1="00000000"/>
    <w:embedRegular r:id="rId5" w:fontKey="{8A057528-5AAB-40C6-8FD2-95CCD53808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EE0" w:rsidRPr="00FB1150" w:rsidRDefault="00DC7EE0" w:rsidP="00FB1150">
    <w:pPr>
      <w:pStyle w:val="Footer"/>
      <w:tabs>
        <w:tab w:val="clear" w:pos="4680"/>
        <w:tab w:val="clear" w:pos="9360"/>
        <w:tab w:val="center" w:pos="2995"/>
      </w:tabs>
      <w:spacing w:before="120"/>
    </w:pPr>
    <w:r>
      <w:t>[5256]</w:t>
    </w:r>
    <w:r>
      <w:tab/>
    </w:r>
    <w:r w:rsidR="00C10980">
      <w:fldChar w:fldCharType="begin"/>
    </w:r>
    <w:r w:rsidR="00C10980">
      <w:instrText xml:space="preserve"> PAGE  \* MERGEFORMAT </w:instrText>
    </w:r>
    <w:r w:rsidR="00C10980">
      <w:fldChar w:fldCharType="separate"/>
    </w:r>
    <w:r w:rsidR="00C10980">
      <w:rPr>
        <w:noProof/>
      </w:rPr>
      <w:t>1</w:t>
    </w:r>
    <w:r w:rsidR="00C109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1E2" w:rsidRDefault="001711E2" w:rsidP="009F0C77">
      <w:r>
        <w:separator/>
      </w:r>
    </w:p>
  </w:footnote>
  <w:footnote w:type="continuationSeparator" w:id="0">
    <w:p w:rsidR="001711E2" w:rsidRDefault="001711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79DG12"/>
    <w:docVar w:name="CoverBillType" w:val="c"/>
    <w:docVar w:name="docpath" w:val="L:\Council\bills\RM\1579DG12.DOCX"/>
    <w:docVar w:name="dvBillNumber" w:val="5256"/>
    <w:docVar w:name="dvBillNumberPrefix" w:val="H. "/>
    <w:docVar w:name="dvOriginalBody" w:val="House"/>
    <w:docVar w:name="dvSteno" w:val="RM"/>
    <w:docVar w:name="NameofBody" w:val="h"/>
    <w:docVar w:name="vgroup2" w:val="Council"/>
  </w:docVars>
  <w:rsids>
    <w:rsidRoot w:val="00A9439D"/>
    <w:rsid w:val="00011869"/>
    <w:rsid w:val="00065701"/>
    <w:rsid w:val="000B7EE0"/>
    <w:rsid w:val="000E1785"/>
    <w:rsid w:val="000F0FAE"/>
    <w:rsid w:val="000F40FA"/>
    <w:rsid w:val="0010776B"/>
    <w:rsid w:val="00127F14"/>
    <w:rsid w:val="00131FC5"/>
    <w:rsid w:val="00133E66"/>
    <w:rsid w:val="001374B1"/>
    <w:rsid w:val="00141D2A"/>
    <w:rsid w:val="001435A3"/>
    <w:rsid w:val="0016511A"/>
    <w:rsid w:val="001711E2"/>
    <w:rsid w:val="001C3FF7"/>
    <w:rsid w:val="001D08F2"/>
    <w:rsid w:val="001D525B"/>
    <w:rsid w:val="001D7F4F"/>
    <w:rsid w:val="002321B6"/>
    <w:rsid w:val="00250967"/>
    <w:rsid w:val="002543C8"/>
    <w:rsid w:val="0026466A"/>
    <w:rsid w:val="00284AAE"/>
    <w:rsid w:val="002B0208"/>
    <w:rsid w:val="002B5D25"/>
    <w:rsid w:val="002E5912"/>
    <w:rsid w:val="00325348"/>
    <w:rsid w:val="0032732C"/>
    <w:rsid w:val="00336AD0"/>
    <w:rsid w:val="00357197"/>
    <w:rsid w:val="003624C5"/>
    <w:rsid w:val="0037079A"/>
    <w:rsid w:val="003D01E8"/>
    <w:rsid w:val="003E5288"/>
    <w:rsid w:val="003E7C13"/>
    <w:rsid w:val="003F6D79"/>
    <w:rsid w:val="0041760A"/>
    <w:rsid w:val="00417C01"/>
    <w:rsid w:val="004250E3"/>
    <w:rsid w:val="004429FE"/>
    <w:rsid w:val="004809EE"/>
    <w:rsid w:val="004E7D54"/>
    <w:rsid w:val="005273C6"/>
    <w:rsid w:val="00530A69"/>
    <w:rsid w:val="00545593"/>
    <w:rsid w:val="00566978"/>
    <w:rsid w:val="00577C6C"/>
    <w:rsid w:val="00582C3B"/>
    <w:rsid w:val="005C2FE2"/>
    <w:rsid w:val="005E2BC9"/>
    <w:rsid w:val="00605102"/>
    <w:rsid w:val="006215AA"/>
    <w:rsid w:val="00634C88"/>
    <w:rsid w:val="006913C9"/>
    <w:rsid w:val="0069470D"/>
    <w:rsid w:val="006A10EE"/>
    <w:rsid w:val="006E36D9"/>
    <w:rsid w:val="00734F00"/>
    <w:rsid w:val="00757106"/>
    <w:rsid w:val="007A70AE"/>
    <w:rsid w:val="00825AA5"/>
    <w:rsid w:val="008362E8"/>
    <w:rsid w:val="00847D1F"/>
    <w:rsid w:val="00872AF8"/>
    <w:rsid w:val="008A1768"/>
    <w:rsid w:val="008F4429"/>
    <w:rsid w:val="0094021A"/>
    <w:rsid w:val="00941B3E"/>
    <w:rsid w:val="00973CDC"/>
    <w:rsid w:val="00982F93"/>
    <w:rsid w:val="009C6A0B"/>
    <w:rsid w:val="009F0C77"/>
    <w:rsid w:val="009F4DD1"/>
    <w:rsid w:val="00A41684"/>
    <w:rsid w:val="00A64E80"/>
    <w:rsid w:val="00A72BCD"/>
    <w:rsid w:val="00A741D9"/>
    <w:rsid w:val="00A833AB"/>
    <w:rsid w:val="00A9439D"/>
    <w:rsid w:val="00A9741D"/>
    <w:rsid w:val="00AD4B17"/>
    <w:rsid w:val="00AE60F4"/>
    <w:rsid w:val="00B412D4"/>
    <w:rsid w:val="00B50ECB"/>
    <w:rsid w:val="00BE3C22"/>
    <w:rsid w:val="00BF05CD"/>
    <w:rsid w:val="00C0345E"/>
    <w:rsid w:val="00C10980"/>
    <w:rsid w:val="00C31A40"/>
    <w:rsid w:val="00C343FC"/>
    <w:rsid w:val="00C3483A"/>
    <w:rsid w:val="00C35F50"/>
    <w:rsid w:val="00C51B3D"/>
    <w:rsid w:val="00C74E9D"/>
    <w:rsid w:val="00C82FD3"/>
    <w:rsid w:val="00C84F3F"/>
    <w:rsid w:val="00C8749E"/>
    <w:rsid w:val="00C92819"/>
    <w:rsid w:val="00CA30CB"/>
    <w:rsid w:val="00CC6B7B"/>
    <w:rsid w:val="00CC74B8"/>
    <w:rsid w:val="00CD2089"/>
    <w:rsid w:val="00CF3930"/>
    <w:rsid w:val="00D36476"/>
    <w:rsid w:val="00D73A67"/>
    <w:rsid w:val="00D96429"/>
    <w:rsid w:val="00D970A9"/>
    <w:rsid w:val="00DC7EE0"/>
    <w:rsid w:val="00DF3845"/>
    <w:rsid w:val="00E003B0"/>
    <w:rsid w:val="00E17F16"/>
    <w:rsid w:val="00E41911"/>
    <w:rsid w:val="00E446AC"/>
    <w:rsid w:val="00E62A63"/>
    <w:rsid w:val="00E76D93"/>
    <w:rsid w:val="00E92EEF"/>
    <w:rsid w:val="00F24442"/>
    <w:rsid w:val="00F50AE3"/>
    <w:rsid w:val="00F52376"/>
    <w:rsid w:val="00F67CF1"/>
    <w:rsid w:val="00F840F0"/>
    <w:rsid w:val="00FB0D0D"/>
    <w:rsid w:val="00FB1150"/>
    <w:rsid w:val="00FB43B4"/>
    <w:rsid w:val="00FB5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29B0DE-D6F5-4894-B580-E93B9872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43FC"/>
    <w:rPr>
      <w:rFonts w:ascii="Tahoma" w:hAnsi="Tahoma" w:cs="Tahoma"/>
      <w:sz w:val="16"/>
      <w:szCs w:val="16"/>
    </w:rPr>
  </w:style>
  <w:style w:type="character" w:customStyle="1" w:styleId="BalloonTextChar">
    <w:name w:val="Balloon Text Char"/>
    <w:basedOn w:val="DefaultParagraphFont"/>
    <w:link w:val="BalloonText"/>
    <w:uiPriority w:val="99"/>
    <w:semiHidden/>
    <w:rsid w:val="00C343FC"/>
    <w:rPr>
      <w:rFonts w:ascii="Tahoma" w:eastAsia="Times New Roman" w:hAnsi="Tahoma" w:cs="Tahoma"/>
      <w:sz w:val="16"/>
      <w:szCs w:val="16"/>
    </w:rPr>
  </w:style>
  <w:style w:type="character" w:styleId="Hyperlink">
    <w:name w:val="Hyperlink"/>
    <w:basedOn w:val="DefaultParagraphFont"/>
    <w:uiPriority w:val="99"/>
    <w:unhideWhenUsed/>
    <w:rsid w:val="00DC7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15-12.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56_2012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7359-949F-4DFA-A77C-28166182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507</Words>
  <Characters>3033</Characters>
  <Application>Microsoft Office Word</Application>
  <DocSecurity>4</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5256: Children's Advocacy Day - South Carolina Legislature Online</dc:title>
  <dc:subject/>
  <dc:creator>rosannemcdowell</dc:creator>
  <cp:keywords/>
  <dc:description/>
  <cp:lastModifiedBy>N Cumfer</cp:lastModifiedBy>
  <cp:revision>2</cp:revision>
  <cp:lastPrinted>2012-05-09T15:03:00Z</cp:lastPrinted>
  <dcterms:created xsi:type="dcterms:W3CDTF">2014-11-24T15:01:00Z</dcterms:created>
  <dcterms:modified xsi:type="dcterms:W3CDTF">2014-11-24T15:01:00Z</dcterms:modified>
</cp:coreProperties>
</file>