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4200" w:rsidRDefault="00524200" w:rsidP="00524200">
      <w:pPr>
        <w:widowControl w:val="0"/>
        <w:jc w:val="center"/>
      </w:pPr>
      <w:bookmarkStart w:id="0" w:name="_GoBack"/>
      <w:bookmarkEnd w:id="0"/>
      <w:r w:rsidRPr="00524200">
        <w:rPr>
          <w:b/>
        </w:rPr>
        <w:t>South Carolina General Assembly</w:t>
      </w:r>
    </w:p>
    <w:p w:rsidR="00524200" w:rsidRDefault="00524200" w:rsidP="00524200">
      <w:pPr>
        <w:widowControl w:val="0"/>
        <w:jc w:val="center"/>
      </w:pPr>
      <w:r>
        <w:t>119th Session, 2011-2012</w:t>
      </w:r>
    </w:p>
    <w:p w:rsidR="00524200" w:rsidRDefault="00524200" w:rsidP="00524200">
      <w:pPr>
        <w:widowControl w:val="0"/>
        <w:jc w:val="left"/>
      </w:pPr>
    </w:p>
    <w:p w:rsidR="00524200" w:rsidRDefault="00524200" w:rsidP="00524200">
      <w:pPr>
        <w:widowControl w:val="0"/>
        <w:jc w:val="left"/>
        <w:rPr>
          <w:b/>
        </w:rPr>
      </w:pPr>
      <w:r w:rsidRPr="00524200">
        <w:rPr>
          <w:b/>
        </w:rPr>
        <w:t>H. 5323</w:t>
      </w:r>
    </w:p>
    <w:p w:rsidR="00524200" w:rsidRDefault="00524200" w:rsidP="00524200">
      <w:pPr>
        <w:widowControl w:val="0"/>
        <w:jc w:val="left"/>
        <w:rPr>
          <w:b/>
        </w:rPr>
      </w:pPr>
    </w:p>
    <w:p w:rsidR="00524200" w:rsidRDefault="00524200" w:rsidP="00524200">
      <w:pPr>
        <w:widowControl w:val="0"/>
        <w:jc w:val="left"/>
      </w:pPr>
      <w:r w:rsidRPr="00524200">
        <w:rPr>
          <w:b/>
        </w:rPr>
        <w:t>STATUS INFORMATION</w:t>
      </w:r>
    </w:p>
    <w:p w:rsidR="00524200" w:rsidRDefault="00524200" w:rsidP="00524200">
      <w:pPr>
        <w:widowControl w:val="0"/>
        <w:jc w:val="left"/>
      </w:pPr>
    </w:p>
    <w:p w:rsidR="00524200" w:rsidRDefault="00524200" w:rsidP="00524200">
      <w:pPr>
        <w:widowControl w:val="0"/>
        <w:jc w:val="left"/>
      </w:pPr>
      <w:r>
        <w:t>House Resolution</w:t>
      </w:r>
    </w:p>
    <w:p w:rsidR="00524200" w:rsidRDefault="00524200" w:rsidP="00524200">
      <w:pPr>
        <w:widowControl w:val="0"/>
        <w:jc w:val="left"/>
      </w:pPr>
      <w:r>
        <w:t>Sponsors: Reps. Hodges,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Weeks, Whipper, White, Whitmire, Williams, Willis and Young</w:t>
      </w:r>
    </w:p>
    <w:p w:rsidR="00524200" w:rsidRDefault="00524200" w:rsidP="00524200">
      <w:pPr>
        <w:widowControl w:val="0"/>
        <w:jc w:val="left"/>
      </w:pPr>
      <w:r>
        <w:t>Document Path: l:\council\bills\rm\1595cm12.docx</w:t>
      </w:r>
    </w:p>
    <w:p w:rsidR="00524200" w:rsidRDefault="00524200" w:rsidP="00524200">
      <w:pPr>
        <w:widowControl w:val="0"/>
        <w:jc w:val="left"/>
      </w:pPr>
    </w:p>
    <w:p w:rsidR="00524200" w:rsidRDefault="00524200" w:rsidP="00524200">
      <w:pPr>
        <w:widowControl w:val="0"/>
        <w:jc w:val="left"/>
      </w:pPr>
      <w:r>
        <w:t>Introduced in the House on May 24, 2012</w:t>
      </w:r>
    </w:p>
    <w:p w:rsidR="00524200" w:rsidRDefault="00524200" w:rsidP="00524200">
      <w:pPr>
        <w:widowControl w:val="0"/>
        <w:jc w:val="left"/>
      </w:pPr>
      <w:r>
        <w:t>Adopted by the House on May 24, 2012</w:t>
      </w:r>
    </w:p>
    <w:p w:rsidR="00524200" w:rsidRDefault="00524200" w:rsidP="00524200">
      <w:pPr>
        <w:widowControl w:val="0"/>
        <w:jc w:val="left"/>
      </w:pPr>
    </w:p>
    <w:p w:rsidR="00524200" w:rsidRDefault="00524200" w:rsidP="00524200">
      <w:pPr>
        <w:widowControl w:val="0"/>
        <w:jc w:val="left"/>
      </w:pPr>
      <w:r>
        <w:t xml:space="preserve">Summary: </w:t>
      </w:r>
      <w:r w:rsidR="00ED322C">
        <w:t>Lowcountry Small Business Hub</w:t>
      </w:r>
    </w:p>
    <w:p w:rsidR="00524200" w:rsidRDefault="00524200" w:rsidP="00524200">
      <w:pPr>
        <w:widowControl w:val="0"/>
        <w:jc w:val="left"/>
      </w:pPr>
    </w:p>
    <w:p w:rsidR="00524200" w:rsidRDefault="00524200" w:rsidP="00524200">
      <w:pPr>
        <w:widowControl w:val="0"/>
        <w:jc w:val="left"/>
      </w:pPr>
    </w:p>
    <w:p w:rsidR="00524200" w:rsidRDefault="00524200" w:rsidP="005242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4200">
        <w:rPr>
          <w:b/>
        </w:rPr>
        <w:t>HISTORY OF LEGISLATIVE ACTIONS</w:t>
      </w:r>
    </w:p>
    <w:p w:rsidR="00524200" w:rsidRDefault="00524200" w:rsidP="005242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24200" w:rsidRPr="00524200" w:rsidRDefault="00524200" w:rsidP="005242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4200">
        <w:rPr>
          <w:u w:val="single"/>
        </w:rPr>
        <w:tab/>
        <w:t>Date</w:t>
      </w:r>
      <w:r w:rsidRPr="00524200">
        <w:rPr>
          <w:u w:val="single"/>
        </w:rPr>
        <w:tab/>
        <w:t>Body</w:t>
      </w:r>
      <w:r w:rsidRPr="00524200">
        <w:rPr>
          <w:u w:val="single"/>
        </w:rPr>
        <w:tab/>
        <w:t>Action Description with journal page number</w:t>
      </w:r>
      <w:r w:rsidRPr="00524200">
        <w:rPr>
          <w:u w:val="single"/>
        </w:rPr>
        <w:tab/>
      </w:r>
    </w:p>
    <w:p w:rsidR="00833E46" w:rsidRDefault="00833E46" w:rsidP="00833E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5/24/2012</w:t>
      </w:r>
      <w:r>
        <w:tab/>
        <w:t>House</w:t>
      </w:r>
      <w:r>
        <w:tab/>
      </w:r>
      <w:r w:rsidRPr="000B5A52">
        <w:t>Introduced and adopted (</w:t>
      </w:r>
      <w:hyperlink r:id="rId7" w:history="1">
        <w:r w:rsidRPr="000B5A52">
          <w:rPr>
            <w:rStyle w:val="Hyperlink"/>
          </w:rPr>
          <w:t>House Journal</w:t>
        </w:r>
        <w:r w:rsidRPr="000B5A52">
          <w:rPr>
            <w:rStyle w:val="Hyperlink"/>
          </w:rPr>
          <w:noBreakHyphen/>
          <w:t>page 7</w:t>
        </w:r>
      </w:hyperlink>
      <w:r w:rsidRPr="000B5A52">
        <w:t>)</w:t>
      </w:r>
    </w:p>
    <w:p w:rsidR="00833E46" w:rsidRDefault="00833E46" w:rsidP="00833E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4200" w:rsidRPr="00524200" w:rsidRDefault="00524200" w:rsidP="005242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4200" w:rsidRDefault="00524200" w:rsidP="00524200">
      <w:r w:rsidRPr="00524200">
        <w:rPr>
          <w:b/>
        </w:rPr>
        <w:t>VERSIONS OF THIS BILL</w:t>
      </w:r>
    </w:p>
    <w:p w:rsidR="00524200" w:rsidRDefault="00524200" w:rsidP="00524200"/>
    <w:p w:rsidR="00524200" w:rsidRDefault="003660C8" w:rsidP="00524200">
      <w:hyperlink r:id="rId8" w:history="1">
        <w:r w:rsidR="00524200">
          <w:rPr>
            <w:rStyle w:val="Hyperlink"/>
          </w:rPr>
          <w:t>5/24/2012</w:t>
        </w:r>
      </w:hyperlink>
    </w:p>
    <w:p w:rsidR="00524200" w:rsidRDefault="00524200" w:rsidP="00524200"/>
    <w:p w:rsidR="00524200" w:rsidRDefault="00524200" w:rsidP="00524200">
      <w:pPr>
        <w:sectPr w:rsidR="00524200" w:rsidSect="0052420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D53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8322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E2D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3730F4">
        <w:t xml:space="preserve">RECOGNIZE AND COMMEND THE LOWCOUNTRY SMALL BUSINESS HUB FOR ITS FINE WORK IN </w:t>
      </w:r>
      <w:r w:rsidR="00790B06">
        <w:t>MICROENTERPRISE DEVELOPMENT</w:t>
      </w:r>
      <w:r w:rsidR="003730F4">
        <w:t xml:space="preserve"> IN THE SOUTH CAROLINA LOWCOUNTRY REGION.</w:t>
      </w:r>
    </w:p>
    <w:p w:rsidR="00583220" w:rsidRDefault="005832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730FD" w:rsidRDefault="00583220" w:rsidP="00E730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E730FD">
        <w:t>the South Carolina House of Representatives is pleased to learn that the Lowcountry Small Business Hub, driven by a spirit of excellence and a strong desire to accomplish its worthy goals, continues to fulfill its mission of developing and supportin</w:t>
      </w:r>
      <w:r w:rsidR="00790B06">
        <w:t>g the growth of microenterprises</w:t>
      </w:r>
      <w:r w:rsidR="00E730FD">
        <w:t xml:space="preserve"> in the South Carolina Lowcountry Region; and</w:t>
      </w:r>
    </w:p>
    <w:p w:rsidR="00E730FD" w:rsidRDefault="00E730FD" w:rsidP="00E730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5871E4" w:rsidRPr="005871E4" w:rsidRDefault="007F3252" w:rsidP="00587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Pr="005871E4">
        <w:rPr>
          <w:rFonts w:eastAsiaTheme="minorHAnsi"/>
          <w:color w:val="000000" w:themeColor="text1"/>
          <w:szCs w:val="22"/>
          <w:u w:color="000000" w:themeColor="text1"/>
        </w:rPr>
        <w:t>since its inception in 2008, the Lowcountry Small Business Hub (LSBH or the Hub) has provided critical business services</w:t>
      </w:r>
      <w:r w:rsidR="00FE3E49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5871E4">
        <w:rPr>
          <w:rFonts w:eastAsiaTheme="minorHAnsi"/>
          <w:color w:val="000000" w:themeColor="text1"/>
          <w:szCs w:val="22"/>
          <w:u w:color="000000" w:themeColor="text1"/>
        </w:rPr>
        <w:t xml:space="preserve"> enabled by focusing on the creation and sponsorship of the Lowcountry Small Business Hub public</w:t>
      </w:r>
      <w:r w:rsidR="00FF60C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5871E4">
        <w:rPr>
          <w:rFonts w:eastAsiaTheme="minorHAnsi"/>
          <w:color w:val="000000" w:themeColor="text1"/>
          <w:szCs w:val="22"/>
          <w:u w:color="000000" w:themeColor="text1"/>
        </w:rPr>
        <w:t>private partnership; and</w:t>
      </w:r>
    </w:p>
    <w:p w:rsidR="005871E4" w:rsidRPr="005871E4" w:rsidRDefault="005871E4" w:rsidP="00587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871E4" w:rsidRPr="005871E4" w:rsidRDefault="005871E4" w:rsidP="00587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871E4">
        <w:rPr>
          <w:rFonts w:eastAsiaTheme="minorHAnsi"/>
          <w:color w:val="000000" w:themeColor="text1"/>
          <w:szCs w:val="22"/>
          <w:u w:color="000000" w:themeColor="text1"/>
        </w:rPr>
        <w:t xml:space="preserve">Whereas, through its membership of more than fifty community, public, and private organizational partners, all of whom share the goal of bringing needed technologies, expertise, and meeting facilities to </w:t>
      </w:r>
      <w:r w:rsidR="00FB5551">
        <w:rPr>
          <w:rFonts w:eastAsiaTheme="minorHAnsi"/>
          <w:color w:val="000000" w:themeColor="text1"/>
          <w:szCs w:val="22"/>
          <w:u w:color="000000" w:themeColor="text1"/>
        </w:rPr>
        <w:t>microenterpris</w:t>
      </w:r>
      <w:r w:rsidRPr="005871E4">
        <w:rPr>
          <w:rFonts w:eastAsiaTheme="minorHAnsi"/>
          <w:color w:val="000000" w:themeColor="text1"/>
          <w:szCs w:val="22"/>
          <w:u w:color="000000" w:themeColor="text1"/>
        </w:rPr>
        <w:t>es and entrepreneurs, the Hub serves Beaufort, Colleton, Hampton, and Jasper counties</w:t>
      </w:r>
      <w:r w:rsidR="000F376F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Pr="005871E4">
        <w:rPr>
          <w:rFonts w:eastAsiaTheme="minorHAnsi"/>
          <w:color w:val="000000" w:themeColor="text1"/>
          <w:szCs w:val="22"/>
          <w:u w:color="000000" w:themeColor="text1"/>
        </w:rPr>
        <w:t>is funded through a grant from the U.S. Department of Agriculture Rural Development Organization, as well as through membership dues and sponsors; and</w:t>
      </w:r>
    </w:p>
    <w:p w:rsidR="00E730FD" w:rsidRDefault="00E730FD" w:rsidP="002D1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104A77" w:rsidRDefault="00A47111" w:rsidP="007B0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7B0AC9">
        <w:t xml:space="preserve">according to </w:t>
      </w:r>
      <w:r w:rsidR="007B0AC9" w:rsidRPr="007B0AC9">
        <w:rPr>
          <w:rFonts w:eastAsiaTheme="minorHAnsi"/>
          <w:color w:val="000000" w:themeColor="text1"/>
          <w:szCs w:val="22"/>
          <w:u w:color="000000" w:themeColor="text1"/>
        </w:rPr>
        <w:t xml:space="preserve">Carl Schramm, </w:t>
      </w:r>
      <w:r w:rsidR="007B0AC9"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="007B0AC9" w:rsidRPr="007B0AC9">
        <w:rPr>
          <w:rFonts w:eastAsiaTheme="minorHAnsi"/>
          <w:color w:val="000000" w:themeColor="text1"/>
          <w:szCs w:val="22"/>
          <w:u w:color="000000" w:themeColor="text1"/>
        </w:rPr>
        <w:t>resident and CEO of the Kauffman Foundation, “Entrepreneurs will be the foundation of our nation</w:t>
      </w:r>
      <w:r w:rsidR="00FF60C3" w:rsidRPr="00FF60C3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7B0AC9" w:rsidRPr="007B0AC9">
        <w:rPr>
          <w:rFonts w:eastAsiaTheme="minorHAnsi"/>
          <w:color w:val="000000" w:themeColor="text1"/>
          <w:szCs w:val="22"/>
          <w:u w:color="000000" w:themeColor="text1"/>
        </w:rPr>
        <w:t xml:space="preserve">s economic recovery because they start and grow businesses that create jobs.” </w:t>
      </w:r>
      <w:r w:rsidR="00775BA2">
        <w:rPr>
          <w:rFonts w:eastAsiaTheme="minorHAnsi"/>
          <w:color w:val="000000" w:themeColor="text1"/>
          <w:szCs w:val="22"/>
          <w:u w:color="000000" w:themeColor="text1"/>
        </w:rPr>
        <w:t>Adopting this philosophy, t</w:t>
      </w:r>
      <w:r w:rsidR="007B0AC9" w:rsidRPr="007B0AC9">
        <w:rPr>
          <w:rFonts w:eastAsiaTheme="minorHAnsi"/>
          <w:color w:val="000000" w:themeColor="text1"/>
          <w:szCs w:val="22"/>
          <w:u w:color="000000" w:themeColor="text1"/>
        </w:rPr>
        <w:t xml:space="preserve">he </w:t>
      </w:r>
      <w:r w:rsidR="007B0AC9">
        <w:rPr>
          <w:rFonts w:eastAsiaTheme="minorHAnsi"/>
          <w:color w:val="000000" w:themeColor="text1"/>
          <w:szCs w:val="22"/>
          <w:u w:color="000000" w:themeColor="text1"/>
        </w:rPr>
        <w:t>LSBH</w:t>
      </w:r>
      <w:r w:rsidR="007B0AC9" w:rsidRPr="007B0AC9">
        <w:rPr>
          <w:rFonts w:eastAsiaTheme="minorHAnsi"/>
          <w:color w:val="000000" w:themeColor="text1"/>
          <w:szCs w:val="22"/>
          <w:u w:color="000000" w:themeColor="text1"/>
        </w:rPr>
        <w:t xml:space="preserve"> provid</w:t>
      </w:r>
      <w:r w:rsidR="00775BA2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7B0AC9" w:rsidRPr="007B0AC9">
        <w:rPr>
          <w:rFonts w:eastAsiaTheme="minorHAnsi"/>
          <w:color w:val="000000" w:themeColor="text1"/>
          <w:szCs w:val="22"/>
          <w:u w:color="000000" w:themeColor="text1"/>
        </w:rPr>
        <w:t xml:space="preserve"> resources, education, and coaching that sustain and grow </w:t>
      </w:r>
      <w:r w:rsidR="007B0AC9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7B0AC9" w:rsidRPr="007B0AC9">
        <w:rPr>
          <w:rFonts w:eastAsiaTheme="minorHAnsi"/>
          <w:color w:val="000000" w:themeColor="text1"/>
          <w:szCs w:val="22"/>
          <w:u w:color="000000" w:themeColor="text1"/>
        </w:rPr>
        <w:t xml:space="preserve"> region</w:t>
      </w:r>
      <w:r w:rsidR="00FF60C3" w:rsidRPr="00FF60C3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7B0AC9" w:rsidRPr="007B0AC9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FB5551">
        <w:rPr>
          <w:rFonts w:eastAsiaTheme="minorHAnsi"/>
          <w:color w:val="000000" w:themeColor="text1"/>
          <w:szCs w:val="22"/>
          <w:u w:color="000000" w:themeColor="text1"/>
        </w:rPr>
        <w:t>microenterpirs</w:t>
      </w:r>
      <w:r w:rsidR="007B0AC9" w:rsidRPr="007B0AC9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104A77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104A77" w:rsidRDefault="00104A77" w:rsidP="007B0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82448" w:rsidRDefault="00104A77" w:rsidP="002824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282448">
        <w:rPr>
          <w:rFonts w:eastAsiaTheme="minorHAnsi"/>
          <w:color w:val="000000" w:themeColor="text1"/>
          <w:szCs w:val="22"/>
          <w:u w:color="000000" w:themeColor="text1"/>
        </w:rPr>
        <w:t xml:space="preserve">programs delivered through the Hub include </w:t>
      </w:r>
      <w:r w:rsidR="00FA79B6"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="00FA79B6" w:rsidRPr="00282448">
        <w:rPr>
          <w:rFonts w:eastAsiaTheme="minorHAnsi"/>
          <w:color w:val="000000" w:themeColor="text1"/>
          <w:szCs w:val="22"/>
          <w:u w:color="000000" w:themeColor="text1"/>
        </w:rPr>
        <w:t>rofessional shared space</w:t>
      </w:r>
      <w:r w:rsidR="00FA79B6">
        <w:rPr>
          <w:rFonts w:eastAsiaTheme="minorHAnsi"/>
          <w:color w:val="000000" w:themeColor="text1"/>
          <w:szCs w:val="22"/>
          <w:u w:color="000000" w:themeColor="text1"/>
        </w:rPr>
        <w:t xml:space="preserve">; </w:t>
      </w:r>
      <w:r w:rsidR="00FA79B6" w:rsidRPr="00282448">
        <w:rPr>
          <w:rFonts w:eastAsiaTheme="minorHAnsi"/>
          <w:color w:val="000000" w:themeColor="text1"/>
          <w:szCs w:val="22"/>
          <w:u w:color="000000" w:themeColor="text1"/>
        </w:rPr>
        <w:t>conference/meeting room</w:t>
      </w:r>
      <w:r w:rsidR="00FA79B6">
        <w:rPr>
          <w:rFonts w:eastAsiaTheme="minorHAnsi"/>
          <w:color w:val="000000" w:themeColor="text1"/>
          <w:szCs w:val="22"/>
          <w:u w:color="000000" w:themeColor="text1"/>
        </w:rPr>
        <w:t xml:space="preserve">; </w:t>
      </w:r>
      <w:r w:rsidR="00FA79B6" w:rsidRPr="00282448">
        <w:rPr>
          <w:rFonts w:eastAsiaTheme="minorHAnsi"/>
          <w:color w:val="000000" w:themeColor="text1"/>
          <w:szCs w:val="22"/>
          <w:u w:color="000000" w:themeColor="text1"/>
        </w:rPr>
        <w:t>office technology</w:t>
      </w:r>
      <w:r w:rsidR="00FA79B6">
        <w:rPr>
          <w:rFonts w:eastAsiaTheme="minorHAnsi"/>
          <w:color w:val="000000" w:themeColor="text1"/>
          <w:szCs w:val="22"/>
          <w:u w:color="000000" w:themeColor="text1"/>
        </w:rPr>
        <w:t>; t</w:t>
      </w:r>
      <w:r w:rsidR="00FA79B6" w:rsidRPr="00282448">
        <w:rPr>
          <w:rFonts w:eastAsiaTheme="minorHAnsi"/>
          <w:color w:val="000000" w:themeColor="text1"/>
          <w:szCs w:val="22"/>
          <w:u w:color="000000" w:themeColor="text1"/>
        </w:rPr>
        <w:t>raining, educational programs</w:t>
      </w:r>
      <w:r w:rsidR="0036452C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FA79B6" w:rsidRPr="00282448">
        <w:rPr>
          <w:rFonts w:eastAsiaTheme="minorHAnsi"/>
          <w:color w:val="000000" w:themeColor="text1"/>
          <w:szCs w:val="22"/>
          <w:u w:color="000000" w:themeColor="text1"/>
        </w:rPr>
        <w:t xml:space="preserve"> and seminars</w:t>
      </w:r>
      <w:r w:rsidR="00FA79B6">
        <w:rPr>
          <w:rFonts w:eastAsiaTheme="minorHAnsi"/>
          <w:color w:val="000000" w:themeColor="text1"/>
          <w:szCs w:val="22"/>
          <w:u w:color="000000" w:themeColor="text1"/>
        </w:rPr>
        <w:t>; e</w:t>
      </w:r>
      <w:r w:rsidR="00FA79B6" w:rsidRPr="00282448">
        <w:rPr>
          <w:rFonts w:eastAsiaTheme="minorHAnsi"/>
          <w:color w:val="000000" w:themeColor="text1"/>
          <w:szCs w:val="22"/>
          <w:u w:color="000000" w:themeColor="text1"/>
        </w:rPr>
        <w:t>xpert business consultants and mentors</w:t>
      </w:r>
      <w:r w:rsidR="00FA79B6">
        <w:rPr>
          <w:rFonts w:eastAsiaTheme="minorHAnsi"/>
          <w:color w:val="000000" w:themeColor="text1"/>
          <w:szCs w:val="22"/>
          <w:u w:color="000000" w:themeColor="text1"/>
        </w:rPr>
        <w:t xml:space="preserve">; </w:t>
      </w:r>
      <w:r w:rsidR="00FA79B6" w:rsidRPr="00282448">
        <w:rPr>
          <w:rFonts w:eastAsiaTheme="minorHAnsi"/>
          <w:color w:val="000000" w:themeColor="text1"/>
          <w:szCs w:val="22"/>
          <w:u w:color="000000" w:themeColor="text1"/>
        </w:rPr>
        <w:t>referral services</w:t>
      </w:r>
      <w:r w:rsidR="00FA79B6">
        <w:rPr>
          <w:rFonts w:eastAsiaTheme="minorHAnsi"/>
          <w:color w:val="000000" w:themeColor="text1"/>
          <w:szCs w:val="22"/>
          <w:u w:color="000000" w:themeColor="text1"/>
        </w:rPr>
        <w:t xml:space="preserve">; </w:t>
      </w:r>
      <w:r w:rsidR="00FA79B6" w:rsidRPr="00282448">
        <w:rPr>
          <w:rFonts w:eastAsiaTheme="minorHAnsi"/>
          <w:color w:val="000000" w:themeColor="text1"/>
          <w:szCs w:val="22"/>
          <w:u w:color="000000" w:themeColor="text1"/>
        </w:rPr>
        <w:t>peer networking and group coaching</w:t>
      </w:r>
      <w:r w:rsidR="00FA79B6">
        <w:rPr>
          <w:rFonts w:eastAsiaTheme="minorHAnsi"/>
          <w:color w:val="000000" w:themeColor="text1"/>
          <w:szCs w:val="22"/>
          <w:u w:color="000000" w:themeColor="text1"/>
        </w:rPr>
        <w:t>; c</w:t>
      </w:r>
      <w:r w:rsidR="00FA79B6" w:rsidRPr="00282448">
        <w:rPr>
          <w:rFonts w:eastAsiaTheme="minorHAnsi"/>
          <w:color w:val="000000" w:themeColor="text1"/>
          <w:szCs w:val="22"/>
          <w:u w:color="000000" w:themeColor="text1"/>
        </w:rPr>
        <w:t>entrally located hub offices</w:t>
      </w:r>
      <w:r w:rsidR="00FA79B6">
        <w:rPr>
          <w:rFonts w:eastAsiaTheme="minorHAnsi"/>
          <w:color w:val="000000" w:themeColor="text1"/>
          <w:szCs w:val="22"/>
          <w:u w:color="000000" w:themeColor="text1"/>
        </w:rPr>
        <w:t xml:space="preserve">; </w:t>
      </w:r>
      <w:r w:rsidR="00FA79B6" w:rsidRPr="00282448">
        <w:rPr>
          <w:rFonts w:eastAsiaTheme="minorHAnsi"/>
          <w:color w:val="000000" w:themeColor="text1"/>
          <w:szCs w:val="22"/>
          <w:u w:color="000000" w:themeColor="text1"/>
        </w:rPr>
        <w:t>help with business plans</w:t>
      </w:r>
      <w:r w:rsidR="00FA79B6">
        <w:rPr>
          <w:rFonts w:eastAsiaTheme="minorHAnsi"/>
          <w:color w:val="000000" w:themeColor="text1"/>
          <w:szCs w:val="22"/>
          <w:u w:color="000000" w:themeColor="text1"/>
        </w:rPr>
        <w:t>; f</w:t>
      </w:r>
      <w:r w:rsidR="00FA79B6" w:rsidRPr="00282448">
        <w:rPr>
          <w:rFonts w:eastAsiaTheme="minorHAnsi"/>
          <w:color w:val="000000" w:themeColor="text1"/>
          <w:szCs w:val="22"/>
          <w:u w:color="000000" w:themeColor="text1"/>
        </w:rPr>
        <w:t xml:space="preserve">inancial planning for </w:t>
      </w:r>
      <w:r w:rsidR="00FB5551">
        <w:rPr>
          <w:rFonts w:eastAsiaTheme="minorHAnsi"/>
          <w:color w:val="000000" w:themeColor="text1"/>
          <w:szCs w:val="22"/>
          <w:u w:color="000000" w:themeColor="text1"/>
        </w:rPr>
        <w:t>microenterpris</w:t>
      </w:r>
      <w:r w:rsidR="00FA79B6" w:rsidRPr="00282448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FA79B6">
        <w:rPr>
          <w:rFonts w:eastAsiaTheme="minorHAnsi"/>
          <w:color w:val="000000" w:themeColor="text1"/>
          <w:szCs w:val="22"/>
          <w:u w:color="000000" w:themeColor="text1"/>
        </w:rPr>
        <w:t>; and a</w:t>
      </w:r>
      <w:r w:rsidR="00FA79B6" w:rsidRPr="00282448">
        <w:rPr>
          <w:rFonts w:eastAsiaTheme="minorHAnsi"/>
          <w:color w:val="000000" w:themeColor="text1"/>
          <w:szCs w:val="22"/>
          <w:u w:color="000000" w:themeColor="text1"/>
        </w:rPr>
        <w:t>ccess to a wide range of business resources and tools</w:t>
      </w:r>
      <w:r w:rsidR="00FA79B6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A79B6" w:rsidRDefault="00FA79B6" w:rsidP="002824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83220" w:rsidRDefault="00FA79B6" w:rsidP="00F012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A50F73">
        <w:rPr>
          <w:rFonts w:eastAsiaTheme="minorHAnsi"/>
          <w:color w:val="000000" w:themeColor="text1"/>
          <w:szCs w:val="22"/>
          <w:u w:color="000000" w:themeColor="text1"/>
        </w:rPr>
        <w:t>cognizant of</w:t>
      </w:r>
      <w:r w:rsidR="00F012C5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F012C5">
        <w:t>Lowcountry Small Business Hub</w:t>
      </w:r>
      <w:r w:rsidR="00FF60C3" w:rsidRPr="00FF60C3">
        <w:t>’</w:t>
      </w:r>
      <w:r w:rsidR="00F012C5">
        <w:rPr>
          <w:rFonts w:eastAsiaTheme="minorHAnsi"/>
          <w:color w:val="000000" w:themeColor="text1"/>
          <w:szCs w:val="22"/>
          <w:u w:color="000000" w:themeColor="text1"/>
        </w:rPr>
        <w:t xml:space="preserve">s valuable contributions to the prosperity of the Lowcountry, </w:t>
      </w:r>
      <w:r w:rsidR="00DC6159">
        <w:rPr>
          <w:rFonts w:eastAsiaTheme="minorHAnsi"/>
          <w:color w:val="000000" w:themeColor="text1"/>
          <w:szCs w:val="22"/>
          <w:u w:color="000000" w:themeColor="text1"/>
        </w:rPr>
        <w:t xml:space="preserve">the House of Representatives takes great pleasure in saluting the </w:t>
      </w:r>
      <w:r w:rsidR="00F012C5">
        <w:rPr>
          <w:rFonts w:eastAsiaTheme="minorHAnsi"/>
          <w:color w:val="000000" w:themeColor="text1"/>
          <w:szCs w:val="22"/>
          <w:u w:color="000000" w:themeColor="text1"/>
        </w:rPr>
        <w:t>organization and in w</w:t>
      </w:r>
      <w:r w:rsidR="00DC6159">
        <w:t>ish</w:t>
      </w:r>
      <w:r w:rsidR="00F012C5">
        <w:t>ing</w:t>
      </w:r>
      <w:r w:rsidR="00DC6159">
        <w:t xml:space="preserve"> </w:t>
      </w:r>
      <w:r w:rsidR="00F012C5">
        <w:t>its members</w:t>
      </w:r>
      <w:r w:rsidR="00DC6159">
        <w:t xml:space="preserve"> well as </w:t>
      </w:r>
      <w:r w:rsidR="005E121D">
        <w:t>they</w:t>
      </w:r>
      <w:r w:rsidR="00DC6159">
        <w:t xml:space="preserve"> </w:t>
      </w:r>
      <w:r w:rsidR="00F012C5">
        <w:t xml:space="preserve">continue to carry out </w:t>
      </w:r>
      <w:r w:rsidR="005E121D">
        <w:t>their</w:t>
      </w:r>
      <w:r w:rsidR="00F012C5">
        <w:t xml:space="preserve"> critical mission. </w:t>
      </w:r>
      <w:r w:rsidR="00583220">
        <w:t>Now, therefore,</w:t>
      </w:r>
    </w:p>
    <w:p w:rsidR="00583220" w:rsidRDefault="005832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3220" w:rsidRDefault="005832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83220" w:rsidRDefault="005832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5A28" w:rsidRDefault="00583220" w:rsidP="00FC5A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F93C8D">
        <w:t xml:space="preserve"> </w:t>
      </w:r>
      <w:r w:rsidR="00F663AF" w:rsidRPr="00F663AF">
        <w:rPr>
          <w:rFonts w:eastAsiaTheme="minorHAnsi"/>
          <w:color w:val="000000" w:themeColor="text1"/>
          <w:szCs w:val="22"/>
          <w:u w:color="000000" w:themeColor="text1"/>
        </w:rPr>
        <w:t>the members of the South Carolina House of Representatives, by this resolution,</w:t>
      </w:r>
      <w:r w:rsidR="00F663A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F3252">
        <w:t xml:space="preserve">recognize and commend the Lowcountry Small Business Hub for its fine work in </w:t>
      </w:r>
      <w:r w:rsidR="00790B06">
        <w:t xml:space="preserve">microenterprise development </w:t>
      </w:r>
      <w:r w:rsidR="007F3252">
        <w:t>in the South Carolina Lowcountry region.</w:t>
      </w:r>
    </w:p>
    <w:p w:rsidR="00583220" w:rsidRDefault="005832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832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F3252">
        <w:t xml:space="preserve">provided </w:t>
      </w:r>
      <w:r>
        <w:t>to</w:t>
      </w:r>
      <w:r w:rsidR="00A23EF9">
        <w:t xml:space="preserve"> the </w:t>
      </w:r>
      <w:r w:rsidR="00A23EF9" w:rsidRPr="005871E4">
        <w:rPr>
          <w:rFonts w:eastAsiaTheme="minorHAnsi"/>
          <w:color w:val="000000" w:themeColor="text1"/>
          <w:szCs w:val="22"/>
          <w:u w:color="000000" w:themeColor="text1"/>
        </w:rPr>
        <w:t>Lowcountry Small Business Hub</w:t>
      </w:r>
      <w:r w:rsidR="00A23EF9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4D53A1" w:rsidRDefault="00FF60C3" w:rsidP="00130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D53A1" w:rsidRDefault="004D53A1" w:rsidP="00524200">
      <w:pPr>
        <w:suppressAutoHyphens/>
      </w:pPr>
    </w:p>
    <w:sectPr w:rsidR="004D53A1" w:rsidSect="0052420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6159" w:rsidRDefault="00DC6159" w:rsidP="009F0C77">
      <w:r>
        <w:separator/>
      </w:r>
    </w:p>
  </w:endnote>
  <w:endnote w:type="continuationSeparator" w:id="0">
    <w:p w:rsidR="00DC6159" w:rsidRDefault="00DC61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CDEB22-D516-493E-A4F2-AAE07ABA4607}"/>
    <w:embedBold r:id="rId2" w:fontKey="{4A195FD8-D3F5-49EE-B893-B8DE523AEAA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EDF1FDF-054E-462C-B8AC-AC53E0CF1D3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CD5F82E-C474-4D74-93D2-53A5D49F88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68A479E-FB7F-47C1-994B-58F7F2CB0B9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200" w:rsidRPr="004D53A1" w:rsidRDefault="00524200" w:rsidP="004D53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[5323]</w:t>
    </w:r>
    <w:r>
      <w:tab/>
    </w:r>
    <w:r w:rsidR="003660C8">
      <w:fldChar w:fldCharType="begin"/>
    </w:r>
    <w:r w:rsidR="003660C8">
      <w:instrText xml:space="preserve"> PAGE  \* MERGEFORMAT </w:instrText>
    </w:r>
    <w:r w:rsidR="003660C8">
      <w:fldChar w:fldCharType="separate"/>
    </w:r>
    <w:r w:rsidR="003660C8">
      <w:rPr>
        <w:noProof/>
      </w:rPr>
      <w:t>1</w:t>
    </w:r>
    <w:r w:rsidR="003660C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6159" w:rsidRDefault="00DC6159" w:rsidP="009F0C77">
      <w:r>
        <w:separator/>
      </w:r>
    </w:p>
  </w:footnote>
  <w:footnote w:type="continuationSeparator" w:id="0">
    <w:p w:rsidR="00DC6159" w:rsidRDefault="00DC61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95CM12"/>
    <w:docVar w:name="CoverBillType" w:val="r"/>
    <w:docVar w:name="docpath" w:val="L:\Council\bills\RM\1595CM12.DOCX"/>
    <w:docVar w:name="dvBillNumber" w:val="532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62C2A"/>
    <w:rsid w:val="00011869"/>
    <w:rsid w:val="000E1785"/>
    <w:rsid w:val="000E7009"/>
    <w:rsid w:val="000F376F"/>
    <w:rsid w:val="000F40FA"/>
    <w:rsid w:val="00104A77"/>
    <w:rsid w:val="0010776B"/>
    <w:rsid w:val="00130613"/>
    <w:rsid w:val="00133E66"/>
    <w:rsid w:val="001435A3"/>
    <w:rsid w:val="00172F8F"/>
    <w:rsid w:val="001D08F2"/>
    <w:rsid w:val="001D525B"/>
    <w:rsid w:val="001D7F4F"/>
    <w:rsid w:val="001E2D4C"/>
    <w:rsid w:val="002321B6"/>
    <w:rsid w:val="002349E0"/>
    <w:rsid w:val="00250967"/>
    <w:rsid w:val="002543C8"/>
    <w:rsid w:val="00282448"/>
    <w:rsid w:val="00284AAE"/>
    <w:rsid w:val="002C1B7F"/>
    <w:rsid w:val="002D1460"/>
    <w:rsid w:val="002E5912"/>
    <w:rsid w:val="003047CC"/>
    <w:rsid w:val="00325348"/>
    <w:rsid w:val="0032732C"/>
    <w:rsid w:val="00336AD0"/>
    <w:rsid w:val="0036452C"/>
    <w:rsid w:val="003660C8"/>
    <w:rsid w:val="0037079A"/>
    <w:rsid w:val="003730F4"/>
    <w:rsid w:val="003D01E8"/>
    <w:rsid w:val="003E5288"/>
    <w:rsid w:val="003F6D79"/>
    <w:rsid w:val="0041760A"/>
    <w:rsid w:val="00417C01"/>
    <w:rsid w:val="004809EE"/>
    <w:rsid w:val="004958BD"/>
    <w:rsid w:val="004D53A1"/>
    <w:rsid w:val="004E7D54"/>
    <w:rsid w:val="00524200"/>
    <w:rsid w:val="005273C6"/>
    <w:rsid w:val="00530A69"/>
    <w:rsid w:val="00545593"/>
    <w:rsid w:val="00577C6C"/>
    <w:rsid w:val="00583220"/>
    <w:rsid w:val="0058598B"/>
    <w:rsid w:val="005871E4"/>
    <w:rsid w:val="00592424"/>
    <w:rsid w:val="005A60CF"/>
    <w:rsid w:val="005C2FE2"/>
    <w:rsid w:val="005E121D"/>
    <w:rsid w:val="005E2BC9"/>
    <w:rsid w:val="00605102"/>
    <w:rsid w:val="006215AA"/>
    <w:rsid w:val="006913C9"/>
    <w:rsid w:val="0069470D"/>
    <w:rsid w:val="00730346"/>
    <w:rsid w:val="00734F00"/>
    <w:rsid w:val="00775BA2"/>
    <w:rsid w:val="00790B06"/>
    <w:rsid w:val="007A70AE"/>
    <w:rsid w:val="007B0AC9"/>
    <w:rsid w:val="007D1FE2"/>
    <w:rsid w:val="007F3252"/>
    <w:rsid w:val="00833E46"/>
    <w:rsid w:val="008362E8"/>
    <w:rsid w:val="00862C2A"/>
    <w:rsid w:val="00864161"/>
    <w:rsid w:val="0089679F"/>
    <w:rsid w:val="008A1768"/>
    <w:rsid w:val="008E396F"/>
    <w:rsid w:val="008F4429"/>
    <w:rsid w:val="0094021A"/>
    <w:rsid w:val="00982B97"/>
    <w:rsid w:val="00985FBB"/>
    <w:rsid w:val="009C6A0B"/>
    <w:rsid w:val="009F0C77"/>
    <w:rsid w:val="009F4DD1"/>
    <w:rsid w:val="00A23EF9"/>
    <w:rsid w:val="00A41684"/>
    <w:rsid w:val="00A47111"/>
    <w:rsid w:val="00A50F73"/>
    <w:rsid w:val="00A64E80"/>
    <w:rsid w:val="00A72BCD"/>
    <w:rsid w:val="00A741D9"/>
    <w:rsid w:val="00A833AB"/>
    <w:rsid w:val="00A9741D"/>
    <w:rsid w:val="00AD4B17"/>
    <w:rsid w:val="00B03B62"/>
    <w:rsid w:val="00B32872"/>
    <w:rsid w:val="00B412D4"/>
    <w:rsid w:val="00B6136E"/>
    <w:rsid w:val="00BE3C22"/>
    <w:rsid w:val="00BF5FDD"/>
    <w:rsid w:val="00C0345E"/>
    <w:rsid w:val="00C3483A"/>
    <w:rsid w:val="00C405DA"/>
    <w:rsid w:val="00C74E9D"/>
    <w:rsid w:val="00C82FD3"/>
    <w:rsid w:val="00C92819"/>
    <w:rsid w:val="00CC6B7B"/>
    <w:rsid w:val="00CD2089"/>
    <w:rsid w:val="00CE7DC7"/>
    <w:rsid w:val="00D73A67"/>
    <w:rsid w:val="00D970A9"/>
    <w:rsid w:val="00DC6159"/>
    <w:rsid w:val="00DF3845"/>
    <w:rsid w:val="00E41911"/>
    <w:rsid w:val="00E730FD"/>
    <w:rsid w:val="00E92EEF"/>
    <w:rsid w:val="00ED322C"/>
    <w:rsid w:val="00F012C5"/>
    <w:rsid w:val="00F24442"/>
    <w:rsid w:val="00F50AE3"/>
    <w:rsid w:val="00F663AF"/>
    <w:rsid w:val="00F67CF1"/>
    <w:rsid w:val="00F840F0"/>
    <w:rsid w:val="00F93C8D"/>
    <w:rsid w:val="00FA79B6"/>
    <w:rsid w:val="00FB0D0D"/>
    <w:rsid w:val="00FB43B4"/>
    <w:rsid w:val="00FB5551"/>
    <w:rsid w:val="00FC5A28"/>
    <w:rsid w:val="00FD7435"/>
    <w:rsid w:val="00FE3E49"/>
    <w:rsid w:val="00FF6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109D348-EE57-4CE3-BA09-2A48CBCD8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24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42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242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323_2012052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24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00A745-49DB-4E46-AB98-FA330514C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588</Words>
  <Characters>3644</Characters>
  <Application>Microsoft Office Word</Application>
  <DocSecurity>4</DocSecurity>
  <Lines>107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5323: Lowcountry Small Business Hub - South Carolina Legislature Online</dc:title>
  <dc:subject/>
  <dc:creator>rosannemcdowell</dc:creator>
  <cp:keywords/>
  <dc:description/>
  <cp:lastModifiedBy>N Cumfer</cp:lastModifiedBy>
  <cp:revision>2</cp:revision>
  <cp:lastPrinted>2012-05-22T20:40:00Z</cp:lastPrinted>
  <dcterms:created xsi:type="dcterms:W3CDTF">2014-11-24T15:07:00Z</dcterms:created>
  <dcterms:modified xsi:type="dcterms:W3CDTF">2014-11-24T15:07:00Z</dcterms:modified>
</cp:coreProperties>
</file>