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859" w:rsidRDefault="00370859" w:rsidP="00370859">
      <w:pPr>
        <w:widowControl w:val="0"/>
        <w:jc w:val="center"/>
      </w:pPr>
      <w:bookmarkStart w:id="0" w:name="_GoBack"/>
      <w:bookmarkEnd w:id="0"/>
      <w:r w:rsidRPr="00370859">
        <w:rPr>
          <w:b/>
        </w:rPr>
        <w:t>South Carolina General Assembly</w:t>
      </w:r>
    </w:p>
    <w:p w:rsidR="00370859" w:rsidRDefault="00370859" w:rsidP="00370859">
      <w:pPr>
        <w:widowControl w:val="0"/>
        <w:jc w:val="center"/>
      </w:pPr>
      <w:r>
        <w:t>119th Session, 2011-2012</w:t>
      </w:r>
    </w:p>
    <w:p w:rsidR="00370859" w:rsidRDefault="00370859" w:rsidP="00370859">
      <w:pPr>
        <w:widowControl w:val="0"/>
        <w:jc w:val="left"/>
      </w:pPr>
    </w:p>
    <w:p w:rsidR="00370859" w:rsidRDefault="00370859" w:rsidP="00370859">
      <w:pPr>
        <w:widowControl w:val="0"/>
        <w:jc w:val="left"/>
        <w:rPr>
          <w:b/>
        </w:rPr>
      </w:pPr>
      <w:r w:rsidRPr="00370859">
        <w:rPr>
          <w:b/>
        </w:rPr>
        <w:t>H. 5356</w:t>
      </w:r>
    </w:p>
    <w:p w:rsidR="00370859" w:rsidRDefault="00370859" w:rsidP="00370859">
      <w:pPr>
        <w:widowControl w:val="0"/>
        <w:jc w:val="left"/>
        <w:rPr>
          <w:b/>
        </w:rPr>
      </w:pPr>
    </w:p>
    <w:p w:rsidR="00370859" w:rsidRDefault="00370859" w:rsidP="00370859">
      <w:pPr>
        <w:widowControl w:val="0"/>
        <w:jc w:val="left"/>
      </w:pPr>
      <w:r w:rsidRPr="00370859">
        <w:rPr>
          <w:b/>
        </w:rPr>
        <w:t>STATUS INFORMATION</w:t>
      </w:r>
    </w:p>
    <w:p w:rsidR="00370859" w:rsidRDefault="00370859" w:rsidP="00370859">
      <w:pPr>
        <w:widowControl w:val="0"/>
        <w:jc w:val="left"/>
      </w:pPr>
    </w:p>
    <w:p w:rsidR="00370859" w:rsidRDefault="00370859" w:rsidP="00370859">
      <w:pPr>
        <w:widowControl w:val="0"/>
        <w:jc w:val="left"/>
      </w:pPr>
      <w:r>
        <w:t>Concurrent Resolution</w:t>
      </w:r>
    </w:p>
    <w:p w:rsidR="00370859" w:rsidRDefault="00370859" w:rsidP="00370859">
      <w:pPr>
        <w:widowControl w:val="0"/>
        <w:jc w:val="left"/>
      </w:pPr>
      <w:r>
        <w:t>Sponsors: Rep. Barfield</w:t>
      </w:r>
    </w:p>
    <w:p w:rsidR="00370859" w:rsidRDefault="00370859" w:rsidP="00370859">
      <w:pPr>
        <w:widowControl w:val="0"/>
        <w:jc w:val="left"/>
      </w:pPr>
      <w:r>
        <w:t>Document Path: l:\council\bills\gm\25152htc12.docx</w:t>
      </w:r>
    </w:p>
    <w:p w:rsidR="00370859" w:rsidRDefault="00370859" w:rsidP="00370859">
      <w:pPr>
        <w:widowControl w:val="0"/>
        <w:jc w:val="left"/>
      </w:pPr>
    </w:p>
    <w:p w:rsidR="00AB64CC" w:rsidRDefault="00AB64CC" w:rsidP="00370859">
      <w:pPr>
        <w:widowControl w:val="0"/>
        <w:jc w:val="left"/>
      </w:pPr>
      <w:r>
        <w:t>Introduced in the House on May 31, 2012</w:t>
      </w:r>
    </w:p>
    <w:p w:rsidR="00AB64CC" w:rsidRDefault="00AB64CC" w:rsidP="00370859">
      <w:pPr>
        <w:widowControl w:val="0"/>
        <w:jc w:val="left"/>
      </w:pPr>
      <w:r>
        <w:t>Introduced in the Senate on May 31, 2012</w:t>
      </w:r>
    </w:p>
    <w:p w:rsidR="00AB64CC" w:rsidRDefault="00AB64CC" w:rsidP="00370859">
      <w:pPr>
        <w:widowControl w:val="0"/>
        <w:jc w:val="left"/>
      </w:pPr>
      <w:r>
        <w:t>Adopted by the General Assembly on May 31, 2012</w:t>
      </w:r>
    </w:p>
    <w:p w:rsidR="00AB64CC" w:rsidRDefault="00AB64CC" w:rsidP="00370859">
      <w:pPr>
        <w:widowControl w:val="0"/>
        <w:jc w:val="left"/>
      </w:pPr>
    </w:p>
    <w:p w:rsidR="00370859" w:rsidRDefault="00370859" w:rsidP="00370859">
      <w:pPr>
        <w:widowControl w:val="0"/>
        <w:jc w:val="left"/>
      </w:pPr>
      <w:r>
        <w:t xml:space="preserve">Summary: </w:t>
      </w:r>
      <w:r w:rsidR="00402E0F">
        <w:t>General James Hackler</w:t>
      </w:r>
    </w:p>
    <w:p w:rsidR="00370859" w:rsidRDefault="00370859" w:rsidP="00370859">
      <w:pPr>
        <w:widowControl w:val="0"/>
        <w:jc w:val="left"/>
      </w:pPr>
    </w:p>
    <w:p w:rsidR="00370859" w:rsidRDefault="00370859" w:rsidP="00370859">
      <w:pPr>
        <w:widowControl w:val="0"/>
        <w:jc w:val="left"/>
      </w:pPr>
    </w:p>
    <w:p w:rsidR="00370859" w:rsidRDefault="00370859" w:rsidP="00370859">
      <w:pPr>
        <w:widowControl w:val="0"/>
        <w:tabs>
          <w:tab w:val="center" w:pos="590"/>
          <w:tab w:val="center" w:pos="1440"/>
          <w:tab w:val="left" w:pos="1872"/>
          <w:tab w:val="left" w:pos="9187"/>
        </w:tabs>
        <w:jc w:val="left"/>
      </w:pPr>
      <w:r w:rsidRPr="00370859">
        <w:rPr>
          <w:b/>
        </w:rPr>
        <w:t>HISTORY OF LEGISLATIVE ACTIONS</w:t>
      </w:r>
    </w:p>
    <w:p w:rsidR="00370859" w:rsidRDefault="00370859" w:rsidP="00370859">
      <w:pPr>
        <w:widowControl w:val="0"/>
        <w:tabs>
          <w:tab w:val="center" w:pos="590"/>
          <w:tab w:val="center" w:pos="1440"/>
          <w:tab w:val="left" w:pos="1872"/>
          <w:tab w:val="left" w:pos="9187"/>
        </w:tabs>
        <w:jc w:val="left"/>
      </w:pPr>
    </w:p>
    <w:p w:rsidR="00370859" w:rsidRPr="00370859" w:rsidRDefault="00370859" w:rsidP="00370859">
      <w:pPr>
        <w:widowControl w:val="0"/>
        <w:tabs>
          <w:tab w:val="center" w:pos="590"/>
          <w:tab w:val="center" w:pos="1440"/>
          <w:tab w:val="left" w:pos="1872"/>
          <w:tab w:val="left" w:pos="9187"/>
        </w:tabs>
        <w:jc w:val="left"/>
      </w:pPr>
      <w:r w:rsidRPr="00370859">
        <w:rPr>
          <w:u w:val="single"/>
        </w:rPr>
        <w:tab/>
        <w:t>Date</w:t>
      </w:r>
      <w:r w:rsidRPr="00370859">
        <w:rPr>
          <w:u w:val="single"/>
        </w:rPr>
        <w:tab/>
        <w:t>Body</w:t>
      </w:r>
      <w:r w:rsidRPr="00370859">
        <w:rPr>
          <w:u w:val="single"/>
        </w:rPr>
        <w:tab/>
        <w:t>Action Description with journal page number</w:t>
      </w:r>
      <w:r w:rsidRPr="00370859">
        <w:rPr>
          <w:u w:val="single"/>
        </w:rPr>
        <w:tab/>
      </w:r>
    </w:p>
    <w:p w:rsidR="004404CD" w:rsidRDefault="004404CD" w:rsidP="004404CD">
      <w:pPr>
        <w:widowControl w:val="0"/>
        <w:tabs>
          <w:tab w:val="right" w:pos="1008"/>
          <w:tab w:val="left" w:pos="1152"/>
          <w:tab w:val="left" w:pos="1872"/>
          <w:tab w:val="left" w:pos="9187"/>
        </w:tabs>
        <w:ind w:left="2088" w:hanging="2088"/>
        <w:jc w:val="left"/>
      </w:pPr>
      <w:r>
        <w:tab/>
        <w:t>5/31/2012</w:t>
      </w:r>
      <w:r>
        <w:tab/>
        <w:t>House</w:t>
      </w:r>
      <w:r>
        <w:tab/>
      </w:r>
      <w:r w:rsidRPr="00091AEA">
        <w:t>Intr</w:t>
      </w:r>
      <w:r>
        <w:t xml:space="preserve">oduced, adopted, sent to Senate </w:t>
      </w:r>
      <w:r w:rsidRPr="00091AEA">
        <w:t>(</w:t>
      </w:r>
      <w:hyperlink r:id="rId7" w:history="1">
        <w:r w:rsidRPr="00091AEA">
          <w:rPr>
            <w:rStyle w:val="Hyperlink"/>
          </w:rPr>
          <w:t>House Journal</w:t>
        </w:r>
        <w:r w:rsidRPr="00091AEA">
          <w:rPr>
            <w:rStyle w:val="Hyperlink"/>
          </w:rPr>
          <w:noBreakHyphen/>
          <w:t>page 14</w:t>
        </w:r>
      </w:hyperlink>
      <w:r w:rsidRPr="00091AEA">
        <w:t>)</w:t>
      </w:r>
    </w:p>
    <w:p w:rsidR="004404CD" w:rsidRDefault="004404CD" w:rsidP="004404CD">
      <w:pPr>
        <w:widowControl w:val="0"/>
        <w:tabs>
          <w:tab w:val="right" w:pos="1008"/>
          <w:tab w:val="left" w:pos="1152"/>
          <w:tab w:val="left" w:pos="1872"/>
          <w:tab w:val="left" w:pos="9187"/>
        </w:tabs>
        <w:ind w:left="2088" w:hanging="2088"/>
        <w:jc w:val="left"/>
      </w:pPr>
      <w:r>
        <w:tab/>
        <w:t>5/31/2012</w:t>
      </w:r>
      <w:r>
        <w:tab/>
        <w:t>Senate</w:t>
      </w:r>
      <w:r>
        <w:tab/>
      </w:r>
      <w:r w:rsidRPr="00091AEA">
        <w:t>Introduced, ado</w:t>
      </w:r>
      <w:r>
        <w:t xml:space="preserve">pted, returned with concurrence </w:t>
      </w:r>
      <w:r w:rsidRPr="00091AEA">
        <w:t>(</w:t>
      </w:r>
      <w:hyperlink r:id="rId8" w:history="1">
        <w:r w:rsidRPr="00091AEA">
          <w:rPr>
            <w:rStyle w:val="Hyperlink"/>
          </w:rPr>
          <w:t>Senate Journal</w:t>
        </w:r>
        <w:r w:rsidRPr="00091AEA">
          <w:rPr>
            <w:rStyle w:val="Hyperlink"/>
          </w:rPr>
          <w:noBreakHyphen/>
          <w:t>page 6</w:t>
        </w:r>
      </w:hyperlink>
      <w:r w:rsidRPr="00091AEA">
        <w:t>)</w:t>
      </w:r>
    </w:p>
    <w:p w:rsidR="004404CD" w:rsidRDefault="004404CD" w:rsidP="004404CD">
      <w:pPr>
        <w:widowControl w:val="0"/>
        <w:tabs>
          <w:tab w:val="right" w:pos="1008"/>
          <w:tab w:val="left" w:pos="1152"/>
          <w:tab w:val="left" w:pos="1872"/>
          <w:tab w:val="left" w:pos="9187"/>
        </w:tabs>
        <w:ind w:left="2088" w:hanging="2088"/>
        <w:jc w:val="left"/>
      </w:pPr>
    </w:p>
    <w:p w:rsidR="00370859" w:rsidRPr="00370859" w:rsidRDefault="00370859" w:rsidP="00370859">
      <w:pPr>
        <w:widowControl w:val="0"/>
        <w:tabs>
          <w:tab w:val="right" w:pos="1008"/>
          <w:tab w:val="left" w:pos="1152"/>
          <w:tab w:val="left" w:pos="1872"/>
          <w:tab w:val="left" w:pos="9187"/>
        </w:tabs>
        <w:ind w:left="2088" w:hanging="2088"/>
        <w:jc w:val="left"/>
      </w:pPr>
    </w:p>
    <w:p w:rsidR="00370859" w:rsidRDefault="00370859" w:rsidP="00370859">
      <w:r w:rsidRPr="00370859">
        <w:rPr>
          <w:b/>
        </w:rPr>
        <w:t>VERSIONS OF THIS BILL</w:t>
      </w:r>
    </w:p>
    <w:p w:rsidR="00370859" w:rsidRDefault="00370859" w:rsidP="00370859"/>
    <w:p w:rsidR="00370859" w:rsidRDefault="006C7D25" w:rsidP="00370859">
      <w:hyperlink r:id="rId9" w:history="1">
        <w:r w:rsidR="00370859">
          <w:rPr>
            <w:rStyle w:val="Hyperlink"/>
          </w:rPr>
          <w:t>5/31/2012</w:t>
        </w:r>
      </w:hyperlink>
    </w:p>
    <w:p w:rsidR="00370859" w:rsidRDefault="00370859" w:rsidP="00370859"/>
    <w:p w:rsidR="00370859" w:rsidRDefault="00370859" w:rsidP="00370859">
      <w:pPr>
        <w:sectPr w:rsidR="00370859" w:rsidSect="003708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22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GENERAL JAMES HACKLER FOR HIS MANY CONTRIBUTIONS TO COASTAL CAROLINA UNIVERSITY AND TO HONOR THE MEMORY OF THIS COASTAL CAROLINA GOLF BENEFACTOR BY RENAMING QUAIL CREEK GOLF CLUB AT COASTAL CAROLINA UNIVERSITY </w:t>
      </w:r>
      <w:r w:rsidR="00206313">
        <w:t>AS</w:t>
      </w:r>
      <w:r>
        <w:t xml:space="preserve"> “GENERAL JAMES HACKLER GOLF COURSE,” REFERRED TO AS “THE HACKLER COURSE.”</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19A0"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663">
        <w:t>General Hackler</w:t>
      </w:r>
      <w:r w:rsidR="002D19A0">
        <w:t xml:space="preserve"> served on many committees related to the area golf course owners association that supported the university</w:t>
      </w:r>
      <w:r w:rsidR="007C7957" w:rsidRPr="007C7957">
        <w:t>’</w:t>
      </w:r>
      <w:r w:rsidR="00206313">
        <w:t>s</w:t>
      </w:r>
      <w:r w:rsidR="002D19A0">
        <w:t xml:space="preserve"> gaining Professional Golf Association (PGA) of America accreditation for its PG</w:t>
      </w:r>
      <w:r w:rsidR="00C06663">
        <w:t>A golf management</w:t>
      </w:r>
      <w:r w:rsidR="002D19A0">
        <w:t xml:space="preserve"> </w:t>
      </w:r>
      <w:r w:rsidR="00C06663">
        <w:t>p</w:t>
      </w:r>
      <w:r w:rsidR="002D19A0">
        <w:t>rogram; and</w:t>
      </w: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663">
        <w:t>for more than a decade</w:t>
      </w:r>
      <w:r w:rsidR="002B3FFF">
        <w:t xml:space="preserve">, he funded </w:t>
      </w:r>
      <w:r w:rsidR="00206313">
        <w:t xml:space="preserve">a </w:t>
      </w:r>
      <w:r w:rsidR="002B3FFF">
        <w:t>golf scholarship</w:t>
      </w:r>
      <w:r w:rsidR="00206313">
        <w:t xml:space="preserve"> at the university</w:t>
      </w:r>
      <w:r w:rsidR="002B3FFF">
        <w:t xml:space="preserve">, and </w:t>
      </w:r>
      <w:r w:rsidR="00C06663">
        <w:t xml:space="preserve">through his will </w:t>
      </w:r>
      <w:r>
        <w:t>he established a</w:t>
      </w:r>
      <w:r w:rsidR="002B3FFF">
        <w:t>nother</w:t>
      </w:r>
      <w:r>
        <w:t xml:space="preserve"> </w:t>
      </w:r>
      <w:r w:rsidR="002B3FFF">
        <w:t xml:space="preserve">scholarship for the golf team to be </w:t>
      </w:r>
      <w:r>
        <w:t>perpetually endowed; and</w:t>
      </w: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4431E">
        <w:t xml:space="preserve">, he </w:t>
      </w:r>
      <w:r w:rsidR="002B3FFF">
        <w:t xml:space="preserve">also </w:t>
      </w:r>
      <w:r w:rsidR="0034431E">
        <w:t>bequeathed a gift to the university of more than nine hundred thousand dollars, earmarked to improve the university</w:t>
      </w:r>
      <w:r w:rsidR="007C7957" w:rsidRPr="007C7957">
        <w:t>’</w:t>
      </w:r>
      <w:r w:rsidR="0034431E">
        <w:t>s golf programs;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name of General James Hackler lends additional import because of his distinguished </w:t>
      </w:r>
      <w:r w:rsidR="002B3FFF">
        <w:t xml:space="preserve">military </w:t>
      </w:r>
      <w:r>
        <w:t xml:space="preserve">service to our nation through the United States Army and the </w:t>
      </w:r>
      <w:r>
        <w:lastRenderedPageBreak/>
        <w:t xml:space="preserve">United States Air Force and because of his significant contributions to the Myrtle Beach golf market and </w:t>
      </w:r>
      <w:r w:rsidR="002B3FFF">
        <w:t xml:space="preserve">his </w:t>
      </w:r>
      <w:r>
        <w:t>inclusion in the Myrtle Beach Golf Hall of Fame;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serving in the United States Army Air Corps </w:t>
      </w:r>
      <w:r w:rsidR="008805AB">
        <w:t>and its successor, the United States Air Force in a twenty</w:t>
      </w:r>
      <w:r w:rsidR="007C7957">
        <w:noBreakHyphen/>
      </w:r>
      <w:r w:rsidR="008805AB">
        <w:t>six year career, he</w:t>
      </w:r>
      <w:r>
        <w:t xml:space="preserve"> attained the rank of major general (two stars);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honor General James Hackler and appreciate this outstanding tribute in his memory as the Quail Creek Golf Club at Coastal Carolina University is renamed “</w:t>
      </w:r>
      <w:r w:rsidR="00C06663">
        <w:t>General James Hackler Golf Course,” and they wish Coastal Carolina University and the golf program continued success</w:t>
      </w:r>
      <w:r w:rsidR="002B3FFF">
        <w:t xml:space="preserve"> in the years ahead</w:t>
      </w:r>
      <w:r w:rsidR="00C722DF">
        <w:t xml:space="preserve">.  Now, therefore, </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Pr="00C06663"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C06663">
        <w:t xml:space="preserve"> the members of the South Carolina General Assembly, by this resolution, recognize and commend General James Hackler for his many contributions to Coastal Carolina University and to honor the memory of this Coastal Carolina golf benefactor by renaming Quail Creek Golf Club at Coastal Carolina University </w:t>
      </w:r>
      <w:r w:rsidR="00206313">
        <w:t>as</w:t>
      </w:r>
      <w:r w:rsidR="00C06663">
        <w:t xml:space="preserve"> “General James Hackler Golf Course,” referred to as “The Hackler Course.”</w:t>
      </w:r>
    </w:p>
    <w:p w:rsidR="00036D8D" w:rsidRDefault="007C79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D8D" w:rsidRDefault="00036D8D" w:rsidP="00370859">
      <w:pPr>
        <w:suppressAutoHyphens/>
      </w:pPr>
    </w:p>
    <w:sectPr w:rsidR="00036D8D" w:rsidSect="003708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663" w:rsidRDefault="00C06663" w:rsidP="009F0C77">
      <w:r>
        <w:separator/>
      </w:r>
    </w:p>
  </w:endnote>
  <w:endnote w:type="continuationSeparator" w:id="0">
    <w:p w:rsidR="00C06663" w:rsidRDefault="00C06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BE7EAF-96DF-4536-8A07-0E57E6322F47}"/>
    <w:embedBold r:id="rId2" w:fontKey="{D26D88EB-CF43-4D3C-8681-4BC016082799}"/>
  </w:font>
  <w:font w:name="Calibri">
    <w:panose1 w:val="020F0502020204030204"/>
    <w:charset w:val="00"/>
    <w:family w:val="swiss"/>
    <w:pitch w:val="variable"/>
    <w:sig w:usb0="E10002FF" w:usb1="4000ACFF" w:usb2="00000009" w:usb3="00000000" w:csb0="0000019F" w:csb1="00000000"/>
    <w:embedRegular r:id="rId3" w:fontKey="{CEDA5875-CADB-42E7-B099-1914E34EF923}"/>
  </w:font>
  <w:font w:name="Tahoma">
    <w:panose1 w:val="020B0604030504040204"/>
    <w:charset w:val="00"/>
    <w:family w:val="swiss"/>
    <w:pitch w:val="variable"/>
    <w:sig w:usb0="21002A87" w:usb1="80000000" w:usb2="00000008" w:usb3="00000000" w:csb0="000101FF" w:csb1="00000000"/>
    <w:embedRegular r:id="rId4" w:fontKey="{0D12C1CC-DCCE-4750-8A6E-2E32267D8D00}"/>
  </w:font>
  <w:font w:name="Cambria">
    <w:panose1 w:val="02040503050406030204"/>
    <w:charset w:val="00"/>
    <w:family w:val="roman"/>
    <w:pitch w:val="variable"/>
    <w:sig w:usb0="E00002FF" w:usb1="400004FF" w:usb2="00000000" w:usb3="00000000" w:csb0="0000019F" w:csb1="00000000"/>
    <w:embedRegular r:id="rId5" w:fontKey="{198AD7DF-44F7-4010-AFCC-F4D1B7B42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859" w:rsidRPr="00036D8D" w:rsidRDefault="00370859" w:rsidP="00036D8D">
    <w:pPr>
      <w:pStyle w:val="Footer"/>
      <w:tabs>
        <w:tab w:val="clear" w:pos="4680"/>
        <w:tab w:val="clear" w:pos="9360"/>
        <w:tab w:val="center" w:pos="2995"/>
      </w:tabs>
      <w:spacing w:before="120"/>
    </w:pPr>
    <w:r>
      <w:t>[5356]</w:t>
    </w:r>
    <w:r>
      <w:tab/>
    </w:r>
    <w:r w:rsidR="006C7D25">
      <w:fldChar w:fldCharType="begin"/>
    </w:r>
    <w:r w:rsidR="006C7D25">
      <w:instrText xml:space="preserve"> PAGE  \* MERGEFORMAT </w:instrText>
    </w:r>
    <w:r w:rsidR="006C7D25">
      <w:fldChar w:fldCharType="separate"/>
    </w:r>
    <w:r w:rsidR="006C7D25">
      <w:rPr>
        <w:noProof/>
      </w:rPr>
      <w:t>1</w:t>
    </w:r>
    <w:r w:rsidR="006C7D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663" w:rsidRDefault="00C06663" w:rsidP="009F0C77">
      <w:r>
        <w:separator/>
      </w:r>
    </w:p>
  </w:footnote>
  <w:footnote w:type="continuationSeparator" w:id="0">
    <w:p w:rsidR="00C06663" w:rsidRDefault="00C06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52HTC12"/>
    <w:docVar w:name="CoverBillType" w:val="c"/>
    <w:docVar w:name="docpath" w:val="L:\Council\bills\GM\25152HTC12.DOCX"/>
    <w:docVar w:name="dvBillNumber" w:val="5356"/>
    <w:docVar w:name="dvBillNumberPrefix" w:val="H. "/>
    <w:docVar w:name="dvOriginalBody" w:val="House"/>
    <w:docVar w:name="dvSteno" w:val="GM"/>
    <w:docVar w:name="NameofBody" w:val="h"/>
    <w:docVar w:name="vgroup2" w:val="Council"/>
  </w:docVars>
  <w:rsids>
    <w:rsidRoot w:val="009D06AE"/>
    <w:rsid w:val="00011869"/>
    <w:rsid w:val="00021CDB"/>
    <w:rsid w:val="00036D8D"/>
    <w:rsid w:val="000E1785"/>
    <w:rsid w:val="000F40FA"/>
    <w:rsid w:val="0010776B"/>
    <w:rsid w:val="00133E66"/>
    <w:rsid w:val="001435A3"/>
    <w:rsid w:val="001D08F2"/>
    <w:rsid w:val="001D525B"/>
    <w:rsid w:val="001D7F4F"/>
    <w:rsid w:val="00206313"/>
    <w:rsid w:val="002321B6"/>
    <w:rsid w:val="00250967"/>
    <w:rsid w:val="002543C8"/>
    <w:rsid w:val="00284AAE"/>
    <w:rsid w:val="002B3FFF"/>
    <w:rsid w:val="002D19A0"/>
    <w:rsid w:val="002E5912"/>
    <w:rsid w:val="00325348"/>
    <w:rsid w:val="0032732C"/>
    <w:rsid w:val="00336AD0"/>
    <w:rsid w:val="00337324"/>
    <w:rsid w:val="0034431E"/>
    <w:rsid w:val="0037079A"/>
    <w:rsid w:val="00370859"/>
    <w:rsid w:val="003A1546"/>
    <w:rsid w:val="003D01E8"/>
    <w:rsid w:val="003E5288"/>
    <w:rsid w:val="003F6D79"/>
    <w:rsid w:val="00402E0F"/>
    <w:rsid w:val="00405E64"/>
    <w:rsid w:val="0041760A"/>
    <w:rsid w:val="00417C01"/>
    <w:rsid w:val="004404CD"/>
    <w:rsid w:val="0045019A"/>
    <w:rsid w:val="004809EE"/>
    <w:rsid w:val="004E7D54"/>
    <w:rsid w:val="005273C6"/>
    <w:rsid w:val="00530A69"/>
    <w:rsid w:val="00545593"/>
    <w:rsid w:val="00577C6C"/>
    <w:rsid w:val="005C2FE2"/>
    <w:rsid w:val="005E2BC9"/>
    <w:rsid w:val="00605102"/>
    <w:rsid w:val="006215AA"/>
    <w:rsid w:val="006913C9"/>
    <w:rsid w:val="0069470D"/>
    <w:rsid w:val="006A16B0"/>
    <w:rsid w:val="006C7D25"/>
    <w:rsid w:val="00734F00"/>
    <w:rsid w:val="00745E3B"/>
    <w:rsid w:val="007A70AE"/>
    <w:rsid w:val="007C7957"/>
    <w:rsid w:val="00821280"/>
    <w:rsid w:val="008362E8"/>
    <w:rsid w:val="008805AB"/>
    <w:rsid w:val="008A1768"/>
    <w:rsid w:val="008F4429"/>
    <w:rsid w:val="0094021A"/>
    <w:rsid w:val="009C6A0B"/>
    <w:rsid w:val="009D06AE"/>
    <w:rsid w:val="009F0C77"/>
    <w:rsid w:val="009F4DD1"/>
    <w:rsid w:val="00A4070C"/>
    <w:rsid w:val="00A41684"/>
    <w:rsid w:val="00A64E80"/>
    <w:rsid w:val="00A65952"/>
    <w:rsid w:val="00A72BCD"/>
    <w:rsid w:val="00A741D9"/>
    <w:rsid w:val="00A833AB"/>
    <w:rsid w:val="00A9741D"/>
    <w:rsid w:val="00AB64CC"/>
    <w:rsid w:val="00AD4B17"/>
    <w:rsid w:val="00B21D7B"/>
    <w:rsid w:val="00B412D4"/>
    <w:rsid w:val="00B43621"/>
    <w:rsid w:val="00BA3C5D"/>
    <w:rsid w:val="00BE3C22"/>
    <w:rsid w:val="00C0345E"/>
    <w:rsid w:val="00C06663"/>
    <w:rsid w:val="00C3483A"/>
    <w:rsid w:val="00C722DF"/>
    <w:rsid w:val="00C74E9D"/>
    <w:rsid w:val="00C8051A"/>
    <w:rsid w:val="00C82FD3"/>
    <w:rsid w:val="00C85B2E"/>
    <w:rsid w:val="00C92819"/>
    <w:rsid w:val="00CC6B7B"/>
    <w:rsid w:val="00CD2089"/>
    <w:rsid w:val="00D473AD"/>
    <w:rsid w:val="00D73A67"/>
    <w:rsid w:val="00D970A9"/>
    <w:rsid w:val="00DF3845"/>
    <w:rsid w:val="00E41911"/>
    <w:rsid w:val="00E92EEF"/>
    <w:rsid w:val="00EA2E3C"/>
    <w:rsid w:val="00ED3082"/>
    <w:rsid w:val="00F24442"/>
    <w:rsid w:val="00F2580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425139-D115-4023-927A-A65ADEEA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313"/>
    <w:rPr>
      <w:rFonts w:ascii="Tahoma" w:hAnsi="Tahoma" w:cs="Tahoma"/>
      <w:sz w:val="16"/>
      <w:szCs w:val="16"/>
    </w:rPr>
  </w:style>
  <w:style w:type="character" w:customStyle="1" w:styleId="BalloonTextChar">
    <w:name w:val="Balloon Text Char"/>
    <w:basedOn w:val="DefaultParagraphFont"/>
    <w:link w:val="BalloonText"/>
    <w:uiPriority w:val="99"/>
    <w:semiHidden/>
    <w:rsid w:val="00206313"/>
    <w:rPr>
      <w:rFonts w:ascii="Tahoma" w:eastAsia="Times New Roman" w:hAnsi="Tahoma" w:cs="Tahoma"/>
      <w:sz w:val="16"/>
      <w:szCs w:val="16"/>
    </w:rPr>
  </w:style>
  <w:style w:type="character" w:styleId="Hyperlink">
    <w:name w:val="Hyperlink"/>
    <w:basedOn w:val="DefaultParagraphFont"/>
    <w:uiPriority w:val="99"/>
    <w:unhideWhenUsed/>
    <w:rsid w:val="00370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31-12.docx" TargetMode="External"/><Relationship Id="rId3" Type="http://schemas.openxmlformats.org/officeDocument/2006/relationships/settings" Target="settings.xml"/><Relationship Id="rId7" Type="http://schemas.openxmlformats.org/officeDocument/2006/relationships/hyperlink" Target="file:///h:\hj%20archive\2012\05-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56_2012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48EBF-DF86-4BB3-83FF-187D60F8A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443</Words>
  <Characters>2464</Characters>
  <Application>Microsoft Office Word</Application>
  <DocSecurity>4</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5356: General James Hackler - South Carolina Legislature Online</dc:title>
  <dc:subject/>
  <dc:creator>gailmoore</dc:creator>
  <cp:keywords/>
  <dc:description/>
  <cp:lastModifiedBy>N Cumfer</cp:lastModifiedBy>
  <cp:revision>2</cp:revision>
  <cp:lastPrinted>2012-05-30T18:17:00Z</cp:lastPrinted>
  <dcterms:created xsi:type="dcterms:W3CDTF">2014-11-24T15:08:00Z</dcterms:created>
  <dcterms:modified xsi:type="dcterms:W3CDTF">2014-11-24T15:08:00Z</dcterms:modified>
</cp:coreProperties>
</file>