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BC0" w:rsidRDefault="00EE3BC0" w:rsidP="00EE3BC0">
      <w:pPr>
        <w:widowControl w:val="0"/>
        <w:jc w:val="center"/>
      </w:pPr>
      <w:bookmarkStart w:id="0" w:name="_GoBack"/>
      <w:bookmarkEnd w:id="0"/>
      <w:r w:rsidRPr="00EE3BC0">
        <w:rPr>
          <w:b/>
        </w:rPr>
        <w:t>South Carolina General Assembly</w:t>
      </w:r>
    </w:p>
    <w:p w:rsidR="00EE3BC0" w:rsidRDefault="00EE3BC0" w:rsidP="00EE3BC0">
      <w:pPr>
        <w:widowControl w:val="0"/>
        <w:jc w:val="center"/>
      </w:pPr>
      <w:r>
        <w:t>119th Session, 2011-2012</w:t>
      </w: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jc w:val="left"/>
        <w:rPr>
          <w:b/>
        </w:rPr>
      </w:pPr>
      <w:r w:rsidRPr="00EE3BC0">
        <w:rPr>
          <w:b/>
        </w:rPr>
        <w:t>H. 5442</w:t>
      </w:r>
    </w:p>
    <w:p w:rsidR="00EE3BC0" w:rsidRDefault="00EE3BC0" w:rsidP="00EE3BC0">
      <w:pPr>
        <w:widowControl w:val="0"/>
        <w:jc w:val="left"/>
        <w:rPr>
          <w:b/>
        </w:rPr>
      </w:pPr>
    </w:p>
    <w:p w:rsidR="00EE3BC0" w:rsidRDefault="00EE3BC0" w:rsidP="00EE3BC0">
      <w:pPr>
        <w:widowControl w:val="0"/>
        <w:jc w:val="left"/>
      </w:pPr>
      <w:r w:rsidRPr="00EE3BC0">
        <w:rPr>
          <w:b/>
        </w:rPr>
        <w:t>STATUS INFORMATION</w:t>
      </w: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jc w:val="left"/>
      </w:pPr>
      <w:r>
        <w:t>House Resolution</w:t>
      </w:r>
    </w:p>
    <w:p w:rsidR="00EE3BC0" w:rsidRDefault="00EE3BC0" w:rsidP="00EE3BC0">
      <w:pPr>
        <w:widowControl w:val="0"/>
        <w:jc w:val="left"/>
      </w:pPr>
      <w:r>
        <w:t>Sponsors: Rep. Simrill</w:t>
      </w:r>
    </w:p>
    <w:p w:rsidR="00EE3BC0" w:rsidRDefault="00EE3BC0" w:rsidP="00EE3BC0">
      <w:pPr>
        <w:widowControl w:val="0"/>
        <w:jc w:val="left"/>
      </w:pPr>
      <w:r>
        <w:t>Document Path: l:\council\bills\rm\1668sd12.docx</w:t>
      </w: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jc w:val="left"/>
      </w:pPr>
      <w:r>
        <w:t>Introduced in the House on July 17, 2012</w:t>
      </w:r>
    </w:p>
    <w:p w:rsidR="00EE3BC0" w:rsidRDefault="00EE3BC0" w:rsidP="00EE3BC0">
      <w:pPr>
        <w:widowControl w:val="0"/>
        <w:jc w:val="left"/>
      </w:pPr>
      <w:r>
        <w:t>Adopted by the House on July 17, 2012</w:t>
      </w: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jc w:val="left"/>
      </w:pPr>
      <w:r>
        <w:t xml:space="preserve">Summary: </w:t>
      </w:r>
      <w:r w:rsidR="00522670">
        <w:t>Republic of Trinidad and Tobago</w:t>
      </w: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jc w:val="left"/>
      </w:pPr>
    </w:p>
    <w:p w:rsidR="00EE3BC0" w:rsidRDefault="00EE3BC0" w:rsidP="00EE3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BC0">
        <w:rPr>
          <w:b/>
        </w:rPr>
        <w:t>HISTORY OF LEGISLATIVE ACTIONS</w:t>
      </w:r>
    </w:p>
    <w:p w:rsidR="00EE3BC0" w:rsidRDefault="00EE3BC0" w:rsidP="00EE3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BC0" w:rsidRPr="00EE3BC0" w:rsidRDefault="00EE3BC0" w:rsidP="00EE3B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BC0">
        <w:rPr>
          <w:u w:val="single"/>
        </w:rPr>
        <w:tab/>
        <w:t>Date</w:t>
      </w:r>
      <w:r w:rsidRPr="00EE3BC0">
        <w:rPr>
          <w:u w:val="single"/>
        </w:rPr>
        <w:tab/>
        <w:t>Body</w:t>
      </w:r>
      <w:r w:rsidRPr="00EE3BC0">
        <w:rPr>
          <w:u w:val="single"/>
        </w:rPr>
        <w:tab/>
        <w:t>Action Description with journal page number</w:t>
      </w:r>
      <w:r w:rsidRPr="00EE3BC0">
        <w:rPr>
          <w:u w:val="single"/>
        </w:rPr>
        <w:tab/>
      </w:r>
    </w:p>
    <w:p w:rsidR="00EE3BC0" w:rsidRDefault="00EE3BC0" w:rsidP="00EE3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7/17/2012</w:t>
      </w:r>
      <w:r>
        <w:tab/>
        <w:t>House</w:t>
      </w:r>
      <w:r>
        <w:tab/>
      </w:r>
      <w:r w:rsidRPr="001723F3">
        <w:t>Introduced and adopted</w:t>
      </w:r>
    </w:p>
    <w:p w:rsidR="00EE3BC0" w:rsidRDefault="00EE3BC0" w:rsidP="00EE3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BC0" w:rsidRPr="00EE3BC0" w:rsidRDefault="00EE3BC0" w:rsidP="00EE3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BC0" w:rsidRDefault="00EE3BC0" w:rsidP="00EE3BC0">
      <w:r w:rsidRPr="00EE3BC0">
        <w:rPr>
          <w:b/>
        </w:rPr>
        <w:t>VERSIONS OF THIS BILL</w:t>
      </w:r>
    </w:p>
    <w:p w:rsidR="00EE3BC0" w:rsidRDefault="00EE3BC0" w:rsidP="00EE3BC0"/>
    <w:p w:rsidR="00EE3BC0" w:rsidRDefault="00477B11" w:rsidP="00EE3BC0">
      <w:hyperlink r:id="rId7" w:history="1">
        <w:r w:rsidR="00EE3BC0">
          <w:rPr>
            <w:rStyle w:val="Hyperlink"/>
          </w:rPr>
          <w:t>7/17/2012</w:t>
        </w:r>
      </w:hyperlink>
    </w:p>
    <w:p w:rsidR="00EE3BC0" w:rsidRDefault="00EE3BC0" w:rsidP="00EE3BC0"/>
    <w:p w:rsidR="00EE3BC0" w:rsidRDefault="00EE3BC0" w:rsidP="00EE3BC0">
      <w:pPr>
        <w:sectPr w:rsidR="00EE3BC0" w:rsidSect="00EE3B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F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77EC0">
        <w:t>EXPRESS THE CONGRATULATIONS OF THE SOUTH CAROLINA HOUSE OF REPRESENTATIVES TO THE REPUBLIC OF TRINIDAD AND TOBAGO AT THE CELEBRATION OF THE FIFTIETH ANNIVERSARY OF ITS INDEPENDENCE.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224D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224D">
        <w:t>the South Carolina House of Representatives is pleased to learn that August 31, 2012, marks the fiftieth anniversary of the Republic of Trinidad and Tobago</w:t>
      </w:r>
      <w:r w:rsidR="00596E4B" w:rsidRPr="00596E4B">
        <w:t>’</w:t>
      </w:r>
      <w:r w:rsidR="004D224D">
        <w:t xml:space="preserve">s independence, which was granted </w:t>
      </w:r>
      <w:r w:rsidR="004D55A9">
        <w:t xml:space="preserve">to this former British crown colony </w:t>
      </w:r>
      <w:r w:rsidR="004D224D">
        <w:t>on August 31, 1962; and</w:t>
      </w: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Trinidad and Tobago</w:t>
      </w:r>
      <w:r w:rsidR="00596E4B" w:rsidRPr="00596E4B">
        <w:t>’</w:t>
      </w:r>
      <w:r>
        <w:t xml:space="preserve">s rich cultural heritage and wealth of diversity affirm a </w:t>
      </w:r>
      <w:r w:rsidR="00B002E2">
        <w:t>people</w:t>
      </w:r>
      <w:r>
        <w:t xml:space="preserve"> </w:t>
      </w:r>
      <w:r w:rsidR="00B002E2">
        <w:t>who have</w:t>
      </w:r>
      <w:r>
        <w:t xml:space="preserve"> overcome obstacles and forged a path of self</w:t>
      </w:r>
      <w:r w:rsidR="00596E4B">
        <w:noBreakHyphen/>
      </w:r>
      <w:r>
        <w:t>determination</w:t>
      </w:r>
      <w:r w:rsidR="00B002E2">
        <w:t>, as have the people of the United States</w:t>
      </w:r>
      <w:r w:rsidR="00B34D01">
        <w:t xml:space="preserve"> from the dawn of its history</w:t>
      </w:r>
      <w:r>
        <w:t>; and</w:t>
      </w: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3D" w:rsidRDefault="002C14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02E2">
        <w:t xml:space="preserve">our two countries </w:t>
      </w:r>
      <w:r w:rsidR="00B34D01">
        <w:t>have shared a common history of promoting ethnic tolerance and religious freedom, to the enhancement of our quality of life; and</w:t>
      </w:r>
    </w:p>
    <w:p w:rsidR="00214132" w:rsidRDefault="0021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132" w:rsidRDefault="0021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strength of the bond between Trinidad and Tobago and the United States is exemplified by the strong community of Americans of Trin</w:t>
      </w:r>
      <w:r w:rsidR="00D245DC">
        <w:t>idadian and Tobag</w:t>
      </w:r>
      <w:r w:rsidR="0072430D">
        <w:t>on</w:t>
      </w:r>
      <w:r w:rsidR="00D245DC">
        <w:t>ian descent; and</w:t>
      </w:r>
    </w:p>
    <w:p w:rsidR="004D224D" w:rsidRDefault="004D2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F54" w:rsidRDefault="00D647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C707E">
        <w:t xml:space="preserve">grateful for the friendship </w:t>
      </w:r>
      <w:r w:rsidR="008C56CA">
        <w:t xml:space="preserve">our countries share, </w:t>
      </w:r>
      <w:r>
        <w:t xml:space="preserve">the people of South Carolina </w:t>
      </w:r>
      <w:r w:rsidR="00870CA7">
        <w:t>salute</w:t>
      </w:r>
      <w:r>
        <w:t xml:space="preserve"> the </w:t>
      </w:r>
      <w:r w:rsidR="004D55A9">
        <w:t xml:space="preserve">citizens of Trinidad and Tobago </w:t>
      </w:r>
      <w:r w:rsidR="00870CA7">
        <w:t xml:space="preserve">as they </w:t>
      </w:r>
      <w:r w:rsidR="008C56CA">
        <w:t>commemorate</w:t>
      </w:r>
      <w:r>
        <w:t xml:space="preserve"> this important historic event</w:t>
      </w:r>
      <w:r w:rsidR="004D55A9">
        <w:t xml:space="preserve">, the fiftieth anniversary of </w:t>
      </w:r>
      <w:r w:rsidR="00870CA7">
        <w:t>their country</w:t>
      </w:r>
      <w:r w:rsidR="00596E4B" w:rsidRPr="00596E4B">
        <w:t>’</w:t>
      </w:r>
      <w:r w:rsidR="00870CA7">
        <w:t xml:space="preserve">s </w:t>
      </w:r>
      <w:r w:rsidR="004D55A9">
        <w:t xml:space="preserve">independence. </w:t>
      </w:r>
      <w:r w:rsidR="006F7F54">
        <w:t>Now, therefore,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F5D" w:rsidRDefault="006F7F54" w:rsidP="00142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D55A9">
        <w:t xml:space="preserve"> </w:t>
      </w:r>
      <w:r w:rsidR="00142F5D" w:rsidRPr="00142F5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142F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2F5D">
        <w:t>express their congratulations to the Republic of Trinidad and Tobago at the celebration of the fiftieth anniversary of its independence.</w:t>
      </w:r>
    </w:p>
    <w:p w:rsidR="006F7F54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2F5D">
        <w:t>provided</w:t>
      </w:r>
      <w:r>
        <w:t xml:space="preserve"> to</w:t>
      </w:r>
      <w:r w:rsidR="00142F5D">
        <w:t xml:space="preserve"> </w:t>
      </w:r>
      <w:r w:rsidR="00C52A4F">
        <w:t>the President of Trinidad and Tobago, George Maxwell Richards.</w:t>
      </w:r>
    </w:p>
    <w:p w:rsidR="007D7951" w:rsidRDefault="00596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951" w:rsidRDefault="007D7951" w:rsidP="00EE3BC0">
      <w:pPr>
        <w:suppressAutoHyphens/>
      </w:pPr>
    </w:p>
    <w:sectPr w:rsidR="007D7951" w:rsidSect="00EE3BC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132" w:rsidRDefault="00214132" w:rsidP="009F0C77">
      <w:r>
        <w:separator/>
      </w:r>
    </w:p>
  </w:endnote>
  <w:endnote w:type="continuationSeparator" w:id="0">
    <w:p w:rsidR="00214132" w:rsidRDefault="002141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474C60-7D2B-4608-9C65-0A2D4935F0AD}"/>
    <w:embedBold r:id="rId2" w:fontKey="{5A351810-A1B3-4756-ADB0-EE8F6B9C3C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C6BF2B-C199-46ED-9D03-199E8E987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2DC4E9-FB63-4D4E-933C-3B5FB17A8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BC0" w:rsidRPr="007D7951" w:rsidRDefault="00EE3BC0" w:rsidP="007D7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[5442]</w:t>
    </w:r>
    <w:r>
      <w:tab/>
    </w:r>
    <w:r w:rsidR="00477B11">
      <w:fldChar w:fldCharType="begin"/>
    </w:r>
    <w:r w:rsidR="00477B11">
      <w:instrText xml:space="preserve"> PAGE  \* MERGEFORMAT </w:instrText>
    </w:r>
    <w:r w:rsidR="00477B11">
      <w:fldChar w:fldCharType="separate"/>
    </w:r>
    <w:r w:rsidR="00477B11">
      <w:rPr>
        <w:noProof/>
      </w:rPr>
      <w:t>1</w:t>
    </w:r>
    <w:r w:rsidR="00477B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132" w:rsidRDefault="00214132" w:rsidP="009F0C77">
      <w:r>
        <w:separator/>
      </w:r>
    </w:p>
  </w:footnote>
  <w:footnote w:type="continuationSeparator" w:id="0">
    <w:p w:rsidR="00214132" w:rsidRDefault="002141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8SD12"/>
    <w:docVar w:name="CoverBillType" w:val="r"/>
    <w:docVar w:name="docpath" w:val="L:\Council\bills\RM\1668SD12.DOCX"/>
    <w:docVar w:name="dvBillNumber" w:val="5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35D9"/>
    <w:rsid w:val="00011869"/>
    <w:rsid w:val="000E1785"/>
    <w:rsid w:val="000F40FA"/>
    <w:rsid w:val="0010776B"/>
    <w:rsid w:val="00114C2B"/>
    <w:rsid w:val="00133E66"/>
    <w:rsid w:val="00142F5D"/>
    <w:rsid w:val="001435A3"/>
    <w:rsid w:val="001C707E"/>
    <w:rsid w:val="001D08F2"/>
    <w:rsid w:val="001D525B"/>
    <w:rsid w:val="001D7F4F"/>
    <w:rsid w:val="00200EC2"/>
    <w:rsid w:val="00214132"/>
    <w:rsid w:val="002321B6"/>
    <w:rsid w:val="00246583"/>
    <w:rsid w:val="00250967"/>
    <w:rsid w:val="002543C8"/>
    <w:rsid w:val="00284AAE"/>
    <w:rsid w:val="002C143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7B11"/>
    <w:rsid w:val="004809EE"/>
    <w:rsid w:val="004D224D"/>
    <w:rsid w:val="004D55A9"/>
    <w:rsid w:val="004E7D54"/>
    <w:rsid w:val="00522670"/>
    <w:rsid w:val="005273C6"/>
    <w:rsid w:val="00530A69"/>
    <w:rsid w:val="00545593"/>
    <w:rsid w:val="00550368"/>
    <w:rsid w:val="00577C6C"/>
    <w:rsid w:val="0058264A"/>
    <w:rsid w:val="00596E4B"/>
    <w:rsid w:val="005A67DD"/>
    <w:rsid w:val="005C2FE2"/>
    <w:rsid w:val="005E2BC9"/>
    <w:rsid w:val="00605102"/>
    <w:rsid w:val="006215AA"/>
    <w:rsid w:val="006913C9"/>
    <w:rsid w:val="0069470D"/>
    <w:rsid w:val="006F7F54"/>
    <w:rsid w:val="0072430D"/>
    <w:rsid w:val="00734F00"/>
    <w:rsid w:val="007A70AE"/>
    <w:rsid w:val="007D7951"/>
    <w:rsid w:val="008362E8"/>
    <w:rsid w:val="00870CA7"/>
    <w:rsid w:val="008A1768"/>
    <w:rsid w:val="008C56CA"/>
    <w:rsid w:val="008F4429"/>
    <w:rsid w:val="0094021A"/>
    <w:rsid w:val="00977EC0"/>
    <w:rsid w:val="009C6A0B"/>
    <w:rsid w:val="009E4729"/>
    <w:rsid w:val="009F0C77"/>
    <w:rsid w:val="009F4DD1"/>
    <w:rsid w:val="00A41684"/>
    <w:rsid w:val="00A64E80"/>
    <w:rsid w:val="00A72BCD"/>
    <w:rsid w:val="00A741D9"/>
    <w:rsid w:val="00A7620D"/>
    <w:rsid w:val="00A833AB"/>
    <w:rsid w:val="00A9741D"/>
    <w:rsid w:val="00AD4B17"/>
    <w:rsid w:val="00AE59DD"/>
    <w:rsid w:val="00B002E2"/>
    <w:rsid w:val="00B34D01"/>
    <w:rsid w:val="00B412D4"/>
    <w:rsid w:val="00BB35D9"/>
    <w:rsid w:val="00BE3C22"/>
    <w:rsid w:val="00C0345E"/>
    <w:rsid w:val="00C3483A"/>
    <w:rsid w:val="00C52A4F"/>
    <w:rsid w:val="00C55AF3"/>
    <w:rsid w:val="00C74E9D"/>
    <w:rsid w:val="00C82FD3"/>
    <w:rsid w:val="00C92819"/>
    <w:rsid w:val="00C932CD"/>
    <w:rsid w:val="00CC6B7B"/>
    <w:rsid w:val="00CD2089"/>
    <w:rsid w:val="00D245DC"/>
    <w:rsid w:val="00D64727"/>
    <w:rsid w:val="00D73A67"/>
    <w:rsid w:val="00D970A9"/>
    <w:rsid w:val="00DF3845"/>
    <w:rsid w:val="00E41911"/>
    <w:rsid w:val="00E92EEF"/>
    <w:rsid w:val="00EE3BC0"/>
    <w:rsid w:val="00F24442"/>
    <w:rsid w:val="00F50AE3"/>
    <w:rsid w:val="00F67CF1"/>
    <w:rsid w:val="00F840F0"/>
    <w:rsid w:val="00F86A0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AE84EA-8216-4648-9611-6EB786E0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3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5442_201207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EB8E8-F804-47BE-83BA-347AF8E1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328</Words>
  <Characters>1825</Characters>
  <Application>Microsoft Office Word</Application>
  <DocSecurity>4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5442: Republic of Trinidad and Tobago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2014-11-24T15:10:00Z</dcterms:created>
  <dcterms:modified xsi:type="dcterms:W3CDTF">2014-11-24T15:10:00Z</dcterms:modified>
</cp:coreProperties>
</file>