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C1F" w:rsidRDefault="00531C1F" w:rsidP="00531C1F">
      <w:pPr>
        <w:widowControl w:val="0"/>
        <w:jc w:val="center"/>
      </w:pPr>
      <w:bookmarkStart w:id="0" w:name="_GoBack"/>
      <w:bookmarkEnd w:id="0"/>
      <w:r w:rsidRPr="00531C1F">
        <w:rPr>
          <w:b/>
        </w:rPr>
        <w:t>South Carolina General Assembly</w:t>
      </w:r>
    </w:p>
    <w:p w:rsidR="00531C1F" w:rsidRDefault="00531C1F" w:rsidP="00531C1F">
      <w:pPr>
        <w:widowControl w:val="0"/>
        <w:jc w:val="center"/>
      </w:pPr>
      <w:r>
        <w:t>119th Session, 2011-2012</w:t>
      </w:r>
    </w:p>
    <w:p w:rsidR="00531C1F" w:rsidRDefault="00531C1F" w:rsidP="00531C1F">
      <w:pPr>
        <w:widowControl w:val="0"/>
        <w:jc w:val="left"/>
      </w:pPr>
    </w:p>
    <w:p w:rsidR="00531C1F" w:rsidRDefault="00531C1F" w:rsidP="00531C1F">
      <w:pPr>
        <w:widowControl w:val="0"/>
        <w:jc w:val="left"/>
        <w:rPr>
          <w:b/>
        </w:rPr>
      </w:pPr>
      <w:r w:rsidRPr="00531C1F">
        <w:rPr>
          <w:b/>
        </w:rPr>
        <w:t>S.</w:t>
      </w:r>
      <w:r>
        <w:rPr>
          <w:b/>
        </w:rPr>
        <w:t xml:space="preserve"> </w:t>
      </w:r>
      <w:r w:rsidRPr="00531C1F">
        <w:rPr>
          <w:b/>
        </w:rPr>
        <w:t>68</w:t>
      </w:r>
    </w:p>
    <w:p w:rsidR="00531C1F" w:rsidRDefault="00531C1F" w:rsidP="00531C1F">
      <w:pPr>
        <w:widowControl w:val="0"/>
        <w:jc w:val="left"/>
        <w:rPr>
          <w:b/>
        </w:rPr>
      </w:pPr>
    </w:p>
    <w:p w:rsidR="00531C1F" w:rsidRDefault="00531C1F" w:rsidP="00531C1F">
      <w:pPr>
        <w:widowControl w:val="0"/>
        <w:jc w:val="left"/>
      </w:pPr>
      <w:r w:rsidRPr="00531C1F">
        <w:rPr>
          <w:b/>
        </w:rPr>
        <w:t>STATUS INFORMATION</w:t>
      </w:r>
    </w:p>
    <w:p w:rsidR="00531C1F" w:rsidRDefault="00531C1F" w:rsidP="00531C1F">
      <w:pPr>
        <w:widowControl w:val="0"/>
        <w:jc w:val="left"/>
      </w:pPr>
    </w:p>
    <w:p w:rsidR="00531C1F" w:rsidRDefault="00531C1F" w:rsidP="00531C1F">
      <w:pPr>
        <w:widowControl w:val="0"/>
        <w:jc w:val="left"/>
      </w:pPr>
      <w:r>
        <w:t>General Bill</w:t>
      </w:r>
    </w:p>
    <w:p w:rsidR="00531C1F" w:rsidRDefault="00531C1F" w:rsidP="00531C1F">
      <w:pPr>
        <w:widowControl w:val="0"/>
        <w:jc w:val="left"/>
      </w:pPr>
      <w:r>
        <w:t>Sponsors: Senator Thomas</w:t>
      </w:r>
    </w:p>
    <w:p w:rsidR="00531C1F" w:rsidRDefault="00531C1F" w:rsidP="00531C1F">
      <w:pPr>
        <w:widowControl w:val="0"/>
        <w:jc w:val="left"/>
      </w:pPr>
      <w:r>
        <w:t>Document Path: l:\council\bills\bbm\9824htc11.docx</w:t>
      </w:r>
    </w:p>
    <w:p w:rsidR="00250144" w:rsidRDefault="001A3A02" w:rsidP="00531C1F">
      <w:pPr>
        <w:widowControl w:val="0"/>
        <w:jc w:val="left"/>
      </w:pPr>
      <w:r>
        <w:t>Companion/Similar bill(s): 137, 1045</w:t>
      </w:r>
    </w:p>
    <w:p w:rsidR="00531C1F" w:rsidRDefault="00531C1F" w:rsidP="00531C1F">
      <w:pPr>
        <w:widowControl w:val="0"/>
        <w:jc w:val="left"/>
      </w:pPr>
    </w:p>
    <w:p w:rsidR="00061CC8" w:rsidRDefault="00061CC8" w:rsidP="00531C1F">
      <w:pPr>
        <w:widowControl w:val="0"/>
        <w:jc w:val="left"/>
      </w:pPr>
      <w:r>
        <w:t>Introduced in the Senate on January 11, 2011</w:t>
      </w:r>
    </w:p>
    <w:p w:rsidR="00061CC8" w:rsidRPr="00061CC8" w:rsidRDefault="00061CC8" w:rsidP="00531C1F">
      <w:pPr>
        <w:widowControl w:val="0"/>
        <w:jc w:val="left"/>
      </w:pPr>
      <w:r>
        <w:t xml:space="preserve">Currently residing in the Senate Committee on </w:t>
      </w:r>
      <w:r w:rsidRPr="00061CC8">
        <w:rPr>
          <w:b/>
        </w:rPr>
        <w:t>Finance</w:t>
      </w:r>
    </w:p>
    <w:p w:rsidR="00061CC8" w:rsidRDefault="00061CC8" w:rsidP="00531C1F">
      <w:pPr>
        <w:widowControl w:val="0"/>
        <w:jc w:val="left"/>
      </w:pPr>
    </w:p>
    <w:p w:rsidR="00531C1F" w:rsidRDefault="00531C1F" w:rsidP="00531C1F">
      <w:pPr>
        <w:widowControl w:val="0"/>
        <w:jc w:val="left"/>
      </w:pPr>
      <w:r>
        <w:t xml:space="preserve">Summary: </w:t>
      </w:r>
      <w:r w:rsidR="0099562E">
        <w:t>S.C. Zero-Base Budget Act</w:t>
      </w:r>
    </w:p>
    <w:p w:rsidR="00531C1F" w:rsidRDefault="00531C1F" w:rsidP="00531C1F">
      <w:pPr>
        <w:widowControl w:val="0"/>
        <w:jc w:val="left"/>
      </w:pPr>
    </w:p>
    <w:p w:rsidR="00531C1F" w:rsidRDefault="00531C1F" w:rsidP="00531C1F">
      <w:pPr>
        <w:widowControl w:val="0"/>
        <w:jc w:val="left"/>
      </w:pPr>
    </w:p>
    <w:p w:rsidR="00531C1F" w:rsidRDefault="00531C1F" w:rsidP="00531C1F">
      <w:pPr>
        <w:widowControl w:val="0"/>
        <w:tabs>
          <w:tab w:val="center" w:pos="590"/>
          <w:tab w:val="center" w:pos="1440"/>
          <w:tab w:val="left" w:pos="1872"/>
          <w:tab w:val="left" w:pos="9187"/>
        </w:tabs>
        <w:jc w:val="left"/>
      </w:pPr>
      <w:r w:rsidRPr="00531C1F">
        <w:rPr>
          <w:b/>
        </w:rPr>
        <w:t>HISTORY OF LEGISLATIVE ACTIONS</w:t>
      </w:r>
    </w:p>
    <w:p w:rsidR="00531C1F" w:rsidRDefault="00531C1F" w:rsidP="00531C1F">
      <w:pPr>
        <w:widowControl w:val="0"/>
        <w:tabs>
          <w:tab w:val="center" w:pos="590"/>
          <w:tab w:val="center" w:pos="1440"/>
          <w:tab w:val="left" w:pos="1872"/>
          <w:tab w:val="left" w:pos="9187"/>
        </w:tabs>
        <w:jc w:val="left"/>
      </w:pPr>
    </w:p>
    <w:p w:rsidR="00531C1F" w:rsidRPr="00531C1F" w:rsidRDefault="00531C1F" w:rsidP="00531C1F">
      <w:pPr>
        <w:widowControl w:val="0"/>
        <w:tabs>
          <w:tab w:val="center" w:pos="590"/>
          <w:tab w:val="center" w:pos="1440"/>
          <w:tab w:val="left" w:pos="1872"/>
          <w:tab w:val="left" w:pos="9187"/>
        </w:tabs>
        <w:jc w:val="left"/>
      </w:pPr>
      <w:r w:rsidRPr="00531C1F">
        <w:rPr>
          <w:u w:val="single"/>
        </w:rPr>
        <w:tab/>
        <w:t>Date</w:t>
      </w:r>
      <w:r w:rsidRPr="00531C1F">
        <w:rPr>
          <w:u w:val="single"/>
        </w:rPr>
        <w:tab/>
        <w:t>Body</w:t>
      </w:r>
      <w:r w:rsidRPr="00531C1F">
        <w:rPr>
          <w:u w:val="single"/>
        </w:rPr>
        <w:tab/>
        <w:t>Action Description with journal page number</w:t>
      </w:r>
      <w:r w:rsidRPr="00531C1F">
        <w:rPr>
          <w:u w:val="single"/>
        </w:rPr>
        <w:tab/>
      </w:r>
    </w:p>
    <w:p w:rsidR="00BC7BE6" w:rsidRDefault="00BC7BE6" w:rsidP="00BC7BE6">
      <w:pPr>
        <w:widowControl w:val="0"/>
        <w:tabs>
          <w:tab w:val="right" w:pos="1008"/>
          <w:tab w:val="left" w:pos="1152"/>
          <w:tab w:val="left" w:pos="1872"/>
          <w:tab w:val="left" w:pos="9187"/>
        </w:tabs>
        <w:ind w:left="2088" w:hanging="2088"/>
        <w:jc w:val="left"/>
      </w:pPr>
      <w:r>
        <w:tab/>
        <w:t>12/1/2010</w:t>
      </w:r>
      <w:r>
        <w:tab/>
        <w:t>Senate</w:t>
      </w:r>
      <w:r>
        <w:tab/>
      </w:r>
      <w:r w:rsidRPr="00E32C9B">
        <w:t>Prefiled</w:t>
      </w:r>
    </w:p>
    <w:p w:rsidR="00BC7BE6" w:rsidRDefault="00BC7BE6" w:rsidP="00BC7BE6">
      <w:pPr>
        <w:widowControl w:val="0"/>
        <w:tabs>
          <w:tab w:val="right" w:pos="1008"/>
          <w:tab w:val="left" w:pos="1152"/>
          <w:tab w:val="left" w:pos="1872"/>
          <w:tab w:val="left" w:pos="9187"/>
        </w:tabs>
        <w:ind w:left="2088" w:hanging="2088"/>
        <w:jc w:val="left"/>
      </w:pPr>
      <w:r>
        <w:tab/>
        <w:t>12/1/2010</w:t>
      </w:r>
      <w:r>
        <w:tab/>
        <w:t>Senate</w:t>
      </w:r>
      <w:r>
        <w:tab/>
      </w:r>
      <w:r w:rsidRPr="00E32C9B">
        <w:t xml:space="preserve">Referred to Committee on </w:t>
      </w:r>
      <w:r w:rsidRPr="00E32C9B">
        <w:rPr>
          <w:b/>
        </w:rPr>
        <w:t>Finance</w:t>
      </w:r>
    </w:p>
    <w:p w:rsidR="00BC7BE6" w:rsidRDefault="00BC7BE6" w:rsidP="00BC7BE6">
      <w:pPr>
        <w:widowControl w:val="0"/>
        <w:tabs>
          <w:tab w:val="right" w:pos="1008"/>
          <w:tab w:val="left" w:pos="1152"/>
          <w:tab w:val="left" w:pos="1872"/>
          <w:tab w:val="left" w:pos="9187"/>
        </w:tabs>
        <w:ind w:left="2088" w:hanging="2088"/>
        <w:jc w:val="left"/>
      </w:pPr>
      <w:r>
        <w:tab/>
        <w:t>1/11/2011</w:t>
      </w:r>
      <w:r>
        <w:tab/>
        <w:t>Senate</w:t>
      </w:r>
      <w:r>
        <w:tab/>
      </w:r>
      <w:r w:rsidRPr="00E32C9B">
        <w:t>Introduced and read first time (</w:t>
      </w:r>
      <w:hyperlink r:id="rId7" w:history="1">
        <w:r w:rsidRPr="00E32C9B">
          <w:rPr>
            <w:rStyle w:val="Hyperlink"/>
          </w:rPr>
          <w:t>Senate Journal</w:t>
        </w:r>
        <w:r w:rsidRPr="00E32C9B">
          <w:rPr>
            <w:rStyle w:val="Hyperlink"/>
          </w:rPr>
          <w:noBreakHyphen/>
          <w:t>page 34</w:t>
        </w:r>
      </w:hyperlink>
      <w:r w:rsidRPr="00E32C9B">
        <w:t>)</w:t>
      </w:r>
    </w:p>
    <w:p w:rsidR="00BC7BE6" w:rsidRDefault="00BC7BE6" w:rsidP="00BC7BE6">
      <w:pPr>
        <w:widowControl w:val="0"/>
        <w:tabs>
          <w:tab w:val="right" w:pos="1008"/>
          <w:tab w:val="left" w:pos="1152"/>
          <w:tab w:val="left" w:pos="1872"/>
          <w:tab w:val="left" w:pos="9187"/>
        </w:tabs>
        <w:ind w:left="2088" w:hanging="2088"/>
        <w:jc w:val="left"/>
      </w:pPr>
      <w:r>
        <w:tab/>
        <w:t>1/11/2011</w:t>
      </w:r>
      <w:r>
        <w:tab/>
        <w:t>Senate</w:t>
      </w:r>
      <w:r>
        <w:tab/>
      </w:r>
      <w:r w:rsidRPr="00E32C9B">
        <w:t xml:space="preserve">Referred </w:t>
      </w:r>
      <w:r>
        <w:t xml:space="preserve">to Committee on </w:t>
      </w:r>
      <w:r w:rsidRPr="00E32C9B">
        <w:rPr>
          <w:b/>
        </w:rPr>
        <w:t>Finance</w:t>
      </w:r>
      <w:r>
        <w:t xml:space="preserve"> (</w:t>
      </w:r>
      <w:hyperlink r:id="rId8" w:history="1">
        <w:r w:rsidRPr="00E32C9B">
          <w:rPr>
            <w:rStyle w:val="Hyperlink"/>
          </w:rPr>
          <w:t>Senate Journal</w:t>
        </w:r>
        <w:r w:rsidRPr="00E32C9B">
          <w:rPr>
            <w:rStyle w:val="Hyperlink"/>
          </w:rPr>
          <w:noBreakHyphen/>
          <w:t>page 34</w:t>
        </w:r>
      </w:hyperlink>
      <w:r w:rsidRPr="00E32C9B">
        <w:t>)</w:t>
      </w:r>
    </w:p>
    <w:p w:rsidR="00BC7BE6" w:rsidRDefault="00BC7BE6" w:rsidP="00BC7BE6">
      <w:pPr>
        <w:widowControl w:val="0"/>
        <w:tabs>
          <w:tab w:val="right" w:pos="1008"/>
          <w:tab w:val="left" w:pos="1152"/>
          <w:tab w:val="left" w:pos="1872"/>
          <w:tab w:val="left" w:pos="9187"/>
        </w:tabs>
        <w:ind w:left="2088" w:hanging="2088"/>
        <w:jc w:val="left"/>
      </w:pPr>
    </w:p>
    <w:p w:rsidR="00531C1F" w:rsidRPr="00531C1F" w:rsidRDefault="00531C1F" w:rsidP="00531C1F">
      <w:pPr>
        <w:widowControl w:val="0"/>
        <w:tabs>
          <w:tab w:val="right" w:pos="1008"/>
          <w:tab w:val="left" w:pos="1152"/>
          <w:tab w:val="left" w:pos="1872"/>
          <w:tab w:val="left" w:pos="9187"/>
        </w:tabs>
        <w:ind w:left="2088" w:hanging="2088"/>
        <w:jc w:val="left"/>
      </w:pPr>
    </w:p>
    <w:p w:rsidR="00531C1F" w:rsidRDefault="00531C1F" w:rsidP="00531C1F">
      <w:pPr>
        <w:widowControl w:val="0"/>
        <w:jc w:val="left"/>
      </w:pPr>
      <w:r w:rsidRPr="00531C1F">
        <w:rPr>
          <w:b/>
        </w:rPr>
        <w:t>VERSIONS OF THIS BILL</w:t>
      </w:r>
    </w:p>
    <w:p w:rsidR="00531C1F" w:rsidRDefault="00531C1F" w:rsidP="00531C1F">
      <w:pPr>
        <w:widowControl w:val="0"/>
        <w:jc w:val="left"/>
      </w:pPr>
    </w:p>
    <w:p w:rsidR="00531C1F" w:rsidRDefault="00006AA7" w:rsidP="00531C1F">
      <w:pPr>
        <w:widowControl w:val="0"/>
        <w:jc w:val="left"/>
      </w:pPr>
      <w:hyperlink r:id="rId9" w:history="1">
        <w:r w:rsidR="00531C1F">
          <w:rPr>
            <w:rStyle w:val="Hyperlink"/>
          </w:rPr>
          <w:t>12/1/2010</w:t>
        </w:r>
      </w:hyperlink>
    </w:p>
    <w:p w:rsidR="00531C1F" w:rsidRDefault="00531C1F" w:rsidP="00531C1F"/>
    <w:p w:rsidR="00531C1F" w:rsidRDefault="00531C1F" w:rsidP="00531C1F">
      <w:pPr>
        <w:sectPr w:rsidR="00531C1F" w:rsidSect="00531C1F">
          <w:pgSz w:w="12240" w:h="15840" w:code="1"/>
          <w:pgMar w:top="1080" w:right="1440" w:bottom="1080" w:left="1440" w:header="720" w:footer="720" w:gutter="0"/>
          <w:cols w:space="720"/>
          <w:noEndnote/>
          <w:docGrid w:linePitch="360"/>
        </w:sectPr>
      </w:pPr>
    </w:p>
    <w:p w:rsidR="006B459C" w:rsidRDefault="006B459C" w:rsidP="006B459C">
      <w:pPr>
        <w:pStyle w:val="BillDots0"/>
      </w:pPr>
    </w:p>
    <w:p w:rsidR="006B459C" w:rsidRDefault="006B459C" w:rsidP="006B459C">
      <w:pPr>
        <w:pStyle w:val="Numbersforbill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4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ENACT THE </w:t>
      </w:r>
      <w:r w:rsidR="00EB2DB9">
        <w:t>“</w:t>
      </w:r>
      <w:r>
        <w:t>SOUTH CAROLINA ZERO-BASE BUDGET ACT</w:t>
      </w:r>
      <w:r w:rsidR="00EB2DB9">
        <w:t>”</w:t>
      </w:r>
      <w:r>
        <w:t xml:space="preserve"> BY ADDING CHAPTER 32 TO TITLE 2, CODE </w:t>
      </w:r>
      <w:r w:rsidR="00F244C8">
        <w:t>OF LAWS OF SOUTH CAROLINA, 1976</w:t>
      </w:r>
      <w:r w:rsidR="00EB2DB9">
        <w:t xml:space="preserve"> SO AS TO </w:t>
      </w:r>
      <w:r>
        <w:t>ESTABLISH THE ZERO-BASE BUDGET COMMITTEE AND PROVIDING FOR ITS MEMBERSHIP, POWERS, AND DUTIES.</w:t>
      </w:r>
    </w:p>
    <w:p w:rsidR="00694422" w:rsidRDefault="0069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4422" w:rsidRDefault="0069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22" w:rsidRDefault="0069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4DA" w:rsidRPr="00943676" w:rsidRDefault="00694422"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34DA" w:rsidRPr="00943676">
        <w:rPr>
          <w:color w:val="000000" w:themeColor="text1"/>
          <w:u w:color="000000" w:themeColor="text1"/>
        </w:rPr>
        <w:t>Title 2 of the 1976 Code is amended by adding:</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43676">
        <w:rPr>
          <w:color w:val="000000" w:themeColor="text1"/>
          <w:u w:color="000000" w:themeColor="text1"/>
        </w:rPr>
        <w:t>CHAPTER 32</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43676">
        <w:rPr>
          <w:color w:val="000000" w:themeColor="text1"/>
          <w:u w:color="000000" w:themeColor="text1"/>
        </w:rPr>
        <w:t>The South Carolina Zero</w:t>
      </w:r>
      <w:r w:rsidR="00D34059">
        <w:rPr>
          <w:color w:val="000000" w:themeColor="text1"/>
          <w:u w:color="000000" w:themeColor="text1"/>
        </w:rPr>
        <w:noBreakHyphen/>
      </w:r>
      <w:r w:rsidRPr="00943676">
        <w:rPr>
          <w:color w:val="000000" w:themeColor="text1"/>
          <w:u w:color="000000" w:themeColor="text1"/>
        </w:rPr>
        <w:t>Base Budget Act</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sidR="00D34059">
        <w:rPr>
          <w:color w:val="000000" w:themeColor="text1"/>
          <w:u w:color="000000" w:themeColor="text1"/>
        </w:rPr>
        <w:noBreakHyphen/>
      </w:r>
      <w:r w:rsidRPr="00943676">
        <w:rPr>
          <w:color w:val="000000" w:themeColor="text1"/>
          <w:u w:color="000000" w:themeColor="text1"/>
        </w:rPr>
        <w:t>32</w:t>
      </w:r>
      <w:r w:rsidR="00D34059">
        <w:rPr>
          <w:color w:val="000000" w:themeColor="text1"/>
          <w:u w:color="000000" w:themeColor="text1"/>
        </w:rPr>
        <w:noBreakHyphen/>
      </w:r>
      <w:r w:rsidRPr="00943676">
        <w:rPr>
          <w:color w:val="000000" w:themeColor="text1"/>
          <w:u w:color="000000" w:themeColor="text1"/>
        </w:rPr>
        <w:t>10.</w:t>
      </w:r>
      <w:r w:rsidRPr="00943676">
        <w:rPr>
          <w:color w:val="000000" w:themeColor="text1"/>
          <w:u w:color="000000" w:themeColor="text1"/>
        </w:rPr>
        <w:tab/>
        <w:t xml:space="preserve">This chapter may be cited as the </w:t>
      </w:r>
      <w:r w:rsidR="00EB2DB9">
        <w:rPr>
          <w:color w:val="000000" w:themeColor="text1"/>
          <w:u w:color="000000" w:themeColor="text1"/>
        </w:rPr>
        <w:t>‘</w:t>
      </w:r>
      <w:r w:rsidRPr="00943676">
        <w:rPr>
          <w:color w:val="000000" w:themeColor="text1"/>
          <w:u w:color="000000" w:themeColor="text1"/>
        </w:rPr>
        <w:t>South Carolina Zero</w:t>
      </w:r>
      <w:r w:rsidR="00D34059">
        <w:rPr>
          <w:color w:val="000000" w:themeColor="text1"/>
          <w:u w:color="000000" w:themeColor="text1"/>
        </w:rPr>
        <w:noBreakHyphen/>
      </w:r>
      <w:r w:rsidRPr="00943676">
        <w:rPr>
          <w:color w:val="000000" w:themeColor="text1"/>
          <w:u w:color="000000" w:themeColor="text1"/>
        </w:rPr>
        <w:t>Base Budget Act</w:t>
      </w:r>
      <w:r w:rsidR="00EB2DB9">
        <w:rPr>
          <w:color w:val="000000" w:themeColor="text1"/>
          <w:u w:color="000000" w:themeColor="text1"/>
        </w:rPr>
        <w:t>’</w:t>
      </w:r>
      <w:r w:rsidRPr="00943676">
        <w:rPr>
          <w:color w:val="000000" w:themeColor="text1"/>
          <w:u w:color="000000" w:themeColor="text1"/>
        </w:rPr>
        <w:t>.</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sidR="00D34059">
        <w:rPr>
          <w:color w:val="000000" w:themeColor="text1"/>
          <w:u w:color="000000" w:themeColor="text1"/>
        </w:rPr>
        <w:noBreakHyphen/>
      </w:r>
      <w:r w:rsidRPr="00943676">
        <w:rPr>
          <w:color w:val="000000" w:themeColor="text1"/>
          <w:u w:color="000000" w:themeColor="text1"/>
        </w:rPr>
        <w:t>32</w:t>
      </w:r>
      <w:r w:rsidR="00D34059">
        <w:rPr>
          <w:color w:val="000000" w:themeColor="text1"/>
          <w:u w:color="000000" w:themeColor="text1"/>
        </w:rPr>
        <w:noBreakHyphen/>
      </w:r>
      <w:r w:rsidRPr="00943676">
        <w:rPr>
          <w:color w:val="000000" w:themeColor="text1"/>
          <w:u w:color="000000" w:themeColor="text1"/>
        </w:rPr>
        <w:t>20.</w:t>
      </w:r>
      <w:r w:rsidRPr="00943676">
        <w:rPr>
          <w:color w:val="000000" w:themeColor="text1"/>
          <w:u w:color="000000" w:themeColor="text1"/>
        </w:rPr>
        <w:tab/>
        <w:t xml:space="preserve">In enacting this chapter it is the intent of the General Assembly to provide a systematic </w:t>
      </w:r>
      <w:r w:rsidR="00F476D3">
        <w:rPr>
          <w:color w:val="000000" w:themeColor="text1"/>
          <w:u w:color="000000" w:themeColor="text1"/>
        </w:rPr>
        <w:t>outside prepared</w:t>
      </w:r>
      <w:r w:rsidRPr="00943676">
        <w:rPr>
          <w:color w:val="000000" w:themeColor="text1"/>
          <w:u w:color="000000" w:themeColor="text1"/>
        </w:rPr>
        <w:t xml:space="preserve"> </w:t>
      </w:r>
      <w:r>
        <w:rPr>
          <w:color w:val="000000" w:themeColor="text1"/>
          <w:u w:color="000000" w:themeColor="text1"/>
        </w:rPr>
        <w:t>zero</w:t>
      </w:r>
      <w:r w:rsidR="00D34059">
        <w:rPr>
          <w:color w:val="000000" w:themeColor="text1"/>
          <w:u w:color="000000" w:themeColor="text1"/>
        </w:rPr>
        <w:noBreakHyphen/>
      </w:r>
      <w:r>
        <w:rPr>
          <w:color w:val="000000" w:themeColor="text1"/>
          <w:u w:color="000000" w:themeColor="text1"/>
        </w:rPr>
        <w:t>base budget for</w:t>
      </w:r>
      <w:r w:rsidRPr="00943676">
        <w:rPr>
          <w:color w:val="000000" w:themeColor="text1"/>
          <w:u w:color="000000" w:themeColor="text1"/>
        </w:rPr>
        <w:t xml:space="preserve"> state agencies, boards, c</w:t>
      </w:r>
      <w:r>
        <w:rPr>
          <w:color w:val="000000" w:themeColor="text1"/>
          <w:u w:color="000000" w:themeColor="text1"/>
        </w:rPr>
        <w:t>ommissions, and institutions.</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sidR="00D34059">
        <w:rPr>
          <w:color w:val="000000" w:themeColor="text1"/>
          <w:u w:color="000000" w:themeColor="text1"/>
        </w:rPr>
        <w:noBreakHyphen/>
      </w:r>
      <w:r w:rsidRPr="00943676">
        <w:rPr>
          <w:color w:val="000000" w:themeColor="text1"/>
          <w:u w:color="000000" w:themeColor="text1"/>
        </w:rPr>
        <w:t>32</w:t>
      </w:r>
      <w:r w:rsidR="00D34059">
        <w:rPr>
          <w:color w:val="000000" w:themeColor="text1"/>
          <w:u w:color="000000" w:themeColor="text1"/>
        </w:rPr>
        <w:noBreakHyphen/>
      </w:r>
      <w:r w:rsidRPr="00943676">
        <w:rPr>
          <w:color w:val="000000" w:themeColor="text1"/>
          <w:u w:color="000000" w:themeColor="text1"/>
        </w:rPr>
        <w:t>30</w:t>
      </w:r>
      <w:r>
        <w:rPr>
          <w:color w:val="000000" w:themeColor="text1"/>
          <w:u w:color="000000" w:themeColor="text1"/>
        </w:rPr>
        <w:t>.</w:t>
      </w:r>
      <w:r>
        <w:rPr>
          <w:color w:val="000000" w:themeColor="text1"/>
          <w:u w:color="000000" w:themeColor="text1"/>
        </w:rPr>
        <w:tab/>
        <w:t>There is established the</w:t>
      </w:r>
      <w:r w:rsidRPr="00943676">
        <w:rPr>
          <w:color w:val="000000" w:themeColor="text1"/>
          <w:u w:color="000000" w:themeColor="text1"/>
        </w:rPr>
        <w:t xml:space="preserve"> Zero</w:t>
      </w:r>
      <w:r w:rsidR="00D34059">
        <w:rPr>
          <w:color w:val="000000" w:themeColor="text1"/>
          <w:u w:color="000000" w:themeColor="text1"/>
        </w:rPr>
        <w:noBreakHyphen/>
      </w:r>
      <w:r w:rsidRPr="00943676">
        <w:rPr>
          <w:color w:val="000000" w:themeColor="text1"/>
          <w:u w:color="000000" w:themeColor="text1"/>
        </w:rPr>
        <w:t>Base Budget Commit</w:t>
      </w:r>
      <w:r>
        <w:rPr>
          <w:color w:val="000000" w:themeColor="text1"/>
          <w:u w:color="000000" w:themeColor="text1"/>
        </w:rPr>
        <w:t>tee consisting of three members appointed as follows: one by the Speaker of the House, one by the President Pro Tempore of the Senate, and one by the Governor</w:t>
      </w:r>
      <w:r w:rsidRPr="00943676">
        <w:rPr>
          <w:color w:val="000000" w:themeColor="text1"/>
          <w:u w:color="000000" w:themeColor="text1"/>
        </w:rPr>
        <w:t>.</w:t>
      </w:r>
      <w:r>
        <w:rPr>
          <w:color w:val="000000" w:themeColor="text1"/>
          <w:u w:color="000000" w:themeColor="text1"/>
        </w:rPr>
        <w:t xml:space="preserve">  Persons appointed must be from the private sector with backgrounds in auditing and accounting.</w:t>
      </w:r>
      <w:r w:rsidRPr="00943676">
        <w:rPr>
          <w:color w:val="000000" w:themeColor="text1"/>
          <w:u w:color="000000" w:themeColor="text1"/>
        </w:rPr>
        <w:t xml:space="preserve">  </w:t>
      </w:r>
      <w:r>
        <w:rPr>
          <w:color w:val="000000" w:themeColor="text1"/>
          <w:u w:color="000000" w:themeColor="text1"/>
        </w:rPr>
        <w:t xml:space="preserve">The </w:t>
      </w:r>
      <w:r w:rsidRPr="00943676">
        <w:rPr>
          <w:color w:val="000000" w:themeColor="text1"/>
          <w:u w:color="000000" w:themeColor="text1"/>
        </w:rPr>
        <w:t xml:space="preserve">members shall serve for terms of two years and until their successors are appointed and qualify.  Members shall serve without compensation, but are allowed the mileage, subsistence, and per diem allowed by law for members of state boards, committees, and commissions, to be paid from the approved accounts of </w:t>
      </w:r>
      <w:r>
        <w:rPr>
          <w:color w:val="000000" w:themeColor="text1"/>
          <w:u w:color="000000" w:themeColor="text1"/>
        </w:rPr>
        <w:t>their employing authority</w:t>
      </w:r>
      <w:r w:rsidRPr="00943676">
        <w:rPr>
          <w:color w:val="000000" w:themeColor="text1"/>
          <w:u w:color="000000" w:themeColor="text1"/>
        </w:rPr>
        <w:t>.  Vacancies must be filled in the manner of original appointment, for the unexpired portion of the term.</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sidR="00D34059">
        <w:rPr>
          <w:color w:val="000000" w:themeColor="text1"/>
          <w:u w:color="000000" w:themeColor="text1"/>
        </w:rPr>
        <w:noBreakHyphen/>
      </w:r>
      <w:r w:rsidRPr="00943676">
        <w:rPr>
          <w:color w:val="000000" w:themeColor="text1"/>
          <w:u w:color="000000" w:themeColor="text1"/>
        </w:rPr>
        <w:t>32</w:t>
      </w:r>
      <w:r w:rsidR="00D34059">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The</w:t>
      </w:r>
      <w:r w:rsidRPr="00943676">
        <w:rPr>
          <w:color w:val="000000" w:themeColor="text1"/>
          <w:u w:color="000000" w:themeColor="text1"/>
        </w:rPr>
        <w:t xml:space="preserve"> committee shall </w:t>
      </w:r>
      <w:r w:rsidR="00C3318F">
        <w:rPr>
          <w:color w:val="000000" w:themeColor="text1"/>
          <w:u w:color="000000" w:themeColor="text1"/>
        </w:rPr>
        <w:t>retain professional auditors from the private sector who shall prepare a zero</w:t>
      </w:r>
      <w:r w:rsidR="00D34059">
        <w:rPr>
          <w:color w:val="000000" w:themeColor="text1"/>
          <w:u w:color="000000" w:themeColor="text1"/>
        </w:rPr>
        <w:noBreakHyphen/>
      </w:r>
      <w:r w:rsidR="00C3318F">
        <w:rPr>
          <w:color w:val="000000" w:themeColor="text1"/>
          <w:u w:color="000000" w:themeColor="text1"/>
        </w:rPr>
        <w:t>base budget for an agency</w:t>
      </w:r>
      <w:r w:rsidRPr="00943676">
        <w:rPr>
          <w:color w:val="000000" w:themeColor="text1"/>
          <w:u w:color="000000" w:themeColor="text1"/>
        </w:rPr>
        <w:t xml:space="preserve">.  The committee shall meet regularly throughout the year and examine the missions, programs, and budgets of all state agencies, boards, committees, and institutions according to a schedule it shall determine, grouping agencies by subject matter and scheduling agencies for review so that an agency is </w:t>
      </w:r>
      <w:r w:rsidR="00C3318F">
        <w:rPr>
          <w:color w:val="000000" w:themeColor="text1"/>
          <w:u w:color="000000" w:themeColor="text1"/>
        </w:rPr>
        <w:t xml:space="preserve">selected for </w:t>
      </w:r>
      <w:r w:rsidR="00EB2DB9">
        <w:rPr>
          <w:color w:val="000000" w:themeColor="text1"/>
          <w:u w:color="000000" w:themeColor="text1"/>
        </w:rPr>
        <w:t>a</w:t>
      </w:r>
      <w:r w:rsidR="00F476D3">
        <w:rPr>
          <w:color w:val="000000" w:themeColor="text1"/>
          <w:u w:color="000000" w:themeColor="text1"/>
        </w:rPr>
        <w:t xml:space="preserve"> </w:t>
      </w:r>
      <w:r w:rsidR="00C3318F">
        <w:rPr>
          <w:color w:val="000000" w:themeColor="text1"/>
          <w:u w:color="000000" w:themeColor="text1"/>
        </w:rPr>
        <w:t>zero</w:t>
      </w:r>
      <w:r w:rsidR="00D34059">
        <w:rPr>
          <w:color w:val="000000" w:themeColor="text1"/>
          <w:u w:color="000000" w:themeColor="text1"/>
        </w:rPr>
        <w:noBreakHyphen/>
      </w:r>
      <w:r w:rsidR="00CF3C31">
        <w:rPr>
          <w:color w:val="000000" w:themeColor="text1"/>
          <w:u w:color="000000" w:themeColor="text1"/>
        </w:rPr>
        <w:t>base</w:t>
      </w:r>
      <w:r w:rsidR="00C3318F">
        <w:rPr>
          <w:color w:val="000000" w:themeColor="text1"/>
          <w:u w:color="000000" w:themeColor="text1"/>
        </w:rPr>
        <w:t xml:space="preserve"> </w:t>
      </w:r>
      <w:r w:rsidR="00F476D3">
        <w:rPr>
          <w:color w:val="000000" w:themeColor="text1"/>
          <w:u w:color="000000" w:themeColor="text1"/>
        </w:rPr>
        <w:t xml:space="preserve">proposed </w:t>
      </w:r>
      <w:r w:rsidR="00C3318F">
        <w:rPr>
          <w:color w:val="000000" w:themeColor="text1"/>
          <w:u w:color="000000" w:themeColor="text1"/>
        </w:rPr>
        <w:t xml:space="preserve">budget </w:t>
      </w:r>
      <w:r w:rsidRPr="00943676">
        <w:rPr>
          <w:color w:val="000000" w:themeColor="text1"/>
          <w:u w:color="000000" w:themeColor="text1"/>
        </w:rPr>
        <w:t>quadrennially by the committee.  The schedule may be established so that state agencies wit</w:t>
      </w:r>
      <w:r w:rsidR="00C3318F">
        <w:rPr>
          <w:color w:val="000000" w:themeColor="text1"/>
          <w:u w:color="000000" w:themeColor="text1"/>
        </w:rPr>
        <w:t>h the largest budgets are select</w:t>
      </w:r>
      <w:r w:rsidRPr="00943676">
        <w:rPr>
          <w:color w:val="000000" w:themeColor="text1"/>
          <w:u w:color="000000" w:themeColor="text1"/>
        </w:rPr>
        <w:t>ed initially, after which the schedule may conform to review of agencies expending approximately one</w:t>
      </w:r>
      <w:r w:rsidR="00D34059">
        <w:rPr>
          <w:color w:val="000000" w:themeColor="text1"/>
          <w:u w:color="000000" w:themeColor="text1"/>
        </w:rPr>
        <w:noBreakHyphen/>
      </w:r>
      <w:r w:rsidRPr="00943676">
        <w:rPr>
          <w:color w:val="000000" w:themeColor="text1"/>
          <w:u w:color="000000" w:themeColor="text1"/>
        </w:rPr>
        <w:t xml:space="preserve">fourth of state revenues in each year.  </w:t>
      </w:r>
      <w:r w:rsidR="00C3318F">
        <w:rPr>
          <w:color w:val="000000" w:themeColor="text1"/>
          <w:u w:color="000000" w:themeColor="text1"/>
        </w:rPr>
        <w:t>Agencies selected for zero</w:t>
      </w:r>
      <w:r w:rsidR="00D34059">
        <w:rPr>
          <w:color w:val="000000" w:themeColor="text1"/>
          <w:u w:color="000000" w:themeColor="text1"/>
        </w:rPr>
        <w:noBreakHyphen/>
      </w:r>
      <w:r w:rsidR="00C3318F">
        <w:rPr>
          <w:color w:val="000000" w:themeColor="text1"/>
          <w:u w:color="000000" w:themeColor="text1"/>
        </w:rPr>
        <w:t>base budgeting shall have their proposed budget prepared by the committee using zero</w:t>
      </w:r>
      <w:r w:rsidR="00D34059">
        <w:rPr>
          <w:color w:val="000000" w:themeColor="text1"/>
          <w:u w:color="000000" w:themeColor="text1"/>
        </w:rPr>
        <w:noBreakHyphen/>
      </w:r>
      <w:r w:rsidR="00C3318F">
        <w:rPr>
          <w:color w:val="000000" w:themeColor="text1"/>
          <w:u w:color="000000" w:themeColor="text1"/>
        </w:rPr>
        <w:t>base budget principles as provided in Section 2</w:t>
      </w:r>
      <w:r w:rsidR="00D34059">
        <w:rPr>
          <w:color w:val="000000" w:themeColor="text1"/>
          <w:u w:color="000000" w:themeColor="text1"/>
        </w:rPr>
        <w:noBreakHyphen/>
      </w:r>
      <w:r w:rsidR="00C3318F">
        <w:rPr>
          <w:color w:val="000000" w:themeColor="text1"/>
          <w:u w:color="000000" w:themeColor="text1"/>
        </w:rPr>
        <w:t>32</w:t>
      </w:r>
      <w:r w:rsidR="00D34059">
        <w:rPr>
          <w:color w:val="000000" w:themeColor="text1"/>
          <w:u w:color="000000" w:themeColor="text1"/>
        </w:rPr>
        <w:noBreakHyphen/>
      </w:r>
      <w:r w:rsidR="00C3318F">
        <w:rPr>
          <w:color w:val="000000" w:themeColor="text1"/>
          <w:u w:color="000000" w:themeColor="text1"/>
        </w:rPr>
        <w:t>50.</w:t>
      </w:r>
      <w:r w:rsidRPr="00943676">
        <w:rPr>
          <w:color w:val="000000" w:themeColor="text1"/>
          <w:u w:color="000000" w:themeColor="text1"/>
        </w:rPr>
        <w:t xml:space="preserve">  Agency heads shall cooperate fu</w:t>
      </w:r>
      <w:r w:rsidR="00C3318F">
        <w:rPr>
          <w:color w:val="000000" w:themeColor="text1"/>
          <w:u w:color="000000" w:themeColor="text1"/>
        </w:rPr>
        <w:t xml:space="preserve">lly and promptly with the </w:t>
      </w:r>
      <w:r w:rsidRPr="00943676">
        <w:rPr>
          <w:color w:val="000000" w:themeColor="text1"/>
          <w:u w:color="000000" w:themeColor="text1"/>
        </w:rPr>
        <w:t>committee requests and shall provide review data in the format the committee requires.</w:t>
      </w:r>
    </w:p>
    <w:p w:rsidR="00C3318F" w:rsidRDefault="007634DA" w:rsidP="00C3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(B)</w:t>
      </w:r>
      <w:r w:rsidRPr="00943676">
        <w:rPr>
          <w:color w:val="000000" w:themeColor="text1"/>
          <w:u w:color="000000" w:themeColor="text1"/>
        </w:rPr>
        <w:tab/>
      </w:r>
      <w:r w:rsidR="00C3318F">
        <w:rPr>
          <w:color w:val="000000" w:themeColor="text1"/>
          <w:u w:color="000000" w:themeColor="text1"/>
        </w:rPr>
        <w:t>After the committee has prepared an agency</w:t>
      </w:r>
      <w:r w:rsidR="00D34059" w:rsidRPr="00D34059">
        <w:rPr>
          <w:color w:val="000000" w:themeColor="text1"/>
          <w:u w:color="000000" w:themeColor="text1"/>
        </w:rPr>
        <w:t>’</w:t>
      </w:r>
      <w:r w:rsidR="00C3318F">
        <w:rPr>
          <w:color w:val="000000" w:themeColor="text1"/>
          <w:u w:color="000000" w:themeColor="text1"/>
        </w:rPr>
        <w:t>s proposed zero</w:t>
      </w:r>
      <w:r w:rsidR="00D34059">
        <w:rPr>
          <w:color w:val="000000" w:themeColor="text1"/>
          <w:u w:color="000000" w:themeColor="text1"/>
        </w:rPr>
        <w:noBreakHyphen/>
      </w:r>
      <w:r w:rsidR="00C3318F">
        <w:rPr>
          <w:color w:val="000000" w:themeColor="text1"/>
          <w:u w:color="000000" w:themeColor="text1"/>
        </w:rPr>
        <w:t>base budget, the committee shall provide it to the agency head for review, comment, and proposed changes.  The committee shall revise the proposed budget as it determines appropriate and forward it to the Office of State Budget for inclusion in the Governor</w:t>
      </w:r>
      <w:r w:rsidR="00D34059" w:rsidRPr="00D34059">
        <w:rPr>
          <w:color w:val="000000" w:themeColor="text1"/>
          <w:u w:color="000000" w:themeColor="text1"/>
        </w:rPr>
        <w:t>’</w:t>
      </w:r>
      <w:r w:rsidR="00C3318F">
        <w:rPr>
          <w:color w:val="000000" w:themeColor="text1"/>
          <w:u w:color="000000" w:themeColor="text1"/>
        </w:rPr>
        <w:t>s proposed state budget.</w:t>
      </w:r>
    </w:p>
    <w:p w:rsidR="00C3318F" w:rsidRDefault="00C3318F" w:rsidP="00C3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Savings realized by adoption of the agency</w:t>
      </w:r>
      <w:r w:rsidR="00D34059" w:rsidRPr="00D34059">
        <w:rPr>
          <w:color w:val="000000" w:themeColor="text1"/>
          <w:u w:color="000000" w:themeColor="text1"/>
        </w:rPr>
        <w:t>’</w:t>
      </w:r>
      <w:r>
        <w:rPr>
          <w:color w:val="000000" w:themeColor="text1"/>
          <w:u w:color="000000" w:themeColor="text1"/>
        </w:rPr>
        <w:t>s zero</w:t>
      </w:r>
      <w:r w:rsidR="00D34059">
        <w:rPr>
          <w:color w:val="000000" w:themeColor="text1"/>
          <w:u w:color="000000" w:themeColor="text1"/>
        </w:rPr>
        <w:noBreakHyphen/>
      </w:r>
      <w:r>
        <w:rPr>
          <w:color w:val="000000" w:themeColor="text1"/>
          <w:u w:color="000000" w:themeColor="text1"/>
        </w:rPr>
        <w:t>base budget must be credited to a fund in the State Treasury separate and distinct from the general fund which carries forward to succeeding fiscal years</w:t>
      </w:r>
      <w:r w:rsidR="00F476D3">
        <w:rPr>
          <w:color w:val="000000" w:themeColor="text1"/>
          <w:u w:color="000000" w:themeColor="text1"/>
        </w:rPr>
        <w:t>,</w:t>
      </w:r>
      <w:r>
        <w:rPr>
          <w:color w:val="000000" w:themeColor="text1"/>
          <w:u w:color="000000" w:themeColor="text1"/>
        </w:rPr>
        <w:t xml:space="preserve"> the proceeds of which must be appropriated for the use of the Zero</w:t>
      </w:r>
      <w:r w:rsidR="00D34059">
        <w:rPr>
          <w:color w:val="000000" w:themeColor="text1"/>
          <w:u w:color="000000" w:themeColor="text1"/>
        </w:rPr>
        <w:noBreakHyphen/>
      </w:r>
      <w:r>
        <w:rPr>
          <w:color w:val="000000" w:themeColor="text1"/>
          <w:u w:color="000000" w:themeColor="text1"/>
        </w:rPr>
        <w:t>Base Budget Committee.</w:t>
      </w:r>
    </w:p>
    <w:p w:rsidR="00C3318F" w:rsidRDefault="00C3318F" w:rsidP="00C3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18F" w:rsidRDefault="00C3318F" w:rsidP="00C3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sidR="00D34059">
        <w:rPr>
          <w:color w:val="000000" w:themeColor="text1"/>
          <w:u w:color="000000" w:themeColor="text1"/>
        </w:rPr>
        <w:noBreakHyphen/>
      </w:r>
      <w:r>
        <w:rPr>
          <w:color w:val="000000" w:themeColor="text1"/>
          <w:u w:color="000000" w:themeColor="text1"/>
        </w:rPr>
        <w:t>32</w:t>
      </w:r>
      <w:r w:rsidR="00D34059">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zero</w:t>
      </w:r>
      <w:r w:rsidR="00D34059">
        <w:rPr>
          <w:color w:val="000000" w:themeColor="text1"/>
          <w:u w:color="000000" w:themeColor="text1"/>
        </w:rPr>
        <w:noBreakHyphen/>
      </w:r>
      <w:r>
        <w:rPr>
          <w:color w:val="000000" w:themeColor="text1"/>
          <w:u w:color="000000" w:themeColor="text1"/>
        </w:rPr>
        <w:t>base budget is an agency budget developed using a process of preparing an operating plan or budget that starts with no authorized or appropriated funds.  In a zero</w:t>
      </w:r>
      <w:r w:rsidR="00D34059">
        <w:rPr>
          <w:color w:val="000000" w:themeColor="text1"/>
          <w:u w:color="000000" w:themeColor="text1"/>
        </w:rPr>
        <w:noBreakHyphen/>
      </w:r>
      <w:r w:rsidR="00F476D3">
        <w:rPr>
          <w:color w:val="000000" w:themeColor="text1"/>
          <w:u w:color="000000" w:themeColor="text1"/>
        </w:rPr>
        <w:t>base</w:t>
      </w:r>
      <w:r>
        <w:rPr>
          <w:color w:val="000000" w:themeColor="text1"/>
          <w:u w:color="000000" w:themeColor="text1"/>
        </w:rPr>
        <w:t xml:space="preserve"> budget, each activity to be funded must be justified as the budget is prepared.</w:t>
      </w:r>
    </w:p>
    <w:p w:rsidR="007634DA" w:rsidRPr="00943676" w:rsidRDefault="00D34059"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compliance with current literature on zero</w:t>
      </w:r>
      <w:r>
        <w:rPr>
          <w:color w:val="000000" w:themeColor="text1"/>
          <w:u w:color="000000" w:themeColor="text1"/>
        </w:rPr>
        <w:noBreakHyphen/>
        <w:t>base budgeting, the Zero</w:t>
      </w:r>
      <w:r>
        <w:rPr>
          <w:color w:val="000000" w:themeColor="text1"/>
          <w:u w:color="000000" w:themeColor="text1"/>
        </w:rPr>
        <w:noBreakHyphen/>
        <w:t>Base Budget Committee shall develop a format and criteria for an agency selected by the committee to use in preparing its zero</w:t>
      </w:r>
      <w:r>
        <w:rPr>
          <w:color w:val="000000" w:themeColor="text1"/>
          <w:u w:color="000000" w:themeColor="text1"/>
        </w:rPr>
        <w:noBreakHyphen/>
        <w:t>base budget for submission.</w:t>
      </w:r>
      <w:r w:rsidR="007634DA" w:rsidRPr="00943676">
        <w:rPr>
          <w:color w:val="000000" w:themeColor="text1"/>
          <w:u w:color="000000" w:themeColor="text1"/>
        </w:rPr>
        <w:t>”</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SECTION</w:t>
      </w:r>
      <w:r w:rsidRPr="00943676">
        <w:rPr>
          <w:color w:val="000000" w:themeColor="text1"/>
          <w:u w:color="000000" w:themeColor="text1"/>
        </w:rPr>
        <w:tab/>
        <w:t>2.</w:t>
      </w:r>
      <w:r w:rsidRPr="00943676">
        <w:rPr>
          <w:color w:val="000000" w:themeColor="text1"/>
          <w:u w:color="000000" w:themeColor="text1"/>
        </w:rPr>
        <w:tab/>
        <w:t>Th</w:t>
      </w:r>
      <w:r w:rsidR="00D34059">
        <w:rPr>
          <w:color w:val="000000" w:themeColor="text1"/>
          <w:u w:color="000000" w:themeColor="text1"/>
        </w:rPr>
        <w:t>is act takes effect upon approval by the Governor and applies for state fiscal year beginning after June 30, 2011</w:t>
      </w:r>
      <w:r w:rsidRPr="00943676">
        <w:rPr>
          <w:color w:val="000000" w:themeColor="text1"/>
          <w:u w:color="000000" w:themeColor="text1"/>
        </w:rPr>
        <w:t>.</w:t>
      </w:r>
    </w:p>
    <w:p w:rsidR="00016051" w:rsidRDefault="00D340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051" w:rsidRDefault="00016051" w:rsidP="00531C1F">
      <w:pPr>
        <w:suppressAutoHyphens/>
      </w:pPr>
    </w:p>
    <w:sectPr w:rsidR="00016051" w:rsidSect="00531C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18F" w:rsidRDefault="00C3318F" w:rsidP="009F0C77">
      <w:r>
        <w:separator/>
      </w:r>
    </w:p>
  </w:endnote>
  <w:endnote w:type="continuationSeparator" w:id="0">
    <w:p w:rsidR="00C3318F" w:rsidRDefault="00C331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257F8D-0DF3-4F24-AF8D-059855DFC0D8}"/>
    <w:embedBold r:id="rId2" w:fontKey="{3EB67F92-C6B8-490B-AB38-22DD22E0E2BB}"/>
  </w:font>
  <w:font w:name="Calibri">
    <w:panose1 w:val="020F0502020204030204"/>
    <w:charset w:val="00"/>
    <w:family w:val="swiss"/>
    <w:pitch w:val="variable"/>
    <w:sig w:usb0="E10002FF" w:usb1="4000ACFF" w:usb2="00000009" w:usb3="00000000" w:csb0="0000019F" w:csb1="00000000"/>
    <w:embedRegular r:id="rId3" w:fontKey="{A099AB57-EB5E-436A-A588-9FF297C657B3}"/>
  </w:font>
  <w:font w:name="Cambria">
    <w:panose1 w:val="02040503050406030204"/>
    <w:charset w:val="00"/>
    <w:family w:val="roman"/>
    <w:pitch w:val="variable"/>
    <w:sig w:usb0="E00002FF" w:usb1="400004FF" w:usb2="00000000" w:usb3="00000000" w:csb0="0000019F" w:csb1="00000000"/>
    <w:embedRegular r:id="rId4" w:fontKey="{6E447888-8766-4CD1-BDE3-8FC2D4A105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C1F" w:rsidRPr="00016051" w:rsidRDefault="00531C1F" w:rsidP="00016051">
    <w:pPr>
      <w:pStyle w:val="Footer"/>
      <w:tabs>
        <w:tab w:val="clear" w:pos="4680"/>
        <w:tab w:val="clear" w:pos="9360"/>
        <w:tab w:val="center" w:pos="2995"/>
      </w:tabs>
      <w:spacing w:before="120"/>
    </w:pPr>
    <w:r>
      <w:t>[68]</w:t>
    </w:r>
    <w:r>
      <w:tab/>
    </w:r>
    <w:r w:rsidR="00006AA7">
      <w:fldChar w:fldCharType="begin"/>
    </w:r>
    <w:r w:rsidR="00006AA7">
      <w:instrText xml:space="preserve"> PAGE  \* MERGEFORMAT </w:instrText>
    </w:r>
    <w:r w:rsidR="00006AA7">
      <w:fldChar w:fldCharType="separate"/>
    </w:r>
    <w:r w:rsidR="00006AA7">
      <w:rPr>
        <w:noProof/>
      </w:rPr>
      <w:t>1</w:t>
    </w:r>
    <w:r w:rsidR="00006A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18F" w:rsidRDefault="00C3318F" w:rsidP="009F0C77">
      <w:r>
        <w:separator/>
      </w:r>
    </w:p>
  </w:footnote>
  <w:footnote w:type="continuationSeparator" w:id="0">
    <w:p w:rsidR="00C3318F" w:rsidRDefault="00C331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24HTC11"/>
    <w:docVar w:name="CoverBillType" w:val="b"/>
    <w:docVar w:name="docpath" w:val="L:\Council\bills\BBM\9824HTC11.DOCX"/>
    <w:docVar w:name="dvBillNumber" w:val="68"/>
    <w:docVar w:name="dvBillNumberPrefix" w:val="S. "/>
    <w:docVar w:name="dvOriginalBody" w:val="Senate"/>
    <w:docVar w:name="dvSteno" w:val="BBM"/>
    <w:docVar w:name="NameofBody" w:val="s"/>
    <w:docVar w:name="vgroup2" w:val="Council"/>
  </w:docVars>
  <w:rsids>
    <w:rsidRoot w:val="00C41F5D"/>
    <w:rsid w:val="00006AA7"/>
    <w:rsid w:val="00016051"/>
    <w:rsid w:val="00026C9A"/>
    <w:rsid w:val="00061CC8"/>
    <w:rsid w:val="000965A1"/>
    <w:rsid w:val="000E1785"/>
    <w:rsid w:val="000F5509"/>
    <w:rsid w:val="001023A4"/>
    <w:rsid w:val="0010776B"/>
    <w:rsid w:val="00133E66"/>
    <w:rsid w:val="00134ACF"/>
    <w:rsid w:val="00144E15"/>
    <w:rsid w:val="001A3A02"/>
    <w:rsid w:val="001A4A62"/>
    <w:rsid w:val="001A681E"/>
    <w:rsid w:val="001D08F2"/>
    <w:rsid w:val="002037CA"/>
    <w:rsid w:val="002047A2"/>
    <w:rsid w:val="002321B6"/>
    <w:rsid w:val="0023696B"/>
    <w:rsid w:val="00250144"/>
    <w:rsid w:val="00250967"/>
    <w:rsid w:val="002759C5"/>
    <w:rsid w:val="00277DEE"/>
    <w:rsid w:val="00280D88"/>
    <w:rsid w:val="00294ABE"/>
    <w:rsid w:val="002A3EB4"/>
    <w:rsid w:val="003233C7"/>
    <w:rsid w:val="00325348"/>
    <w:rsid w:val="00337826"/>
    <w:rsid w:val="00351C5D"/>
    <w:rsid w:val="00393688"/>
    <w:rsid w:val="003C342B"/>
    <w:rsid w:val="003C65AD"/>
    <w:rsid w:val="003D411E"/>
    <w:rsid w:val="003E3C1E"/>
    <w:rsid w:val="003E6148"/>
    <w:rsid w:val="00400EAA"/>
    <w:rsid w:val="0041760A"/>
    <w:rsid w:val="004809EE"/>
    <w:rsid w:val="00511EE9"/>
    <w:rsid w:val="00512511"/>
    <w:rsid w:val="00521E00"/>
    <w:rsid w:val="00531C1F"/>
    <w:rsid w:val="00577C6C"/>
    <w:rsid w:val="0058501B"/>
    <w:rsid w:val="006215AA"/>
    <w:rsid w:val="006340D9"/>
    <w:rsid w:val="00643B8E"/>
    <w:rsid w:val="00665EBC"/>
    <w:rsid w:val="00684964"/>
    <w:rsid w:val="00694422"/>
    <w:rsid w:val="0069470D"/>
    <w:rsid w:val="006A476C"/>
    <w:rsid w:val="006B459C"/>
    <w:rsid w:val="006C6A93"/>
    <w:rsid w:val="006E02F9"/>
    <w:rsid w:val="00753C04"/>
    <w:rsid w:val="00756946"/>
    <w:rsid w:val="00757F80"/>
    <w:rsid w:val="007634DA"/>
    <w:rsid w:val="00771EEC"/>
    <w:rsid w:val="00786819"/>
    <w:rsid w:val="007A325A"/>
    <w:rsid w:val="007F1523"/>
    <w:rsid w:val="007F509E"/>
    <w:rsid w:val="007F5799"/>
    <w:rsid w:val="007F6947"/>
    <w:rsid w:val="00811385"/>
    <w:rsid w:val="00872729"/>
    <w:rsid w:val="00895A1E"/>
    <w:rsid w:val="008B42AA"/>
    <w:rsid w:val="008F4429"/>
    <w:rsid w:val="00924BDB"/>
    <w:rsid w:val="009352BB"/>
    <w:rsid w:val="00990668"/>
    <w:rsid w:val="0099562E"/>
    <w:rsid w:val="009F0C77"/>
    <w:rsid w:val="009F4DD1"/>
    <w:rsid w:val="009F6251"/>
    <w:rsid w:val="00A61DD6"/>
    <w:rsid w:val="00A64E80"/>
    <w:rsid w:val="00A741D9"/>
    <w:rsid w:val="00A9741D"/>
    <w:rsid w:val="00AD4B17"/>
    <w:rsid w:val="00B13660"/>
    <w:rsid w:val="00B26FA6"/>
    <w:rsid w:val="00B741CB"/>
    <w:rsid w:val="00B934F3"/>
    <w:rsid w:val="00BB6347"/>
    <w:rsid w:val="00BC7BE6"/>
    <w:rsid w:val="00BD2134"/>
    <w:rsid w:val="00C038D8"/>
    <w:rsid w:val="00C045DD"/>
    <w:rsid w:val="00C274F9"/>
    <w:rsid w:val="00C3136F"/>
    <w:rsid w:val="00C3318F"/>
    <w:rsid w:val="00C3483A"/>
    <w:rsid w:val="00C41F5D"/>
    <w:rsid w:val="00C74E9D"/>
    <w:rsid w:val="00C82FD3"/>
    <w:rsid w:val="00CC6B7B"/>
    <w:rsid w:val="00CD3619"/>
    <w:rsid w:val="00CF3C31"/>
    <w:rsid w:val="00CF4447"/>
    <w:rsid w:val="00D34059"/>
    <w:rsid w:val="00D405E7"/>
    <w:rsid w:val="00D41D56"/>
    <w:rsid w:val="00D6260D"/>
    <w:rsid w:val="00D6662B"/>
    <w:rsid w:val="00D873E3"/>
    <w:rsid w:val="00D95E2F"/>
    <w:rsid w:val="00D970A9"/>
    <w:rsid w:val="00DA61BB"/>
    <w:rsid w:val="00DB3AC0"/>
    <w:rsid w:val="00DE68F0"/>
    <w:rsid w:val="00DF3845"/>
    <w:rsid w:val="00DF7E17"/>
    <w:rsid w:val="00E926C2"/>
    <w:rsid w:val="00EB00A2"/>
    <w:rsid w:val="00EB1BF3"/>
    <w:rsid w:val="00EB2DB9"/>
    <w:rsid w:val="00EB6D1A"/>
    <w:rsid w:val="00EC3908"/>
    <w:rsid w:val="00EF3EEE"/>
    <w:rsid w:val="00F149A7"/>
    <w:rsid w:val="00F244C8"/>
    <w:rsid w:val="00F476D3"/>
    <w:rsid w:val="00F50BAF"/>
    <w:rsid w:val="00F52C10"/>
    <w:rsid w:val="00F81FFD"/>
    <w:rsid w:val="00F85228"/>
    <w:rsid w:val="00FB6773"/>
    <w:rsid w:val="00FF0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947360-2FFE-4850-9723-D5218A4F1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B45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B459C"/>
    <w:pPr>
      <w:tabs>
        <w:tab w:val="right" w:pos="5904"/>
      </w:tabs>
    </w:pPr>
  </w:style>
  <w:style w:type="character" w:styleId="Hyperlink">
    <w:name w:val="Hyperlink"/>
    <w:basedOn w:val="DefaultParagraphFont"/>
    <w:uiPriority w:val="99"/>
    <w:unhideWhenUsed/>
    <w:rsid w:val="00531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8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8A95A-942F-4618-9C5D-02942518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693</Words>
  <Characters>3803</Characters>
  <Application>Microsoft Office Word</Application>
  <DocSecurity>4</DocSecurity>
  <Lines>121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68: S.C. Zero-Base Budget Act - South Carolina Legislature Online</dc:title>
  <dc:subject/>
  <dc:creator>BrendaMelton</dc:creator>
  <cp:keywords/>
  <dc:description/>
  <cp:lastModifiedBy>N Cumfer</cp:lastModifiedBy>
  <cp:revision>2</cp:revision>
  <cp:lastPrinted>2010-11-30T22:08:00Z</cp:lastPrinted>
  <dcterms:created xsi:type="dcterms:W3CDTF">2014-11-21T20:25:00Z</dcterms:created>
  <dcterms:modified xsi:type="dcterms:W3CDTF">2014-11-21T20:25:00Z</dcterms:modified>
</cp:coreProperties>
</file>