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853" w:rsidRDefault="00B41853" w:rsidP="00B41853">
      <w:pPr>
        <w:widowControl w:val="0"/>
        <w:jc w:val="center"/>
      </w:pPr>
      <w:bookmarkStart w:id="0" w:name="_GoBack"/>
      <w:bookmarkEnd w:id="0"/>
      <w:r w:rsidRPr="00B41853">
        <w:rPr>
          <w:b/>
        </w:rPr>
        <w:t>South Carolina General Assembly</w:t>
      </w:r>
    </w:p>
    <w:p w:rsidR="00B41853" w:rsidRDefault="00B41853" w:rsidP="00B41853">
      <w:pPr>
        <w:widowControl w:val="0"/>
        <w:jc w:val="center"/>
      </w:pPr>
      <w:r>
        <w:t>119th Session, 2011-2012</w:t>
      </w:r>
    </w:p>
    <w:p w:rsidR="00B41853" w:rsidRDefault="00B41853" w:rsidP="00B41853">
      <w:pPr>
        <w:widowControl w:val="0"/>
        <w:jc w:val="left"/>
      </w:pPr>
    </w:p>
    <w:p w:rsidR="00B41853" w:rsidRDefault="00B41853" w:rsidP="00B41853">
      <w:pPr>
        <w:widowControl w:val="0"/>
        <w:jc w:val="left"/>
        <w:rPr>
          <w:b/>
        </w:rPr>
      </w:pPr>
      <w:r w:rsidRPr="00B41853">
        <w:rPr>
          <w:b/>
        </w:rPr>
        <w:t>S.</w:t>
      </w:r>
      <w:r>
        <w:rPr>
          <w:b/>
        </w:rPr>
        <w:t xml:space="preserve"> </w:t>
      </w:r>
      <w:r w:rsidRPr="00B41853">
        <w:rPr>
          <w:b/>
        </w:rPr>
        <w:t>685</w:t>
      </w:r>
    </w:p>
    <w:p w:rsidR="00B41853" w:rsidRDefault="00B41853" w:rsidP="00B41853">
      <w:pPr>
        <w:widowControl w:val="0"/>
        <w:jc w:val="left"/>
        <w:rPr>
          <w:b/>
        </w:rPr>
      </w:pPr>
    </w:p>
    <w:p w:rsidR="00B41853" w:rsidRDefault="00B41853" w:rsidP="00B41853">
      <w:pPr>
        <w:widowControl w:val="0"/>
        <w:jc w:val="left"/>
      </w:pPr>
      <w:r w:rsidRPr="00B41853">
        <w:rPr>
          <w:b/>
        </w:rPr>
        <w:t>STATUS INFORMATION</w:t>
      </w:r>
    </w:p>
    <w:p w:rsidR="00B41853" w:rsidRDefault="00B41853" w:rsidP="00B41853">
      <w:pPr>
        <w:widowControl w:val="0"/>
        <w:jc w:val="left"/>
      </w:pPr>
    </w:p>
    <w:p w:rsidR="00B41853" w:rsidRDefault="00B41853" w:rsidP="00B41853">
      <w:pPr>
        <w:widowControl w:val="0"/>
        <w:jc w:val="left"/>
      </w:pPr>
      <w:r>
        <w:t>General Bill</w:t>
      </w:r>
    </w:p>
    <w:p w:rsidR="00B41853" w:rsidRDefault="00B41853" w:rsidP="00B41853">
      <w:pPr>
        <w:widowControl w:val="0"/>
        <w:jc w:val="left"/>
      </w:pPr>
      <w:r>
        <w:t>Sponsors: Senator Hayes</w:t>
      </w:r>
    </w:p>
    <w:p w:rsidR="00B41853" w:rsidRDefault="00B41853" w:rsidP="00B41853">
      <w:pPr>
        <w:widowControl w:val="0"/>
        <w:jc w:val="left"/>
      </w:pPr>
      <w:r>
        <w:t>Document Path: l:\council\bills\ms\7294ahb11.docx</w:t>
      </w:r>
    </w:p>
    <w:p w:rsidR="0082477E" w:rsidRDefault="0082477E" w:rsidP="00B41853">
      <w:pPr>
        <w:widowControl w:val="0"/>
        <w:jc w:val="left"/>
      </w:pPr>
      <w:r>
        <w:t>Companion/Similar bill(s): 3896</w:t>
      </w:r>
    </w:p>
    <w:p w:rsidR="00B41853" w:rsidRDefault="00B41853" w:rsidP="00B41853">
      <w:pPr>
        <w:widowControl w:val="0"/>
        <w:jc w:val="left"/>
      </w:pPr>
    </w:p>
    <w:p w:rsidR="00B41853" w:rsidRDefault="00B41853" w:rsidP="00B41853">
      <w:pPr>
        <w:widowControl w:val="0"/>
        <w:jc w:val="left"/>
      </w:pPr>
      <w:r>
        <w:t>Introduced in the Senate on March 10, 2011</w:t>
      </w:r>
    </w:p>
    <w:p w:rsidR="00B41853" w:rsidRDefault="00B41853" w:rsidP="00B41853">
      <w:pPr>
        <w:widowControl w:val="0"/>
        <w:jc w:val="left"/>
      </w:pPr>
      <w:r>
        <w:t xml:space="preserve">Currently residing in the Senate Committee on </w:t>
      </w:r>
      <w:r w:rsidRPr="00B41853">
        <w:rPr>
          <w:b/>
        </w:rPr>
        <w:t>Judiciary</w:t>
      </w:r>
    </w:p>
    <w:p w:rsidR="00B41853" w:rsidRDefault="00B41853" w:rsidP="00B41853">
      <w:pPr>
        <w:widowControl w:val="0"/>
        <w:jc w:val="left"/>
      </w:pPr>
    </w:p>
    <w:p w:rsidR="00B41853" w:rsidRDefault="00B41853" w:rsidP="00B41853">
      <w:pPr>
        <w:widowControl w:val="0"/>
        <w:jc w:val="left"/>
      </w:pPr>
      <w:r>
        <w:t xml:space="preserve">Summary: </w:t>
      </w:r>
      <w:r w:rsidR="004144A8">
        <w:t>Expungement proceedings</w:t>
      </w:r>
    </w:p>
    <w:p w:rsidR="00B41853" w:rsidRDefault="00B41853" w:rsidP="00B41853">
      <w:pPr>
        <w:widowControl w:val="0"/>
        <w:jc w:val="left"/>
      </w:pPr>
    </w:p>
    <w:p w:rsidR="00B41853" w:rsidRDefault="00B41853" w:rsidP="00B41853">
      <w:pPr>
        <w:widowControl w:val="0"/>
        <w:jc w:val="left"/>
      </w:pPr>
    </w:p>
    <w:p w:rsidR="00B41853" w:rsidRDefault="00B41853" w:rsidP="00B41853">
      <w:pPr>
        <w:widowControl w:val="0"/>
        <w:tabs>
          <w:tab w:val="center" w:pos="590"/>
          <w:tab w:val="center" w:pos="1440"/>
          <w:tab w:val="left" w:pos="1872"/>
          <w:tab w:val="left" w:pos="9187"/>
        </w:tabs>
        <w:jc w:val="left"/>
      </w:pPr>
      <w:r w:rsidRPr="00B41853">
        <w:rPr>
          <w:b/>
        </w:rPr>
        <w:t>HISTORY OF LEGISLATIVE ACTIONS</w:t>
      </w:r>
    </w:p>
    <w:p w:rsidR="00B41853" w:rsidRDefault="00B41853" w:rsidP="00B41853">
      <w:pPr>
        <w:widowControl w:val="0"/>
        <w:tabs>
          <w:tab w:val="center" w:pos="590"/>
          <w:tab w:val="center" w:pos="1440"/>
          <w:tab w:val="left" w:pos="1872"/>
          <w:tab w:val="left" w:pos="9187"/>
        </w:tabs>
        <w:jc w:val="left"/>
      </w:pPr>
    </w:p>
    <w:p w:rsidR="00B41853" w:rsidRPr="00B41853" w:rsidRDefault="00B41853" w:rsidP="00B41853">
      <w:pPr>
        <w:widowControl w:val="0"/>
        <w:tabs>
          <w:tab w:val="center" w:pos="590"/>
          <w:tab w:val="center" w:pos="1440"/>
          <w:tab w:val="left" w:pos="1872"/>
          <w:tab w:val="left" w:pos="9187"/>
        </w:tabs>
        <w:jc w:val="left"/>
      </w:pPr>
      <w:r w:rsidRPr="00B41853">
        <w:rPr>
          <w:u w:val="single"/>
        </w:rPr>
        <w:tab/>
        <w:t>Date</w:t>
      </w:r>
      <w:r w:rsidRPr="00B41853">
        <w:rPr>
          <w:u w:val="single"/>
        </w:rPr>
        <w:tab/>
        <w:t>Body</w:t>
      </w:r>
      <w:r w:rsidRPr="00B41853">
        <w:rPr>
          <w:u w:val="single"/>
        </w:rPr>
        <w:tab/>
        <w:t>Action Description with journal page number</w:t>
      </w:r>
      <w:r w:rsidRPr="00B41853">
        <w:rPr>
          <w:u w:val="single"/>
        </w:rPr>
        <w:tab/>
      </w:r>
    </w:p>
    <w:p w:rsidR="003B28AE" w:rsidRDefault="003B28AE" w:rsidP="003B28AE">
      <w:pPr>
        <w:widowControl w:val="0"/>
        <w:tabs>
          <w:tab w:val="right" w:pos="1008"/>
          <w:tab w:val="left" w:pos="1152"/>
          <w:tab w:val="left" w:pos="1872"/>
          <w:tab w:val="left" w:pos="9187"/>
        </w:tabs>
        <w:ind w:left="2088" w:hanging="2088"/>
        <w:jc w:val="left"/>
      </w:pPr>
      <w:r>
        <w:tab/>
        <w:t>3/10/2011</w:t>
      </w:r>
      <w:r>
        <w:tab/>
        <w:t>Senate</w:t>
      </w:r>
      <w:r>
        <w:tab/>
      </w:r>
      <w:r w:rsidRPr="00975B57">
        <w:t>Introduced and read first time (</w:t>
      </w:r>
      <w:hyperlink r:id="rId7" w:history="1">
        <w:r w:rsidRPr="00975B57">
          <w:rPr>
            <w:rStyle w:val="Hyperlink"/>
          </w:rPr>
          <w:t>Senate Journal</w:t>
        </w:r>
        <w:r w:rsidRPr="00975B57">
          <w:rPr>
            <w:rStyle w:val="Hyperlink"/>
          </w:rPr>
          <w:noBreakHyphen/>
          <w:t>page 3</w:t>
        </w:r>
      </w:hyperlink>
      <w:r w:rsidRPr="00975B57">
        <w:t>)</w:t>
      </w:r>
    </w:p>
    <w:p w:rsidR="003B28AE" w:rsidRDefault="003B28AE" w:rsidP="003B28AE">
      <w:pPr>
        <w:widowControl w:val="0"/>
        <w:tabs>
          <w:tab w:val="right" w:pos="1008"/>
          <w:tab w:val="left" w:pos="1152"/>
          <w:tab w:val="left" w:pos="1872"/>
          <w:tab w:val="left" w:pos="9187"/>
        </w:tabs>
        <w:ind w:left="2088" w:hanging="2088"/>
        <w:jc w:val="left"/>
      </w:pPr>
      <w:r>
        <w:tab/>
        <w:t>3/10/2011</w:t>
      </w:r>
      <w:r>
        <w:tab/>
        <w:t>Senate</w:t>
      </w:r>
      <w:r>
        <w:tab/>
      </w:r>
      <w:r w:rsidRPr="00975B57">
        <w:t>Ref</w:t>
      </w:r>
      <w:r>
        <w:t xml:space="preserve">erred to Committee on </w:t>
      </w:r>
      <w:r w:rsidRPr="00975B57">
        <w:rPr>
          <w:b/>
        </w:rPr>
        <w:t>Judiciary</w:t>
      </w:r>
      <w:r>
        <w:t xml:space="preserve"> </w:t>
      </w:r>
      <w:r w:rsidRPr="00975B57">
        <w:t>(</w:t>
      </w:r>
      <w:hyperlink r:id="rId8" w:history="1">
        <w:r w:rsidRPr="00975B57">
          <w:rPr>
            <w:rStyle w:val="Hyperlink"/>
          </w:rPr>
          <w:t>Senate Journal</w:t>
        </w:r>
        <w:r w:rsidRPr="00975B57">
          <w:rPr>
            <w:rStyle w:val="Hyperlink"/>
          </w:rPr>
          <w:noBreakHyphen/>
          <w:t>page 3</w:t>
        </w:r>
      </w:hyperlink>
      <w:r w:rsidRPr="00975B57">
        <w:t>)</w:t>
      </w:r>
    </w:p>
    <w:p w:rsidR="003B28AE" w:rsidRDefault="003B28AE" w:rsidP="003B28AE">
      <w:pPr>
        <w:widowControl w:val="0"/>
        <w:tabs>
          <w:tab w:val="right" w:pos="1008"/>
          <w:tab w:val="left" w:pos="1152"/>
          <w:tab w:val="left" w:pos="1872"/>
          <w:tab w:val="left" w:pos="9187"/>
        </w:tabs>
        <w:ind w:left="2088" w:hanging="2088"/>
        <w:jc w:val="left"/>
      </w:pPr>
      <w:r>
        <w:tab/>
        <w:t>1/9/2012</w:t>
      </w:r>
      <w:r>
        <w:tab/>
        <w:t>Senate</w:t>
      </w:r>
      <w:r>
        <w:tab/>
      </w:r>
      <w:r w:rsidRPr="00975B57">
        <w:t>Referred to Subcommittee: Hutto (ch), Rose, Shoopman</w:t>
      </w:r>
    </w:p>
    <w:p w:rsidR="003B28AE" w:rsidRDefault="003B28AE" w:rsidP="003B28AE">
      <w:pPr>
        <w:widowControl w:val="0"/>
        <w:tabs>
          <w:tab w:val="right" w:pos="1008"/>
          <w:tab w:val="left" w:pos="1152"/>
          <w:tab w:val="left" w:pos="1872"/>
          <w:tab w:val="left" w:pos="9187"/>
        </w:tabs>
        <w:ind w:left="2088" w:hanging="2088"/>
        <w:jc w:val="left"/>
      </w:pPr>
    </w:p>
    <w:p w:rsidR="00B41853" w:rsidRPr="00B41853" w:rsidRDefault="00B41853" w:rsidP="00B41853">
      <w:pPr>
        <w:widowControl w:val="0"/>
        <w:tabs>
          <w:tab w:val="right" w:pos="1008"/>
          <w:tab w:val="left" w:pos="1152"/>
          <w:tab w:val="left" w:pos="1872"/>
          <w:tab w:val="left" w:pos="9187"/>
        </w:tabs>
        <w:ind w:left="2088" w:hanging="2088"/>
        <w:jc w:val="left"/>
      </w:pPr>
    </w:p>
    <w:p w:rsidR="00B41853" w:rsidRDefault="00B41853" w:rsidP="00B41853">
      <w:pPr>
        <w:widowControl w:val="0"/>
        <w:jc w:val="left"/>
      </w:pPr>
      <w:r w:rsidRPr="00B41853">
        <w:rPr>
          <w:b/>
        </w:rPr>
        <w:t>VERSIONS OF THIS BILL</w:t>
      </w:r>
    </w:p>
    <w:p w:rsidR="00B41853" w:rsidRDefault="00B41853" w:rsidP="00B41853">
      <w:pPr>
        <w:widowControl w:val="0"/>
        <w:jc w:val="left"/>
      </w:pPr>
    </w:p>
    <w:p w:rsidR="00B41853" w:rsidRDefault="009A52D8" w:rsidP="00B41853">
      <w:pPr>
        <w:widowControl w:val="0"/>
        <w:jc w:val="left"/>
      </w:pPr>
      <w:hyperlink r:id="rId9" w:history="1">
        <w:r w:rsidR="00B41853">
          <w:rPr>
            <w:rStyle w:val="Hyperlink"/>
          </w:rPr>
          <w:t>3/10/2011</w:t>
        </w:r>
      </w:hyperlink>
    </w:p>
    <w:p w:rsidR="00B41853" w:rsidRDefault="00B41853" w:rsidP="00B41853"/>
    <w:p w:rsidR="00B41853" w:rsidRDefault="00B41853" w:rsidP="00B41853">
      <w:pPr>
        <w:sectPr w:rsidR="00B41853" w:rsidSect="00B4185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2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8E4D6E" w:rsidP="0057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1E62AC"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4D6E">
        <w:t>Section 17</w:t>
      </w:r>
      <w:r w:rsidR="008E4D6E">
        <w:noBreakHyphen/>
        <w:t>22</w:t>
      </w:r>
      <w:r w:rsidR="008E4D6E">
        <w:noBreakHyphen/>
        <w:t>950(A) of the 1976 Code, as added by Act 36 of 2009, is amended to read:</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76EF5">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76EF5">
        <w:t>’</w:t>
      </w:r>
      <w:r w:rsidRPr="000527AF">
        <w:t>s or the appropriate law enforcement agency</w:t>
      </w:r>
      <w:r w:rsidRPr="00476EF5">
        <w:t>’</w:t>
      </w:r>
      <w:r w:rsidRPr="000527AF">
        <w:t xml:space="preserve">s reason for objecting must be that the: </w:t>
      </w: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76EF5">
        <w:t>’</w:t>
      </w:r>
      <w:r w:rsidRPr="000527AF">
        <w:t>s charges were dismissed</w:t>
      </w:r>
      <w:r>
        <w:t xml:space="preserve"> as a part of a plea agreement.”</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D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D2E" w:rsidRDefault="00574D2E" w:rsidP="00B41853">
      <w:pPr>
        <w:suppressAutoHyphens/>
      </w:pPr>
    </w:p>
    <w:sectPr w:rsidR="00574D2E" w:rsidSect="00B418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2AC" w:rsidRDefault="001E62AC" w:rsidP="009F0C77">
      <w:r>
        <w:separator/>
      </w:r>
    </w:p>
  </w:endnote>
  <w:endnote w:type="continuationSeparator" w:id="0">
    <w:p w:rsidR="001E62AC" w:rsidRDefault="001E62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F06629-7121-4EA0-92D4-3E91AE1D0244}"/>
    <w:embedBold r:id="rId2" w:fontKey="{C154E85B-186B-4601-9FCB-FB9375E68CB1}"/>
  </w:font>
  <w:font w:name="Calibri">
    <w:panose1 w:val="020F0502020204030204"/>
    <w:charset w:val="00"/>
    <w:family w:val="swiss"/>
    <w:pitch w:val="variable"/>
    <w:sig w:usb0="E10002FF" w:usb1="4000ACFF" w:usb2="00000009" w:usb3="00000000" w:csb0="0000019F" w:csb1="00000000"/>
    <w:embedRegular r:id="rId3" w:fontKey="{42C82BB1-F099-481A-AA03-65857465FC47}"/>
  </w:font>
  <w:font w:name="Tahoma">
    <w:panose1 w:val="020B0604030504040204"/>
    <w:charset w:val="00"/>
    <w:family w:val="swiss"/>
    <w:pitch w:val="variable"/>
    <w:sig w:usb0="21002A87" w:usb1="80000000" w:usb2="00000008" w:usb3="00000000" w:csb0="000101FF" w:csb1="00000000"/>
    <w:embedRegular r:id="rId4" w:fontKey="{E008966B-5B81-456D-9B3A-D9D9CE59585D}"/>
  </w:font>
  <w:font w:name="Cambria">
    <w:panose1 w:val="02040503050406030204"/>
    <w:charset w:val="00"/>
    <w:family w:val="roman"/>
    <w:pitch w:val="variable"/>
    <w:sig w:usb0="E00002FF" w:usb1="400004FF" w:usb2="00000000" w:usb3="00000000" w:csb0="0000019F" w:csb1="00000000"/>
    <w:embedRegular r:id="rId5" w:fontKey="{063F8FA1-9E12-45F4-96E2-8E847C715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53" w:rsidRPr="00574D2E" w:rsidRDefault="00B41853" w:rsidP="00574D2E">
    <w:pPr>
      <w:pStyle w:val="Footer"/>
      <w:tabs>
        <w:tab w:val="clear" w:pos="4680"/>
        <w:tab w:val="clear" w:pos="9360"/>
        <w:tab w:val="center" w:pos="2995"/>
      </w:tabs>
      <w:spacing w:before="120"/>
    </w:pPr>
    <w:r>
      <w:t>[685]</w:t>
    </w:r>
    <w:r>
      <w:tab/>
    </w:r>
    <w:r w:rsidR="009A52D8">
      <w:fldChar w:fldCharType="begin"/>
    </w:r>
    <w:r w:rsidR="009A52D8">
      <w:instrText xml:space="preserve"> PAGE  \* MERGEFORMAT </w:instrText>
    </w:r>
    <w:r w:rsidR="009A52D8">
      <w:fldChar w:fldCharType="separate"/>
    </w:r>
    <w:r w:rsidR="009A52D8">
      <w:rPr>
        <w:noProof/>
      </w:rPr>
      <w:t>1</w:t>
    </w:r>
    <w:r w:rsidR="009A52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2AC" w:rsidRDefault="001E62AC" w:rsidP="009F0C77">
      <w:r>
        <w:separator/>
      </w:r>
    </w:p>
  </w:footnote>
  <w:footnote w:type="continuationSeparator" w:id="0">
    <w:p w:rsidR="001E62AC" w:rsidRDefault="001E62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94AHB11"/>
    <w:docVar w:name="CoverBillType" w:val="b"/>
    <w:docVar w:name="docpath" w:val="L:\Council\bills\MS\7294AHB11.DOCX"/>
    <w:docVar w:name="dvBillNumber" w:val="685"/>
    <w:docVar w:name="dvBillNumberPrefix" w:val="S. "/>
    <w:docVar w:name="dvOriginalBody" w:val="Senate"/>
    <w:docVar w:name="dvSteno" w:val="MS"/>
    <w:docVar w:name="NameofBody" w:val="s"/>
    <w:docVar w:name="vgroup2" w:val="Council"/>
  </w:docVars>
  <w:rsids>
    <w:rsidRoot w:val="00054DE2"/>
    <w:rsid w:val="00026C9A"/>
    <w:rsid w:val="00054DE2"/>
    <w:rsid w:val="000965A1"/>
    <w:rsid w:val="000E1785"/>
    <w:rsid w:val="001023A4"/>
    <w:rsid w:val="0010776B"/>
    <w:rsid w:val="0011605E"/>
    <w:rsid w:val="00117954"/>
    <w:rsid w:val="00133E66"/>
    <w:rsid w:val="00134ACF"/>
    <w:rsid w:val="00144E15"/>
    <w:rsid w:val="001A4A62"/>
    <w:rsid w:val="001A681E"/>
    <w:rsid w:val="001C01B1"/>
    <w:rsid w:val="001D08F2"/>
    <w:rsid w:val="001E62AC"/>
    <w:rsid w:val="002037CA"/>
    <w:rsid w:val="002047A2"/>
    <w:rsid w:val="002321B6"/>
    <w:rsid w:val="0023696B"/>
    <w:rsid w:val="00240FA3"/>
    <w:rsid w:val="00250967"/>
    <w:rsid w:val="002759C5"/>
    <w:rsid w:val="00277DEE"/>
    <w:rsid w:val="00280D88"/>
    <w:rsid w:val="00294ABE"/>
    <w:rsid w:val="002A3EB4"/>
    <w:rsid w:val="002B5BD7"/>
    <w:rsid w:val="002C524E"/>
    <w:rsid w:val="00320772"/>
    <w:rsid w:val="00325348"/>
    <w:rsid w:val="00381840"/>
    <w:rsid w:val="00393688"/>
    <w:rsid w:val="003A6B8B"/>
    <w:rsid w:val="003B28AE"/>
    <w:rsid w:val="003D411E"/>
    <w:rsid w:val="003E3C1E"/>
    <w:rsid w:val="003E52AB"/>
    <w:rsid w:val="003E6148"/>
    <w:rsid w:val="00400EAA"/>
    <w:rsid w:val="004144A8"/>
    <w:rsid w:val="0041760A"/>
    <w:rsid w:val="00426C78"/>
    <w:rsid w:val="004809EE"/>
    <w:rsid w:val="0050769A"/>
    <w:rsid w:val="00511EE9"/>
    <w:rsid w:val="00521E00"/>
    <w:rsid w:val="00535EB4"/>
    <w:rsid w:val="00574D2E"/>
    <w:rsid w:val="00577C6C"/>
    <w:rsid w:val="0058501B"/>
    <w:rsid w:val="00587D7E"/>
    <w:rsid w:val="006215AA"/>
    <w:rsid w:val="006340D9"/>
    <w:rsid w:val="00643B8E"/>
    <w:rsid w:val="00665EBC"/>
    <w:rsid w:val="0069470D"/>
    <w:rsid w:val="006A476C"/>
    <w:rsid w:val="006C6A93"/>
    <w:rsid w:val="006E02F9"/>
    <w:rsid w:val="00736268"/>
    <w:rsid w:val="00753C04"/>
    <w:rsid w:val="00756946"/>
    <w:rsid w:val="00757F80"/>
    <w:rsid w:val="00771EEC"/>
    <w:rsid w:val="00786819"/>
    <w:rsid w:val="007A325A"/>
    <w:rsid w:val="007F1523"/>
    <w:rsid w:val="007F509E"/>
    <w:rsid w:val="007F5799"/>
    <w:rsid w:val="007F6947"/>
    <w:rsid w:val="0082477E"/>
    <w:rsid w:val="00872729"/>
    <w:rsid w:val="008E4D6E"/>
    <w:rsid w:val="008F4429"/>
    <w:rsid w:val="009352BB"/>
    <w:rsid w:val="00990668"/>
    <w:rsid w:val="009A52D8"/>
    <w:rsid w:val="009F0C77"/>
    <w:rsid w:val="009F4DD1"/>
    <w:rsid w:val="00A64E80"/>
    <w:rsid w:val="00A741D9"/>
    <w:rsid w:val="00A96F28"/>
    <w:rsid w:val="00A9741D"/>
    <w:rsid w:val="00AD4B17"/>
    <w:rsid w:val="00B26FA6"/>
    <w:rsid w:val="00B4185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2E84"/>
    <w:rsid w:val="00F85228"/>
    <w:rsid w:val="00F905CC"/>
    <w:rsid w:val="00FB6773"/>
    <w:rsid w:val="00FE1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697044-662C-4F6B-859D-D3D56678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4D6E"/>
    <w:rPr>
      <w:rFonts w:ascii="Tahoma" w:hAnsi="Tahoma" w:cs="Tahoma"/>
      <w:sz w:val="16"/>
      <w:szCs w:val="16"/>
    </w:rPr>
  </w:style>
  <w:style w:type="character" w:customStyle="1" w:styleId="BalloonTextChar">
    <w:name w:val="Balloon Text Char"/>
    <w:basedOn w:val="DefaultParagraphFont"/>
    <w:link w:val="BalloonText"/>
    <w:uiPriority w:val="99"/>
    <w:semiHidden/>
    <w:rsid w:val="008E4D6E"/>
    <w:rPr>
      <w:rFonts w:ascii="Tahoma" w:eastAsia="Times New Roman" w:hAnsi="Tahoma" w:cs="Tahoma"/>
      <w:sz w:val="16"/>
      <w:szCs w:val="16"/>
    </w:rPr>
  </w:style>
  <w:style w:type="character" w:styleId="Hyperlink">
    <w:name w:val="Hyperlink"/>
    <w:basedOn w:val="DefaultParagraphFont"/>
    <w:uiPriority w:val="99"/>
    <w:unhideWhenUsed/>
    <w:rsid w:val="00B418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0-11.docx" TargetMode="External"/><Relationship Id="rId3" Type="http://schemas.openxmlformats.org/officeDocument/2006/relationships/settings" Target="settings.xml"/><Relationship Id="rId7" Type="http://schemas.openxmlformats.org/officeDocument/2006/relationships/hyperlink" Target="file:///h:\s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85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BAA2E-81CB-4DCF-8433-A0B5583F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605</Words>
  <Characters>3147</Characters>
  <Application>Microsoft Office Word</Application>
  <DocSecurity>4</DocSecurity>
  <Lines>101</Lines>
  <Paragraphs>28</Paragraphs>
  <ScaleCrop>false</ScaleCrop>
  <Company>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685: Expungement proceedings - South Carolina Legislature Online</dc:title>
  <dc:subject/>
  <dc:creator>MarthaSanders</dc:creator>
  <cp:keywords/>
  <dc:description/>
  <cp:lastModifiedBy>N Cumfer</cp:lastModifiedBy>
  <cp:revision>2</cp:revision>
  <cp:lastPrinted>2011-03-09T14:38:00Z</cp:lastPrinted>
  <dcterms:created xsi:type="dcterms:W3CDTF">2014-11-21T20:50:00Z</dcterms:created>
  <dcterms:modified xsi:type="dcterms:W3CDTF">2014-11-21T20:50:00Z</dcterms:modified>
</cp:coreProperties>
</file>