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5634" w:rsidRDefault="004B5634" w:rsidP="004B5634">
      <w:pPr>
        <w:widowControl w:val="0"/>
        <w:jc w:val="center"/>
      </w:pPr>
      <w:bookmarkStart w:id="0" w:name="_GoBack"/>
      <w:bookmarkEnd w:id="0"/>
      <w:r w:rsidRPr="004B5634">
        <w:rPr>
          <w:b/>
        </w:rPr>
        <w:t>South Carolina General Assembly</w:t>
      </w:r>
    </w:p>
    <w:p w:rsidR="004B5634" w:rsidRDefault="004B5634" w:rsidP="004B5634">
      <w:pPr>
        <w:widowControl w:val="0"/>
        <w:jc w:val="center"/>
      </w:pPr>
      <w:r>
        <w:t>119th Session, 2011-2012</w:t>
      </w:r>
    </w:p>
    <w:p w:rsidR="004B5634" w:rsidRDefault="004B5634" w:rsidP="004B5634">
      <w:pPr>
        <w:widowControl w:val="0"/>
      </w:pPr>
    </w:p>
    <w:p w:rsidR="004B5634" w:rsidRDefault="004B5634" w:rsidP="004B5634">
      <w:pPr>
        <w:widowControl w:val="0"/>
        <w:rPr>
          <w:b/>
        </w:rPr>
      </w:pPr>
      <w:r w:rsidRPr="004B5634">
        <w:rPr>
          <w:b/>
        </w:rPr>
        <w:t>S.</w:t>
      </w:r>
      <w:r>
        <w:rPr>
          <w:b/>
        </w:rPr>
        <w:t xml:space="preserve"> </w:t>
      </w:r>
      <w:r w:rsidRPr="004B5634">
        <w:rPr>
          <w:b/>
        </w:rPr>
        <w:t>828</w:t>
      </w:r>
    </w:p>
    <w:p w:rsidR="004B5634" w:rsidRDefault="004B5634" w:rsidP="004B5634">
      <w:pPr>
        <w:widowControl w:val="0"/>
        <w:rPr>
          <w:b/>
        </w:rPr>
      </w:pPr>
    </w:p>
    <w:p w:rsidR="004B5634" w:rsidRDefault="004B5634" w:rsidP="004B5634">
      <w:pPr>
        <w:widowControl w:val="0"/>
      </w:pPr>
      <w:r w:rsidRPr="004B5634">
        <w:rPr>
          <w:b/>
        </w:rPr>
        <w:t>STATUS INFORMATION</w:t>
      </w:r>
    </w:p>
    <w:p w:rsidR="004B5634" w:rsidRDefault="004B5634" w:rsidP="004B5634">
      <w:pPr>
        <w:widowControl w:val="0"/>
      </w:pPr>
    </w:p>
    <w:p w:rsidR="004B5634" w:rsidRDefault="004B5634" w:rsidP="004B5634">
      <w:pPr>
        <w:widowControl w:val="0"/>
      </w:pPr>
      <w:r>
        <w:t>Joint Resolution</w:t>
      </w:r>
    </w:p>
    <w:p w:rsidR="004B5634" w:rsidRDefault="004B5634" w:rsidP="004B5634">
      <w:pPr>
        <w:widowControl w:val="0"/>
      </w:pPr>
      <w:r>
        <w:t>Sponsors: Senator O'Dell</w:t>
      </w:r>
    </w:p>
    <w:p w:rsidR="004B5634" w:rsidRDefault="004B5634" w:rsidP="004B5634">
      <w:pPr>
        <w:widowControl w:val="0"/>
      </w:pPr>
      <w:r>
        <w:t>Document Path: l:\s-res\who\001sewe.rem.who.docx</w:t>
      </w:r>
    </w:p>
    <w:p w:rsidR="004B5634" w:rsidRDefault="004B5634" w:rsidP="004B5634">
      <w:pPr>
        <w:widowControl w:val="0"/>
      </w:pPr>
    </w:p>
    <w:p w:rsidR="004B5634" w:rsidRDefault="004B5634" w:rsidP="004B5634">
      <w:pPr>
        <w:widowControl w:val="0"/>
      </w:pPr>
      <w:r>
        <w:t>Introduced in the Senate on April 19, 2011</w:t>
      </w:r>
    </w:p>
    <w:p w:rsidR="004B5634" w:rsidRDefault="004B5634" w:rsidP="004B5634">
      <w:pPr>
        <w:widowControl w:val="0"/>
      </w:pPr>
      <w:r>
        <w:t xml:space="preserve">Currently residing in the Senate Committee on </w:t>
      </w:r>
      <w:r w:rsidRPr="004B5634">
        <w:rPr>
          <w:b/>
        </w:rPr>
        <w:t>Finance</w:t>
      </w:r>
    </w:p>
    <w:p w:rsidR="004B5634" w:rsidRDefault="004B5634" w:rsidP="004B5634">
      <w:pPr>
        <w:widowControl w:val="0"/>
      </w:pPr>
    </w:p>
    <w:p w:rsidR="004B5634" w:rsidRDefault="004B5634" w:rsidP="004B5634">
      <w:pPr>
        <w:widowControl w:val="0"/>
      </w:pPr>
      <w:r>
        <w:t xml:space="preserve">Summary: </w:t>
      </w:r>
      <w:r w:rsidR="001B44A7">
        <w:t>Greenwood sewer extension line</w:t>
      </w:r>
    </w:p>
    <w:p w:rsidR="004B5634" w:rsidRDefault="004B5634" w:rsidP="004B5634">
      <w:pPr>
        <w:widowControl w:val="0"/>
      </w:pPr>
    </w:p>
    <w:p w:rsidR="004B5634" w:rsidRDefault="004B5634" w:rsidP="004B5634">
      <w:pPr>
        <w:widowControl w:val="0"/>
      </w:pPr>
    </w:p>
    <w:p w:rsidR="004B5634" w:rsidRDefault="004B5634" w:rsidP="004B5634">
      <w:pPr>
        <w:widowControl w:val="0"/>
        <w:tabs>
          <w:tab w:val="center" w:pos="590"/>
          <w:tab w:val="center" w:pos="1440"/>
          <w:tab w:val="left" w:pos="1872"/>
          <w:tab w:val="left" w:pos="9187"/>
        </w:tabs>
      </w:pPr>
      <w:r w:rsidRPr="004B5634">
        <w:rPr>
          <w:b/>
        </w:rPr>
        <w:t>HISTORY OF LEGISLATIVE ACTIONS</w:t>
      </w:r>
    </w:p>
    <w:p w:rsidR="004B5634" w:rsidRDefault="004B5634" w:rsidP="004B5634">
      <w:pPr>
        <w:widowControl w:val="0"/>
        <w:tabs>
          <w:tab w:val="center" w:pos="590"/>
          <w:tab w:val="center" w:pos="1440"/>
          <w:tab w:val="left" w:pos="1872"/>
          <w:tab w:val="left" w:pos="9187"/>
        </w:tabs>
      </w:pPr>
    </w:p>
    <w:p w:rsidR="004B5634" w:rsidRPr="004B5634" w:rsidRDefault="004B5634" w:rsidP="004B5634">
      <w:pPr>
        <w:widowControl w:val="0"/>
        <w:tabs>
          <w:tab w:val="center" w:pos="590"/>
          <w:tab w:val="center" w:pos="1440"/>
          <w:tab w:val="left" w:pos="1872"/>
          <w:tab w:val="left" w:pos="9187"/>
        </w:tabs>
      </w:pPr>
      <w:r w:rsidRPr="004B5634">
        <w:rPr>
          <w:u w:val="single"/>
        </w:rPr>
        <w:tab/>
        <w:t>Date</w:t>
      </w:r>
      <w:r w:rsidRPr="004B5634">
        <w:rPr>
          <w:u w:val="single"/>
        </w:rPr>
        <w:tab/>
        <w:t>Body</w:t>
      </w:r>
      <w:r w:rsidRPr="004B5634">
        <w:rPr>
          <w:u w:val="single"/>
        </w:rPr>
        <w:tab/>
        <w:t>Action Description with journal page number</w:t>
      </w:r>
      <w:r w:rsidRPr="004B5634">
        <w:rPr>
          <w:u w:val="single"/>
        </w:rPr>
        <w:tab/>
      </w:r>
    </w:p>
    <w:p w:rsidR="00A45F31" w:rsidRDefault="00A45F31" w:rsidP="00A45F31">
      <w:pPr>
        <w:widowControl w:val="0"/>
        <w:tabs>
          <w:tab w:val="right" w:pos="1008"/>
          <w:tab w:val="left" w:pos="1152"/>
          <w:tab w:val="left" w:pos="1872"/>
          <w:tab w:val="left" w:pos="9187"/>
        </w:tabs>
        <w:ind w:left="2088" w:hanging="2088"/>
      </w:pPr>
      <w:r>
        <w:tab/>
        <w:t>4/19/2011</w:t>
      </w:r>
      <w:r>
        <w:tab/>
        <w:t>Senate</w:t>
      </w:r>
      <w:r>
        <w:tab/>
      </w:r>
      <w:r w:rsidRPr="00D27F66">
        <w:t>Introduced and read first time (</w:t>
      </w:r>
      <w:hyperlink r:id="rId6" w:history="1">
        <w:r w:rsidRPr="00D27F66">
          <w:rPr>
            <w:rStyle w:val="Hyperlink"/>
          </w:rPr>
          <w:t>Senate Journal</w:t>
        </w:r>
        <w:r w:rsidRPr="00D27F66">
          <w:rPr>
            <w:rStyle w:val="Hyperlink"/>
          </w:rPr>
          <w:noBreakHyphen/>
          <w:t>page 6</w:t>
        </w:r>
      </w:hyperlink>
      <w:r w:rsidRPr="00D27F66">
        <w:t>)</w:t>
      </w:r>
    </w:p>
    <w:p w:rsidR="00A45F31" w:rsidRDefault="00A45F31" w:rsidP="00A45F31">
      <w:pPr>
        <w:widowControl w:val="0"/>
        <w:tabs>
          <w:tab w:val="right" w:pos="1008"/>
          <w:tab w:val="left" w:pos="1152"/>
          <w:tab w:val="left" w:pos="1872"/>
          <w:tab w:val="left" w:pos="9187"/>
        </w:tabs>
        <w:ind w:left="2088" w:hanging="2088"/>
      </w:pPr>
      <w:r>
        <w:tab/>
        <w:t>4/19/2011</w:t>
      </w:r>
      <w:r>
        <w:tab/>
        <w:t>Senate</w:t>
      </w:r>
      <w:r>
        <w:tab/>
      </w:r>
      <w:r w:rsidRPr="00D27F66">
        <w:t>R</w:t>
      </w:r>
      <w:r>
        <w:t xml:space="preserve">eferred to Committee on </w:t>
      </w:r>
      <w:r w:rsidRPr="00D27F66">
        <w:rPr>
          <w:b/>
        </w:rPr>
        <w:t>Finance</w:t>
      </w:r>
      <w:r>
        <w:t xml:space="preserve"> </w:t>
      </w:r>
      <w:r w:rsidRPr="00D27F66">
        <w:t>(</w:t>
      </w:r>
      <w:hyperlink r:id="rId7" w:history="1">
        <w:r w:rsidRPr="00D27F66">
          <w:rPr>
            <w:rStyle w:val="Hyperlink"/>
          </w:rPr>
          <w:t>Senate Journal</w:t>
        </w:r>
        <w:r w:rsidRPr="00D27F66">
          <w:rPr>
            <w:rStyle w:val="Hyperlink"/>
          </w:rPr>
          <w:noBreakHyphen/>
          <w:t>page 6</w:t>
        </w:r>
      </w:hyperlink>
      <w:r w:rsidRPr="00D27F66">
        <w:t>)</w:t>
      </w:r>
    </w:p>
    <w:p w:rsidR="00A45F31" w:rsidRDefault="00A45F31" w:rsidP="00A45F31">
      <w:pPr>
        <w:widowControl w:val="0"/>
        <w:tabs>
          <w:tab w:val="right" w:pos="1008"/>
          <w:tab w:val="left" w:pos="1152"/>
          <w:tab w:val="left" w:pos="1872"/>
          <w:tab w:val="left" w:pos="9187"/>
        </w:tabs>
        <w:ind w:left="2088" w:hanging="2088"/>
      </w:pPr>
    </w:p>
    <w:p w:rsidR="004B5634" w:rsidRPr="004B5634" w:rsidRDefault="004B5634" w:rsidP="004B5634">
      <w:pPr>
        <w:widowControl w:val="0"/>
        <w:tabs>
          <w:tab w:val="right" w:pos="1008"/>
          <w:tab w:val="left" w:pos="1152"/>
          <w:tab w:val="left" w:pos="1872"/>
          <w:tab w:val="left" w:pos="9187"/>
        </w:tabs>
        <w:ind w:left="2088" w:hanging="2088"/>
      </w:pPr>
    </w:p>
    <w:p w:rsidR="004B5634" w:rsidRDefault="004B5634" w:rsidP="004B5634">
      <w:pPr>
        <w:widowControl w:val="0"/>
      </w:pPr>
      <w:r w:rsidRPr="004B5634">
        <w:rPr>
          <w:b/>
        </w:rPr>
        <w:t>VERSIONS OF THIS BILL</w:t>
      </w:r>
    </w:p>
    <w:p w:rsidR="004B5634" w:rsidRDefault="004B5634" w:rsidP="004B5634">
      <w:pPr>
        <w:widowControl w:val="0"/>
      </w:pPr>
    </w:p>
    <w:p w:rsidR="004B5634" w:rsidRDefault="004F49A6" w:rsidP="004B5634">
      <w:pPr>
        <w:widowControl w:val="0"/>
      </w:pPr>
      <w:hyperlink r:id="rId8" w:history="1">
        <w:r w:rsidR="004B5634">
          <w:rPr>
            <w:rStyle w:val="Hyperlink"/>
          </w:rPr>
          <w:t>4/19/2011</w:t>
        </w:r>
      </w:hyperlink>
    </w:p>
    <w:p w:rsidR="004B5634" w:rsidRDefault="004B5634" w:rsidP="004B5634"/>
    <w:p w:rsidR="004B5634" w:rsidRDefault="004B5634" w:rsidP="004B5634">
      <w:pPr>
        <w:sectPr w:rsidR="004B5634" w:rsidSect="004B5634">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C6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D267B">
        <w:rPr>
          <w:rFonts w:eastAsia="Times New Roman"/>
          <w:b/>
          <w:sz w:val="30"/>
          <w:szCs w:val="30"/>
        </w:rPr>
        <w:t>JOINT RESOLUTION</w:t>
      </w:r>
    </w:p>
    <w:p w:rsidR="00F9607A" w:rsidRDefault="00F960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960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9F6887">
        <w:rPr>
          <w:rFonts w:eastAsia="Times New Roman"/>
        </w:rPr>
        <w:t xml:space="preserve">DIRECT THE DEPARTMENT OF HEALTH AND ENVIRONMENTAL CONTROL TO </w:t>
      </w:r>
      <w:r>
        <w:rPr>
          <w:rFonts w:eastAsia="Times New Roman"/>
        </w:rPr>
        <w:t>REDIRECT THE UNEXPENDED SUPPLEMENTAL FUNDS APPROPRIATED BY PROVISO 73.12 OF THE</w:t>
      </w:r>
      <w:r w:rsidR="009F6887">
        <w:rPr>
          <w:rFonts w:eastAsia="Times New Roman"/>
        </w:rPr>
        <w:t xml:space="preserve"> F</w:t>
      </w:r>
      <w:r w:rsidR="00784E22">
        <w:rPr>
          <w:rFonts w:eastAsia="Times New Roman"/>
        </w:rPr>
        <w:t xml:space="preserve">ISCAL </w:t>
      </w:r>
      <w:r w:rsidR="009F6887">
        <w:rPr>
          <w:rFonts w:eastAsia="Times New Roman"/>
        </w:rPr>
        <w:t>Y</w:t>
      </w:r>
      <w:r w:rsidR="00784E22">
        <w:rPr>
          <w:rFonts w:eastAsia="Times New Roman"/>
        </w:rPr>
        <w:t>EAR</w:t>
      </w:r>
      <w:r w:rsidR="009F6887">
        <w:rPr>
          <w:rFonts w:eastAsia="Times New Roman"/>
        </w:rPr>
        <w:t xml:space="preserve"> 2007-</w:t>
      </w:r>
      <w:r w:rsidR="00784E22">
        <w:rPr>
          <w:rFonts w:eastAsia="Times New Roman"/>
        </w:rPr>
        <w:t>20</w:t>
      </w:r>
      <w:r w:rsidR="006D1C00">
        <w:rPr>
          <w:rFonts w:eastAsia="Times New Roman"/>
        </w:rPr>
        <w:t>08 APPROPRIATION ACT FOR</w:t>
      </w:r>
      <w:r>
        <w:rPr>
          <w:rFonts w:eastAsia="Times New Roman"/>
        </w:rPr>
        <w:t xml:space="preserve"> THE</w:t>
      </w:r>
      <w:r w:rsidR="009F6887">
        <w:rPr>
          <w:rFonts w:eastAsia="Times New Roman"/>
        </w:rPr>
        <w:t xml:space="preserve"> GREENWOOD SEWER EXTENSION LINE TO</w:t>
      </w:r>
      <w:r>
        <w:rPr>
          <w:rFonts w:eastAsia="Times New Roman"/>
        </w:rPr>
        <w:t xml:space="preserve"> THE TOWN OF HONEA PATH FOR SEWER REPAIR, AND TO </w:t>
      </w:r>
      <w:r w:rsidR="00C52E4D">
        <w:rPr>
          <w:rFonts w:eastAsia="Times New Roman"/>
        </w:rPr>
        <w:t xml:space="preserve">THE DEPARTMENT OF DISABILITIES AND SPECIAL NEEDS FOR </w:t>
      </w:r>
      <w:r>
        <w:rPr>
          <w:rFonts w:eastAsia="Times New Roman"/>
        </w:rPr>
        <w:t>THE GREENWOOD GENETIC CENTER</w:t>
      </w:r>
      <w:r w:rsidR="00C52E4D">
        <w:rPr>
          <w:rFonts w:eastAsia="Times New Roman"/>
        </w:rPr>
        <w:t>,</w:t>
      </w:r>
      <w:r w:rsidR="00FE754C">
        <w:rPr>
          <w:rFonts w:eastAsia="Times New Roman"/>
        </w:rPr>
        <w:t xml:space="preserve"> AND TO PROVIDE FOR ANNUAL REPORTS RELATED TO </w:t>
      </w:r>
      <w:r w:rsidR="00C52E4D">
        <w:rPr>
          <w:rFonts w:eastAsia="Times New Roman"/>
        </w:rPr>
        <w:t xml:space="preserve">THE </w:t>
      </w:r>
      <w:r w:rsidR="00FE754C">
        <w:rPr>
          <w:rFonts w:eastAsia="Times New Roman"/>
        </w:rPr>
        <w:t>EXPENDITUR</w:t>
      </w:r>
      <w:r w:rsidR="006D1C00">
        <w:rPr>
          <w:rFonts w:eastAsia="Times New Roman"/>
        </w:rPr>
        <w:t>E</w:t>
      </w:r>
      <w:r w:rsidR="00C52E4D">
        <w:rPr>
          <w:rFonts w:eastAsia="Times New Roman"/>
        </w:rPr>
        <w:t xml:space="preserve"> OF THESE FUNDS</w:t>
      </w:r>
      <w:r>
        <w:rPr>
          <w:rFonts w:eastAsia="Times New Roman"/>
        </w:rPr>
        <w:t>.</w:t>
      </w:r>
    </w:p>
    <w:p w:rsidR="00AD267B" w:rsidRDefault="00AD26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944BA" w:rsidRPr="00FC1636" w:rsidRDefault="009944BA" w:rsidP="00994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1636">
        <w:rPr>
          <w:color w:val="000000" w:themeColor="text1"/>
          <w:u w:color="000000" w:themeColor="text1"/>
        </w:rPr>
        <w:t>Be it enacted by the General Assembly of the State of South Carolina:</w:t>
      </w:r>
    </w:p>
    <w:p w:rsidR="009944BA" w:rsidRPr="00FC1636" w:rsidRDefault="009944BA" w:rsidP="00994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44BA" w:rsidRPr="00FC1636" w:rsidRDefault="009944BA" w:rsidP="00994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1636">
        <w:rPr>
          <w:color w:val="000000" w:themeColor="text1"/>
          <w:u w:color="000000" w:themeColor="text1"/>
        </w:rPr>
        <w:t>SECTION</w:t>
      </w:r>
      <w:r w:rsidRPr="00FC1636">
        <w:rPr>
          <w:color w:val="000000" w:themeColor="text1"/>
          <w:u w:color="000000" w:themeColor="text1"/>
        </w:rPr>
        <w:tab/>
        <w:t>1.</w:t>
      </w:r>
      <w:r w:rsidRPr="00FC1636">
        <w:rPr>
          <w:color w:val="000000" w:themeColor="text1"/>
          <w:u w:color="000000" w:themeColor="text1"/>
        </w:rPr>
        <w:tab/>
        <w:t xml:space="preserve">The Department of Health and Environmental Control must transfer unexpended funds appropriated by Proviso 73.12 of Act 117 of 2007 for the Greenwood Sewer Extension Line to the following entities: </w:t>
      </w:r>
      <w:r w:rsidR="00953ED8">
        <w:rPr>
          <w:color w:val="000000" w:themeColor="text1"/>
          <w:u w:color="000000" w:themeColor="text1"/>
        </w:rPr>
        <w:t xml:space="preserve"> </w:t>
      </w:r>
      <w:r w:rsidRPr="00FC1636">
        <w:rPr>
          <w:color w:val="000000" w:themeColor="text1"/>
          <w:u w:color="000000" w:themeColor="text1"/>
        </w:rPr>
        <w:t xml:space="preserve">$100,000 to the Town of Honea Path for sewer line repair; and $890,000 to the Department of Disabilities and Special Needs for the Greenwood Genetic Center.  </w:t>
      </w:r>
    </w:p>
    <w:p w:rsidR="009944BA" w:rsidRPr="00FC1636" w:rsidRDefault="009944BA" w:rsidP="00994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44BA" w:rsidRPr="00FC1636" w:rsidRDefault="009944BA" w:rsidP="00994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1636">
        <w:rPr>
          <w:color w:val="000000" w:themeColor="text1"/>
          <w:u w:color="000000" w:themeColor="text1"/>
        </w:rPr>
        <w:t>SECTION</w:t>
      </w:r>
      <w:r w:rsidRPr="00FC1636">
        <w:rPr>
          <w:color w:val="000000" w:themeColor="text1"/>
          <w:u w:color="000000" w:themeColor="text1"/>
        </w:rPr>
        <w:tab/>
        <w:t>2.</w:t>
      </w:r>
      <w:r w:rsidRPr="00FC1636">
        <w:rPr>
          <w:color w:val="000000" w:themeColor="text1"/>
          <w:u w:color="000000" w:themeColor="text1"/>
        </w:rPr>
        <w:tab/>
        <w:t xml:space="preserve">The Town of Honea Path and the Greenwood Genetic Center must provide annual reports to the General Assembly and the Comptroller General’s Office detailing related expenditures of these funds until all funds are expended. </w:t>
      </w:r>
    </w:p>
    <w:p w:rsidR="009944BA" w:rsidRPr="00FC1636" w:rsidRDefault="009944BA" w:rsidP="00994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44BA" w:rsidRPr="00FC1636" w:rsidRDefault="009944BA" w:rsidP="00994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1636">
        <w:rPr>
          <w:color w:val="000000" w:themeColor="text1"/>
          <w:u w:color="000000" w:themeColor="text1"/>
        </w:rPr>
        <w:lastRenderedPageBreak/>
        <w:t>SECTION</w:t>
      </w:r>
      <w:r w:rsidRPr="00FC1636">
        <w:rPr>
          <w:color w:val="000000" w:themeColor="text1"/>
          <w:u w:color="000000" w:themeColor="text1"/>
        </w:rPr>
        <w:tab/>
        <w:t>3.</w:t>
      </w:r>
      <w:r w:rsidRPr="00FC1636">
        <w:rPr>
          <w:color w:val="000000" w:themeColor="text1"/>
          <w:u w:color="000000" w:themeColor="text1"/>
        </w:rPr>
        <w:tab/>
        <w:t>This joint resolution takes effect upon approval by the Governor.</w:t>
      </w:r>
    </w:p>
    <w:p w:rsidR="00DC6D4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C6D45" w:rsidRDefault="00DC6D45" w:rsidP="004B5634">
      <w:pPr>
        <w:suppressAutoHyphens/>
        <w:jc w:val="both"/>
        <w:rPr>
          <w:rFonts w:eastAsia="Times New Roman"/>
        </w:rPr>
      </w:pPr>
    </w:p>
    <w:sectPr w:rsidR="00DC6D45" w:rsidSect="004B563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44BA" w:rsidRDefault="009944BA" w:rsidP="00522CE0">
      <w:r>
        <w:separator/>
      </w:r>
    </w:p>
  </w:endnote>
  <w:endnote w:type="continuationSeparator" w:id="0">
    <w:p w:rsidR="009944BA" w:rsidRDefault="009944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0050F6-F2B6-4AB1-9BEB-E348B11B6FAA}"/>
    <w:embedBold r:id="rId2" w:fontKey="{436D5657-FE46-44AF-9826-C5B9D40C1BA1}"/>
  </w:font>
  <w:font w:name="Calibri">
    <w:panose1 w:val="020F0502020204030204"/>
    <w:charset w:val="00"/>
    <w:family w:val="swiss"/>
    <w:pitch w:val="variable"/>
    <w:sig w:usb0="E10002FF" w:usb1="4000ACFF" w:usb2="00000009" w:usb3="00000000" w:csb0="0000019F" w:csb1="00000000"/>
    <w:embedRegular r:id="rId3" w:fontKey="{2A0DACE9-4DBA-4733-A862-C647BC7DCDBE}"/>
    <w:embedBold r:id="rId4" w:fontKey="{01866663-D481-4D32-86B3-07052FC07F0F}"/>
  </w:font>
  <w:font w:name="Cambria">
    <w:panose1 w:val="02040503050406030204"/>
    <w:charset w:val="00"/>
    <w:family w:val="roman"/>
    <w:pitch w:val="variable"/>
    <w:sig w:usb0="E00002FF" w:usb1="400004FF" w:usb2="00000000" w:usb3="00000000" w:csb0="0000019F" w:csb1="00000000"/>
    <w:embedRegular r:id="rId5" w:fontKey="{61640D7D-9DB9-409C-8EE5-72C4C81042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5634" w:rsidRPr="00DC6D45" w:rsidRDefault="004B5634" w:rsidP="00DC6D45">
    <w:pPr>
      <w:pStyle w:val="Footer"/>
      <w:tabs>
        <w:tab w:val="clear" w:pos="4680"/>
        <w:tab w:val="clear" w:pos="9360"/>
        <w:tab w:val="center" w:pos="2995"/>
      </w:tabs>
      <w:spacing w:before="120"/>
    </w:pPr>
    <w:r>
      <w:t>[828]</w:t>
    </w:r>
    <w:r>
      <w:tab/>
    </w:r>
    <w:r w:rsidR="004F49A6">
      <w:fldChar w:fldCharType="begin"/>
    </w:r>
    <w:r w:rsidR="004F49A6">
      <w:instrText xml:space="preserve"> PAGE  \* MERGEFORMAT </w:instrText>
    </w:r>
    <w:r w:rsidR="004F49A6">
      <w:fldChar w:fldCharType="separate"/>
    </w:r>
    <w:r w:rsidR="004F49A6">
      <w:rPr>
        <w:noProof/>
      </w:rPr>
      <w:t>1</w:t>
    </w:r>
    <w:r w:rsidR="004F49A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44BA" w:rsidRDefault="009944BA" w:rsidP="00522CE0">
      <w:r>
        <w:separator/>
      </w:r>
    </w:p>
  </w:footnote>
  <w:footnote w:type="continuationSeparator" w:id="0">
    <w:p w:rsidR="009944BA" w:rsidRDefault="009944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1SEWE.REM.WHO"/>
    <w:docVar w:name="CoverAttorneyInitials" w:val="REM"/>
    <w:docVar w:name="CoverAttorneyLastName" w:val="Maldonado"/>
    <w:docVar w:name="CoverBillType" w:val="j"/>
    <w:docVar w:name="CoverSenator" w:val="WHO"/>
    <w:docVar w:name="dvBillNumber" w:val="828"/>
    <w:docVar w:name="dvBillNumberPrefix" w:val="S. "/>
    <w:docVar w:name="dvOriginalBody" w:val="Senate"/>
    <w:docVar w:name="fulldraftpath" w:val="L:\S-RES\WHO\001SEWE.REM.WHO.DOCX"/>
    <w:docVar w:name="NameofBody" w:val="S"/>
    <w:docVar w:name="vgroup2" w:val="S-RES"/>
  </w:docVars>
  <w:rsids>
    <w:rsidRoot w:val="00157490"/>
    <w:rsid w:val="00003365"/>
    <w:rsid w:val="00042AC1"/>
    <w:rsid w:val="000464F8"/>
    <w:rsid w:val="00046516"/>
    <w:rsid w:val="0007601D"/>
    <w:rsid w:val="000B0720"/>
    <w:rsid w:val="000B5EAF"/>
    <w:rsid w:val="000B76C5"/>
    <w:rsid w:val="00157490"/>
    <w:rsid w:val="00170561"/>
    <w:rsid w:val="00186AC9"/>
    <w:rsid w:val="00197DF1"/>
    <w:rsid w:val="001B3DD9"/>
    <w:rsid w:val="001B44A7"/>
    <w:rsid w:val="001B7E5D"/>
    <w:rsid w:val="001D3BAC"/>
    <w:rsid w:val="00245C4E"/>
    <w:rsid w:val="0025662E"/>
    <w:rsid w:val="002C1321"/>
    <w:rsid w:val="002C5896"/>
    <w:rsid w:val="002D3BED"/>
    <w:rsid w:val="002E11A0"/>
    <w:rsid w:val="00307C2B"/>
    <w:rsid w:val="003567DC"/>
    <w:rsid w:val="00383247"/>
    <w:rsid w:val="00394762"/>
    <w:rsid w:val="003C66D0"/>
    <w:rsid w:val="003D6E2B"/>
    <w:rsid w:val="003E7597"/>
    <w:rsid w:val="00432968"/>
    <w:rsid w:val="00450668"/>
    <w:rsid w:val="00452C19"/>
    <w:rsid w:val="004952FA"/>
    <w:rsid w:val="004B5634"/>
    <w:rsid w:val="004B6A22"/>
    <w:rsid w:val="004C2B67"/>
    <w:rsid w:val="004D7F37"/>
    <w:rsid w:val="004F49A6"/>
    <w:rsid w:val="00522CE0"/>
    <w:rsid w:val="00565148"/>
    <w:rsid w:val="00586469"/>
    <w:rsid w:val="00586EDB"/>
    <w:rsid w:val="00593361"/>
    <w:rsid w:val="005A413B"/>
    <w:rsid w:val="005A5017"/>
    <w:rsid w:val="005A648C"/>
    <w:rsid w:val="005F1745"/>
    <w:rsid w:val="006C74EA"/>
    <w:rsid w:val="006D1C00"/>
    <w:rsid w:val="00720D40"/>
    <w:rsid w:val="007318D4"/>
    <w:rsid w:val="00765784"/>
    <w:rsid w:val="00784E22"/>
    <w:rsid w:val="007A4390"/>
    <w:rsid w:val="007B5482"/>
    <w:rsid w:val="007E5CB7"/>
    <w:rsid w:val="007E7F77"/>
    <w:rsid w:val="008314D2"/>
    <w:rsid w:val="008B2F42"/>
    <w:rsid w:val="008C3697"/>
    <w:rsid w:val="008C7562"/>
    <w:rsid w:val="008E185F"/>
    <w:rsid w:val="008F023B"/>
    <w:rsid w:val="00904E16"/>
    <w:rsid w:val="009162B3"/>
    <w:rsid w:val="00927C62"/>
    <w:rsid w:val="00953ED8"/>
    <w:rsid w:val="00983951"/>
    <w:rsid w:val="00984124"/>
    <w:rsid w:val="00984640"/>
    <w:rsid w:val="009944BA"/>
    <w:rsid w:val="00995C37"/>
    <w:rsid w:val="009C118A"/>
    <w:rsid w:val="009F6887"/>
    <w:rsid w:val="00A02011"/>
    <w:rsid w:val="00A4011E"/>
    <w:rsid w:val="00A45F31"/>
    <w:rsid w:val="00A86015"/>
    <w:rsid w:val="00A9594E"/>
    <w:rsid w:val="00AC357C"/>
    <w:rsid w:val="00AD267B"/>
    <w:rsid w:val="00AE59C8"/>
    <w:rsid w:val="00B07EB3"/>
    <w:rsid w:val="00B10098"/>
    <w:rsid w:val="00B5790D"/>
    <w:rsid w:val="00B70A75"/>
    <w:rsid w:val="00B945C5"/>
    <w:rsid w:val="00BA20EA"/>
    <w:rsid w:val="00BB5AFC"/>
    <w:rsid w:val="00BC0A56"/>
    <w:rsid w:val="00C45366"/>
    <w:rsid w:val="00C52E4D"/>
    <w:rsid w:val="00C57023"/>
    <w:rsid w:val="00C74052"/>
    <w:rsid w:val="00CB187A"/>
    <w:rsid w:val="00CC0EC7"/>
    <w:rsid w:val="00D1088B"/>
    <w:rsid w:val="00D14DE6"/>
    <w:rsid w:val="00D156D2"/>
    <w:rsid w:val="00D80264"/>
    <w:rsid w:val="00D86943"/>
    <w:rsid w:val="00DA47B9"/>
    <w:rsid w:val="00DC6D45"/>
    <w:rsid w:val="00DE63AB"/>
    <w:rsid w:val="00E058D3"/>
    <w:rsid w:val="00E26F11"/>
    <w:rsid w:val="00E76AD9"/>
    <w:rsid w:val="00E84B41"/>
    <w:rsid w:val="00E91E2F"/>
    <w:rsid w:val="00EA3546"/>
    <w:rsid w:val="00EB09E8"/>
    <w:rsid w:val="00EB47AE"/>
    <w:rsid w:val="00EC34E1"/>
    <w:rsid w:val="00F0234A"/>
    <w:rsid w:val="00F52959"/>
    <w:rsid w:val="00F55884"/>
    <w:rsid w:val="00F9607A"/>
    <w:rsid w:val="00FC0D36"/>
    <w:rsid w:val="00FE6467"/>
    <w:rsid w:val="00FE754C"/>
    <w:rsid w:val="00FF6A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29E3402A-701B-4EF1-B581-7E176035D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B56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828_20110419.docx" TargetMode="External"/><Relationship Id="rId3" Type="http://schemas.openxmlformats.org/officeDocument/2006/relationships/webSettings" Target="webSettings.xml"/><Relationship Id="rId7" Type="http://schemas.openxmlformats.org/officeDocument/2006/relationships/hyperlink" Target="file:///h:\sj%20archive\2011\04-19-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4-19-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2</Pages>
  <Words>269</Words>
  <Characters>1514</Characters>
  <Application>Microsoft Office Word</Application>
  <DocSecurity>4</DocSecurity>
  <Lines>69</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828: Greenwood sewer extension line - South Carolina Legislature Online</dc:title>
  <dc:subject/>
  <dc:creator>bobmaldonado</dc:creator>
  <cp:keywords/>
  <dc:description/>
  <cp:lastModifiedBy>N Cumfer</cp:lastModifiedBy>
  <cp:revision>2</cp:revision>
  <cp:lastPrinted>2011-04-19T13:27:00Z</cp:lastPrinted>
  <dcterms:created xsi:type="dcterms:W3CDTF">2014-11-21T20:54:00Z</dcterms:created>
  <dcterms:modified xsi:type="dcterms:W3CDTF">2014-11-21T20:54:00Z</dcterms:modified>
</cp:coreProperties>
</file>