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557" w:rsidRDefault="00EE0557" w:rsidP="00EE0557">
      <w:pPr>
        <w:widowControl w:val="0"/>
        <w:jc w:val="center"/>
      </w:pPr>
      <w:bookmarkStart w:id="0" w:name="_GoBack"/>
      <w:bookmarkEnd w:id="0"/>
      <w:r w:rsidRPr="00EE0557">
        <w:rPr>
          <w:b/>
        </w:rPr>
        <w:t>South Carolina General Assembly</w:t>
      </w:r>
    </w:p>
    <w:p w:rsidR="00EE0557" w:rsidRDefault="00EE0557" w:rsidP="00EE0557">
      <w:pPr>
        <w:widowControl w:val="0"/>
        <w:jc w:val="center"/>
      </w:pPr>
      <w:r>
        <w:t>119th Session, 2011-2012</w:t>
      </w:r>
    </w:p>
    <w:p w:rsidR="00EE0557" w:rsidRDefault="00EE0557" w:rsidP="00EE0557">
      <w:pPr>
        <w:widowControl w:val="0"/>
        <w:jc w:val="left"/>
      </w:pPr>
    </w:p>
    <w:p w:rsidR="00EE0557" w:rsidRDefault="00EE0557" w:rsidP="00EE0557">
      <w:pPr>
        <w:widowControl w:val="0"/>
        <w:jc w:val="left"/>
        <w:rPr>
          <w:b/>
        </w:rPr>
      </w:pPr>
      <w:r w:rsidRPr="00EE0557">
        <w:rPr>
          <w:b/>
        </w:rPr>
        <w:t>S.</w:t>
      </w:r>
      <w:r>
        <w:rPr>
          <w:b/>
        </w:rPr>
        <w:t xml:space="preserve"> </w:t>
      </w:r>
      <w:r w:rsidRPr="00EE0557">
        <w:rPr>
          <w:b/>
        </w:rPr>
        <w:t>876</w:t>
      </w:r>
    </w:p>
    <w:p w:rsidR="00EE0557" w:rsidRDefault="00EE0557" w:rsidP="00EE0557">
      <w:pPr>
        <w:widowControl w:val="0"/>
        <w:jc w:val="left"/>
        <w:rPr>
          <w:b/>
        </w:rPr>
      </w:pPr>
    </w:p>
    <w:p w:rsidR="00EE0557" w:rsidRDefault="00EE0557" w:rsidP="00EE0557">
      <w:pPr>
        <w:widowControl w:val="0"/>
        <w:jc w:val="left"/>
      </w:pPr>
      <w:r w:rsidRPr="00EE0557">
        <w:rPr>
          <w:b/>
        </w:rPr>
        <w:t>STATUS INFORMATION</w:t>
      </w:r>
    </w:p>
    <w:p w:rsidR="00EE0557" w:rsidRDefault="00EE0557" w:rsidP="00EE0557">
      <w:pPr>
        <w:widowControl w:val="0"/>
        <w:jc w:val="left"/>
      </w:pPr>
    </w:p>
    <w:p w:rsidR="00EE0557" w:rsidRDefault="00EE0557" w:rsidP="00EE0557">
      <w:pPr>
        <w:widowControl w:val="0"/>
        <w:jc w:val="left"/>
      </w:pPr>
      <w:r>
        <w:t>Joint Resolution</w:t>
      </w:r>
    </w:p>
    <w:p w:rsidR="00EE0557" w:rsidRDefault="00EE0557" w:rsidP="00EE0557">
      <w:pPr>
        <w:widowControl w:val="0"/>
        <w:jc w:val="left"/>
      </w:pPr>
      <w:r>
        <w:t>Sponsors: Agriculture and Natural Resources Committee</w:t>
      </w:r>
    </w:p>
    <w:p w:rsidR="00EE0557" w:rsidRDefault="00EE0557" w:rsidP="00EE0557">
      <w:pPr>
        <w:widowControl w:val="0"/>
        <w:jc w:val="left"/>
      </w:pPr>
      <w:r>
        <w:t>Document Path: l:\council\bills\dbs\31033ac11.docx</w:t>
      </w:r>
    </w:p>
    <w:p w:rsidR="00EE0557" w:rsidRDefault="00EE0557" w:rsidP="00EE0557">
      <w:pPr>
        <w:widowControl w:val="0"/>
        <w:jc w:val="left"/>
      </w:pPr>
    </w:p>
    <w:p w:rsidR="00EE0557" w:rsidRDefault="00EE0557" w:rsidP="00EE0557">
      <w:pPr>
        <w:widowControl w:val="0"/>
        <w:jc w:val="left"/>
      </w:pPr>
      <w:r>
        <w:t>Introduced in the Senate on May 11, 2011</w:t>
      </w:r>
    </w:p>
    <w:p w:rsidR="00EE0557" w:rsidRDefault="00EE0557" w:rsidP="00EE0557">
      <w:pPr>
        <w:widowControl w:val="0"/>
        <w:jc w:val="left"/>
      </w:pPr>
      <w:r>
        <w:t>Currently residing in the Senate</w:t>
      </w:r>
    </w:p>
    <w:p w:rsidR="00EE0557" w:rsidRDefault="00EE0557" w:rsidP="00EE0557">
      <w:pPr>
        <w:widowControl w:val="0"/>
        <w:jc w:val="left"/>
      </w:pPr>
    </w:p>
    <w:p w:rsidR="00EE0557" w:rsidRDefault="00EE0557" w:rsidP="00EE0557">
      <w:pPr>
        <w:widowControl w:val="0"/>
        <w:jc w:val="left"/>
      </w:pPr>
      <w:r>
        <w:t xml:space="preserve">Summary: </w:t>
      </w:r>
      <w:r w:rsidR="001F5243">
        <w:t>Pesticide Control (D. No. 4126)</w:t>
      </w:r>
    </w:p>
    <w:p w:rsidR="00EE0557" w:rsidRDefault="00EE0557" w:rsidP="00EE0557">
      <w:pPr>
        <w:widowControl w:val="0"/>
        <w:jc w:val="left"/>
      </w:pPr>
    </w:p>
    <w:p w:rsidR="00EE0557" w:rsidRDefault="00EE0557" w:rsidP="00EE0557">
      <w:pPr>
        <w:widowControl w:val="0"/>
        <w:jc w:val="left"/>
      </w:pPr>
    </w:p>
    <w:p w:rsidR="00EE0557" w:rsidRDefault="00EE0557" w:rsidP="00EE0557">
      <w:pPr>
        <w:widowControl w:val="0"/>
        <w:tabs>
          <w:tab w:val="center" w:pos="590"/>
          <w:tab w:val="center" w:pos="1440"/>
          <w:tab w:val="left" w:pos="1872"/>
          <w:tab w:val="left" w:pos="9187"/>
        </w:tabs>
        <w:jc w:val="left"/>
      </w:pPr>
      <w:r w:rsidRPr="00EE0557">
        <w:rPr>
          <w:b/>
        </w:rPr>
        <w:t>HISTORY OF LEGISLATIVE ACTIONS</w:t>
      </w:r>
    </w:p>
    <w:p w:rsidR="00EE0557" w:rsidRDefault="00EE0557" w:rsidP="00EE0557">
      <w:pPr>
        <w:widowControl w:val="0"/>
        <w:tabs>
          <w:tab w:val="center" w:pos="590"/>
          <w:tab w:val="center" w:pos="1440"/>
          <w:tab w:val="left" w:pos="1872"/>
          <w:tab w:val="left" w:pos="9187"/>
        </w:tabs>
        <w:jc w:val="left"/>
      </w:pPr>
    </w:p>
    <w:p w:rsidR="00EE0557" w:rsidRPr="00EE0557" w:rsidRDefault="00EE0557" w:rsidP="00EE0557">
      <w:pPr>
        <w:widowControl w:val="0"/>
        <w:tabs>
          <w:tab w:val="center" w:pos="590"/>
          <w:tab w:val="center" w:pos="1440"/>
          <w:tab w:val="left" w:pos="1872"/>
          <w:tab w:val="left" w:pos="9187"/>
        </w:tabs>
        <w:jc w:val="left"/>
      </w:pPr>
      <w:r w:rsidRPr="00EE0557">
        <w:rPr>
          <w:u w:val="single"/>
        </w:rPr>
        <w:tab/>
        <w:t>Date</w:t>
      </w:r>
      <w:r w:rsidRPr="00EE0557">
        <w:rPr>
          <w:u w:val="single"/>
        </w:rPr>
        <w:tab/>
        <w:t>Body</w:t>
      </w:r>
      <w:r w:rsidRPr="00EE0557">
        <w:rPr>
          <w:u w:val="single"/>
        </w:rPr>
        <w:tab/>
        <w:t>Action Description with journal page number</w:t>
      </w:r>
      <w:r w:rsidRPr="00EE0557">
        <w:rPr>
          <w:u w:val="single"/>
        </w:rPr>
        <w:tab/>
      </w:r>
    </w:p>
    <w:p w:rsidR="00F71ED6" w:rsidRDefault="00F71ED6" w:rsidP="00F71ED6">
      <w:pPr>
        <w:widowControl w:val="0"/>
        <w:tabs>
          <w:tab w:val="right" w:pos="1008"/>
          <w:tab w:val="left" w:pos="1152"/>
          <w:tab w:val="left" w:pos="1872"/>
          <w:tab w:val="left" w:pos="9187"/>
        </w:tabs>
        <w:ind w:left="2088" w:hanging="2088"/>
        <w:jc w:val="left"/>
      </w:pPr>
      <w:r>
        <w:tab/>
        <w:t>5/11/2011</w:t>
      </w:r>
      <w:r>
        <w:tab/>
        <w:t>Senate</w:t>
      </w:r>
      <w:r>
        <w:tab/>
      </w:r>
      <w:r w:rsidRPr="0072144D">
        <w:t>Introduced, read</w:t>
      </w:r>
      <w:r>
        <w:t xml:space="preserve"> first time, placed on calendar </w:t>
      </w:r>
      <w:r w:rsidRPr="0072144D">
        <w:t>without reference (</w:t>
      </w:r>
      <w:hyperlink r:id="rId7" w:history="1">
        <w:r w:rsidRPr="0072144D">
          <w:rPr>
            <w:rStyle w:val="Hyperlink"/>
          </w:rPr>
          <w:t>Senate Journal</w:t>
        </w:r>
        <w:r w:rsidRPr="0072144D">
          <w:rPr>
            <w:rStyle w:val="Hyperlink"/>
          </w:rPr>
          <w:noBreakHyphen/>
          <w:t>page 12</w:t>
        </w:r>
      </w:hyperlink>
      <w:r w:rsidRPr="0072144D">
        <w:t>)</w:t>
      </w:r>
    </w:p>
    <w:p w:rsidR="00F71ED6" w:rsidRDefault="00F71ED6" w:rsidP="00F71ED6">
      <w:pPr>
        <w:widowControl w:val="0"/>
        <w:tabs>
          <w:tab w:val="right" w:pos="1008"/>
          <w:tab w:val="left" w:pos="1152"/>
          <w:tab w:val="left" w:pos="1872"/>
          <w:tab w:val="left" w:pos="9187"/>
        </w:tabs>
        <w:ind w:left="2088" w:hanging="2088"/>
        <w:jc w:val="left"/>
      </w:pPr>
    </w:p>
    <w:p w:rsidR="00EE0557" w:rsidRPr="00EE0557" w:rsidRDefault="00EE0557" w:rsidP="00EE0557">
      <w:pPr>
        <w:widowControl w:val="0"/>
        <w:tabs>
          <w:tab w:val="right" w:pos="1008"/>
          <w:tab w:val="left" w:pos="1152"/>
          <w:tab w:val="left" w:pos="1872"/>
          <w:tab w:val="left" w:pos="9187"/>
        </w:tabs>
        <w:ind w:left="2088" w:hanging="2088"/>
        <w:jc w:val="left"/>
      </w:pPr>
    </w:p>
    <w:p w:rsidR="00EE0557" w:rsidRDefault="00EE0557" w:rsidP="00EE0557">
      <w:r w:rsidRPr="00EE0557">
        <w:rPr>
          <w:b/>
        </w:rPr>
        <w:t>VERSIONS OF THIS BILL</w:t>
      </w:r>
    </w:p>
    <w:p w:rsidR="00EE0557" w:rsidRDefault="00EE0557" w:rsidP="00EE0557"/>
    <w:p w:rsidR="00EE0557" w:rsidRDefault="00FE7772" w:rsidP="00EE0557">
      <w:hyperlink r:id="rId8" w:history="1">
        <w:r w:rsidR="00EE0557">
          <w:rPr>
            <w:rStyle w:val="Hyperlink"/>
          </w:rPr>
          <w:t>5/11/2011</w:t>
        </w:r>
      </w:hyperlink>
    </w:p>
    <w:p w:rsidR="009C65BC" w:rsidRDefault="00FE7772" w:rsidP="00EE0557">
      <w:hyperlink r:id="rId9" w:history="1">
        <w:r w:rsidR="009C65BC" w:rsidRPr="009C65BC">
          <w:rPr>
            <w:rStyle w:val="Hyperlink"/>
          </w:rPr>
          <w:t>5/11/2011-A</w:t>
        </w:r>
      </w:hyperlink>
    </w:p>
    <w:p w:rsidR="00EE0557" w:rsidRDefault="00EE0557" w:rsidP="00EE0557"/>
    <w:p w:rsidR="00EE0557" w:rsidRDefault="00EE0557" w:rsidP="00EE0557">
      <w:pPr>
        <w:sectPr w:rsidR="00EE0557" w:rsidSect="00EE0557">
          <w:pgSz w:w="12240" w:h="15840" w:code="1"/>
          <w:pgMar w:top="1080" w:right="1440" w:bottom="1080" w:left="1440" w:header="720" w:footer="720" w:gutter="0"/>
          <w:cols w:space="720"/>
          <w:noEndnote/>
          <w:docGrid w:linePitch="360"/>
        </w:sectPr>
      </w:pPr>
    </w:p>
    <w:p w:rsidR="009C65BC" w:rsidRDefault="009C65BC" w:rsidP="002A3EB4">
      <w:pPr>
        <w:pStyle w:val="BillDots"/>
      </w:pPr>
      <w:r>
        <w:lastRenderedPageBreak/>
        <w:t>INTRODUCED</w:t>
      </w:r>
    </w:p>
    <w:p w:rsidR="009C65BC" w:rsidRDefault="009C65BC" w:rsidP="002A3EB4">
      <w:pPr>
        <w:pStyle w:val="BillDots"/>
      </w:pPr>
      <w:r>
        <w:t>May 11, 2011</w:t>
      </w:r>
    </w:p>
    <w:p w:rsidR="009C65BC" w:rsidRDefault="009C65BC" w:rsidP="002A3EB4">
      <w:pPr>
        <w:pStyle w:val="BillDots"/>
      </w:pPr>
    </w:p>
    <w:p w:rsidR="009C65BC" w:rsidRPr="005C0D41" w:rsidRDefault="009C65BC" w:rsidP="005C0D41">
      <w:pPr>
        <w:pStyle w:val="BillDots"/>
        <w:tabs>
          <w:tab w:val="clear" w:pos="216"/>
          <w:tab w:val="clear" w:pos="432"/>
          <w:tab w:val="clear" w:pos="648"/>
          <w:tab w:val="clear" w:pos="864"/>
          <w:tab w:val="clear" w:pos="1080"/>
          <w:tab w:val="clear" w:pos="1296"/>
          <w:tab w:val="clear" w:pos="5904"/>
          <w:tab w:val="right" w:pos="5933"/>
        </w:tabs>
      </w:pPr>
      <w:r>
        <w:tab/>
      </w:r>
      <w:r>
        <w:rPr>
          <w:b/>
          <w:sz w:val="36"/>
        </w:rPr>
        <w:t>S. 876</w:t>
      </w:r>
    </w:p>
    <w:p w:rsidR="009C65BC" w:rsidRDefault="009C65BC" w:rsidP="002A3EB4">
      <w:pPr>
        <w:pStyle w:val="BillDots"/>
      </w:pPr>
    </w:p>
    <w:p w:rsidR="009C65BC" w:rsidRDefault="009C65BC" w:rsidP="005C0D41">
      <w:pPr>
        <w:pStyle w:val="BillDots"/>
        <w:jc w:val="center"/>
      </w:pPr>
      <w:r>
        <w:t xml:space="preserve">Introduced by </w:t>
      </w:r>
      <w:r w:rsidRPr="00AC66BC">
        <w:t>Agriculture and Natural Resources Committee</w:t>
      </w:r>
    </w:p>
    <w:p w:rsidR="009C65BC" w:rsidRDefault="009C65BC" w:rsidP="002A3EB4">
      <w:pPr>
        <w:pStyle w:val="BillDots"/>
      </w:pPr>
    </w:p>
    <w:p w:rsidR="009C65BC" w:rsidRDefault="009C65BC" w:rsidP="002A3EB4">
      <w:pPr>
        <w:pStyle w:val="BillDots"/>
      </w:pPr>
      <w:r>
        <w:t>S. Printed 5/11/11--S.</w:t>
      </w:r>
    </w:p>
    <w:p w:rsidR="009C65BC" w:rsidRDefault="009C65BC" w:rsidP="002A3EB4">
      <w:pPr>
        <w:pStyle w:val="BillDots"/>
      </w:pPr>
      <w:r>
        <w:t>Read the first time May 11, 2011.</w:t>
      </w:r>
    </w:p>
    <w:p w:rsidR="009C65BC" w:rsidRPr="005C0D41" w:rsidRDefault="009C65BC" w:rsidP="005C0D41">
      <w:pPr>
        <w:pStyle w:val="BillDots"/>
        <w:jc w:val="center"/>
      </w:pPr>
      <w:r>
        <w:rPr>
          <w:u w:val="single"/>
        </w:rPr>
        <w:t>            </w:t>
      </w:r>
    </w:p>
    <w:p w:rsidR="009C65BC" w:rsidRDefault="009C65BC" w:rsidP="002A3EB4">
      <w:pPr>
        <w:pStyle w:val="BillDots"/>
      </w:pPr>
    </w:p>
    <w:p w:rsidR="009C65BC" w:rsidRDefault="009C65BC" w:rsidP="002A3EB4">
      <w:pPr>
        <w:pStyle w:val="BillDots"/>
        <w:sectPr w:rsidR="009C65BC" w:rsidSect="005C0D41">
          <w:footerReference w:type="default" r:id="rId10"/>
          <w:pgSz w:w="12240" w:h="15840" w:code="1"/>
          <w:pgMar w:top="1008" w:right="4680" w:bottom="3499" w:left="1627" w:header="720" w:footer="3499" w:gutter="0"/>
          <w:lnNumType w:countBy="1" w:distance="173"/>
          <w:pgNumType w:start="1"/>
          <w:cols w:space="720"/>
          <w:noEndnote/>
          <w:docGrid w:linePitch="360"/>
        </w:sectPr>
      </w:pPr>
    </w:p>
    <w:p w:rsidR="009C65BC" w:rsidRDefault="009C65BC" w:rsidP="002A3EB4">
      <w:pPr>
        <w:pStyle w:val="BillDots"/>
      </w:pPr>
    </w:p>
    <w:p w:rsidR="009C65BC" w:rsidRDefault="009C65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5BC" w:rsidRDefault="009C65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5BC" w:rsidRDefault="009C65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5BC" w:rsidRDefault="009C65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5BC" w:rsidRDefault="009C65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5BC" w:rsidRDefault="009C65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5BC" w:rsidRDefault="009C65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5BC" w:rsidRPr="00325348" w:rsidRDefault="009C65BC" w:rsidP="006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C65BC" w:rsidRDefault="009C65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5BC" w:rsidRDefault="009C65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CLEMSON UNIVERSITY, STATE CROP PEST COMMISSION, RELATING TO SOUTH CAROLINA PESTICIDE CONTROL, DESIGNATED AS REGULATION DOCUMENT NUMBER 4126, WITH THE EXCEPTION OF REGULATION 27-1079 WHICH IS DISAPPROVED, PURSUANT TO THE PROVISIONS OF ARTICLE 1, CHAPTER 23, TITLE 1 OF THE 1976 CODE.</w:t>
      </w:r>
    </w:p>
    <w:p w:rsidR="009C65BC" w:rsidRDefault="009C65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C65BC" w:rsidRDefault="009C65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C65BC" w:rsidRDefault="009C65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C65BC" w:rsidRDefault="009C65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Clemson University, State Crop Pest Commission, relating to South Carolina Pesticide Control, designated as Regulation Document Number 4126, and submitted to the General Assembly pursuant to the provisions of Article 1, Chapter 23, Title 1 of the 1976 Code, are approved. Regulation 27-1079 of the Clemson University, State Crop Pest Commission is hereby disapproved.</w:t>
      </w:r>
    </w:p>
    <w:p w:rsidR="009C65BC" w:rsidRDefault="009C65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C65BC" w:rsidRDefault="009C65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9C65BC" w:rsidRDefault="009C65BC" w:rsidP="0098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C65BC" w:rsidRDefault="009C65BC" w:rsidP="0098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C65BC" w:rsidRDefault="009C65BC" w:rsidP="0098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C65BC" w:rsidRDefault="009C65BC" w:rsidP="0098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C65BC" w:rsidRPr="004C16B7" w:rsidRDefault="009C65BC" w:rsidP="0098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4C16B7">
        <w:t>he State Crop Pest Commission has previously promulgated regulations dealing with South Carolina Pest Control, specifically contained in Article 17, Chapter 27 of the South Carolina Rules and Regulations. These amendments deal with defining certain terms, a new license category for soil fumigation, and clarifications with respect to certification and recertification requirements.</w:t>
      </w:r>
    </w:p>
    <w:p w:rsidR="009C65BC" w:rsidRDefault="009C65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8603D" w:rsidRDefault="0068603D" w:rsidP="009C65BC">
      <w:pPr>
        <w:pStyle w:val="BillDots"/>
      </w:pPr>
    </w:p>
    <w:sectPr w:rsidR="0068603D" w:rsidSect="005C0D4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DCD" w:rsidRDefault="001F0DCD" w:rsidP="009F0C77">
      <w:r>
        <w:separator/>
      </w:r>
    </w:p>
  </w:endnote>
  <w:endnote w:type="continuationSeparator" w:id="0">
    <w:p w:rsidR="001F0DCD" w:rsidRDefault="001F0D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9548FA-53ED-472C-A945-45E66BA845EE}"/>
    <w:embedBold r:id="rId2" w:fontKey="{9196F4A5-EDA0-437E-ADEA-3C80FCDCDAB6}"/>
  </w:font>
  <w:font w:name="Calibri">
    <w:panose1 w:val="020F0502020204030204"/>
    <w:charset w:val="00"/>
    <w:family w:val="swiss"/>
    <w:pitch w:val="variable"/>
    <w:sig w:usb0="E10002FF" w:usb1="4000ACFF" w:usb2="00000009" w:usb3="00000000" w:csb0="0000019F" w:csb1="00000000"/>
    <w:embedRegular r:id="rId3" w:fontKey="{936608D5-2DB6-4BED-8A0A-EAFE46F6A471}"/>
  </w:font>
  <w:font w:name="Tahoma">
    <w:panose1 w:val="020B0604030504040204"/>
    <w:charset w:val="00"/>
    <w:family w:val="swiss"/>
    <w:pitch w:val="variable"/>
    <w:sig w:usb0="21002A87" w:usb1="80000000" w:usb2="00000008" w:usb3="00000000" w:csb0="000101FF" w:csb1="00000000"/>
    <w:embedRegular r:id="rId4" w:fontKey="{60D41034-04FC-4B89-8A89-730C1BE4884F}"/>
  </w:font>
  <w:font w:name="Cambria">
    <w:panose1 w:val="02040503050406030204"/>
    <w:charset w:val="00"/>
    <w:family w:val="roman"/>
    <w:pitch w:val="variable"/>
    <w:sig w:usb0="E00002FF" w:usb1="400004FF" w:usb2="00000000" w:usb3="00000000" w:csb0="0000019F" w:csb1="00000000"/>
    <w:embedRegular r:id="rId5" w:fontKey="{E3A90040-D6D7-4F6F-B0E5-746E5ACDF8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5BC" w:rsidRPr="0068603D" w:rsidRDefault="009C65BC" w:rsidP="0068603D">
    <w:pPr>
      <w:pStyle w:val="Footer"/>
      <w:tabs>
        <w:tab w:val="clear" w:pos="4680"/>
        <w:tab w:val="clear" w:pos="9360"/>
        <w:tab w:val="center" w:pos="2995"/>
      </w:tabs>
      <w:spacing w:before="120"/>
    </w:pPr>
    <w:r>
      <w:t>[876-</w:t>
    </w:r>
    <w:r w:rsidR="00FE7772">
      <w:fldChar w:fldCharType="begin"/>
    </w:r>
    <w:r w:rsidR="00FE7772">
      <w:instrText xml:space="preserve"> PAGE  \* MERGEFORMAT </w:instrText>
    </w:r>
    <w:r w:rsidR="00FE7772">
      <w:fldChar w:fldCharType="separate"/>
    </w:r>
    <w:r w:rsidR="00FE7772">
      <w:rPr>
        <w:noProof/>
      </w:rPr>
      <w:t>1</w:t>
    </w:r>
    <w:r w:rsidR="00FE777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D41" w:rsidRPr="0068603D" w:rsidRDefault="009C65BC" w:rsidP="0068603D">
    <w:pPr>
      <w:pStyle w:val="Footer"/>
      <w:tabs>
        <w:tab w:val="clear" w:pos="4680"/>
        <w:tab w:val="clear" w:pos="9360"/>
        <w:tab w:val="center" w:pos="2995"/>
      </w:tabs>
      <w:spacing w:before="120"/>
    </w:pPr>
    <w:r>
      <w:t>[876]</w:t>
    </w:r>
    <w:r>
      <w:tab/>
    </w:r>
    <w:r w:rsidR="00343AE4">
      <w:fldChar w:fldCharType="begin"/>
    </w:r>
    <w:r>
      <w:instrText xml:space="preserve"> PAGE  \* MERGEFORMAT </w:instrText>
    </w:r>
    <w:r w:rsidR="00343AE4">
      <w:fldChar w:fldCharType="separate"/>
    </w:r>
    <w:r>
      <w:rPr>
        <w:noProof/>
      </w:rPr>
      <w:t>2</w:t>
    </w:r>
    <w:r w:rsidR="00343AE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DCD" w:rsidRDefault="001F0DCD" w:rsidP="009F0C77">
      <w:r>
        <w:separator/>
      </w:r>
    </w:p>
  </w:footnote>
  <w:footnote w:type="continuationSeparator" w:id="0">
    <w:p w:rsidR="001F0DCD" w:rsidRDefault="001F0D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33AC11"/>
    <w:docVar w:name="CoverBillType" w:val="a"/>
    <w:docVar w:name="docpath" w:val="L:\Council\bills\DBS\31033AC11.DOCX"/>
    <w:docVar w:name="dvBillNumber" w:val="876"/>
    <w:docVar w:name="dvBillNumberPrefix" w:val="S. "/>
    <w:docVar w:name="dvOriginalBody" w:val="Senate"/>
    <w:docVar w:name="dvSteno" w:val="DBS"/>
    <w:docVar w:name="NameofBody" w:val="s"/>
    <w:docVar w:name="vgroup2" w:val="Council"/>
  </w:docVars>
  <w:rsids>
    <w:rsidRoot w:val="00A317FD"/>
    <w:rsid w:val="00026C9A"/>
    <w:rsid w:val="00093B3B"/>
    <w:rsid w:val="000965A1"/>
    <w:rsid w:val="000E1785"/>
    <w:rsid w:val="000E5FAE"/>
    <w:rsid w:val="001023A4"/>
    <w:rsid w:val="0010776B"/>
    <w:rsid w:val="00133E66"/>
    <w:rsid w:val="00134ACF"/>
    <w:rsid w:val="00144E15"/>
    <w:rsid w:val="001A4A62"/>
    <w:rsid w:val="001A681E"/>
    <w:rsid w:val="001C7F97"/>
    <w:rsid w:val="001D08F2"/>
    <w:rsid w:val="001F0DCD"/>
    <w:rsid w:val="001F5243"/>
    <w:rsid w:val="002037CA"/>
    <w:rsid w:val="002047A2"/>
    <w:rsid w:val="002321B6"/>
    <w:rsid w:val="0023696B"/>
    <w:rsid w:val="00250967"/>
    <w:rsid w:val="00257402"/>
    <w:rsid w:val="002759C5"/>
    <w:rsid w:val="00277DEE"/>
    <w:rsid w:val="00280D88"/>
    <w:rsid w:val="00290894"/>
    <w:rsid w:val="00294ABE"/>
    <w:rsid w:val="002A3EB4"/>
    <w:rsid w:val="002F4E33"/>
    <w:rsid w:val="00325348"/>
    <w:rsid w:val="00343AE4"/>
    <w:rsid w:val="00393688"/>
    <w:rsid w:val="003D411E"/>
    <w:rsid w:val="003E3C1E"/>
    <w:rsid w:val="003E6148"/>
    <w:rsid w:val="00400EAA"/>
    <w:rsid w:val="0041760A"/>
    <w:rsid w:val="00461649"/>
    <w:rsid w:val="004809EE"/>
    <w:rsid w:val="005065EB"/>
    <w:rsid w:val="00511EE9"/>
    <w:rsid w:val="00521E00"/>
    <w:rsid w:val="0052288B"/>
    <w:rsid w:val="00577C6C"/>
    <w:rsid w:val="0058501B"/>
    <w:rsid w:val="0062015F"/>
    <w:rsid w:val="006215AA"/>
    <w:rsid w:val="006340D9"/>
    <w:rsid w:val="00643B8E"/>
    <w:rsid w:val="00665EBC"/>
    <w:rsid w:val="0068603D"/>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1A9C"/>
    <w:rsid w:val="00872729"/>
    <w:rsid w:val="008F4429"/>
    <w:rsid w:val="009352BB"/>
    <w:rsid w:val="0098224B"/>
    <w:rsid w:val="00990668"/>
    <w:rsid w:val="009B400E"/>
    <w:rsid w:val="009C65BC"/>
    <w:rsid w:val="009F0C77"/>
    <w:rsid w:val="009F4DD1"/>
    <w:rsid w:val="00A317FD"/>
    <w:rsid w:val="00A64E80"/>
    <w:rsid w:val="00A741D9"/>
    <w:rsid w:val="00A9741D"/>
    <w:rsid w:val="00AB35EB"/>
    <w:rsid w:val="00AB50AB"/>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1201"/>
    <w:rsid w:val="00D6260D"/>
    <w:rsid w:val="00D6662B"/>
    <w:rsid w:val="00D95E2F"/>
    <w:rsid w:val="00D970A9"/>
    <w:rsid w:val="00DA1067"/>
    <w:rsid w:val="00DB3AC0"/>
    <w:rsid w:val="00DC36BE"/>
    <w:rsid w:val="00DE68F0"/>
    <w:rsid w:val="00DF3845"/>
    <w:rsid w:val="00DF7E17"/>
    <w:rsid w:val="00E00EF9"/>
    <w:rsid w:val="00E72174"/>
    <w:rsid w:val="00EB00A2"/>
    <w:rsid w:val="00EB1BF3"/>
    <w:rsid w:val="00EE0557"/>
    <w:rsid w:val="00EF3EEE"/>
    <w:rsid w:val="00F149A7"/>
    <w:rsid w:val="00F17B8E"/>
    <w:rsid w:val="00F50BAF"/>
    <w:rsid w:val="00F52C10"/>
    <w:rsid w:val="00F71ED6"/>
    <w:rsid w:val="00F81FFD"/>
    <w:rsid w:val="00F85228"/>
    <w:rsid w:val="00FB6773"/>
    <w:rsid w:val="00FD09A7"/>
    <w:rsid w:val="00FE7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1E8220D-E9D0-451D-BF4A-3928BE59E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17B8E"/>
    <w:rPr>
      <w:rFonts w:ascii="Tahoma" w:hAnsi="Tahoma" w:cs="Tahoma"/>
      <w:sz w:val="16"/>
      <w:szCs w:val="16"/>
    </w:rPr>
  </w:style>
  <w:style w:type="character" w:customStyle="1" w:styleId="BalloonTextChar">
    <w:name w:val="Balloon Text Char"/>
    <w:basedOn w:val="DefaultParagraphFont"/>
    <w:link w:val="BalloonText"/>
    <w:uiPriority w:val="99"/>
    <w:semiHidden/>
    <w:rsid w:val="00F17B8E"/>
    <w:rPr>
      <w:rFonts w:ascii="Tahoma" w:eastAsia="Times New Roman" w:hAnsi="Tahoma" w:cs="Tahoma"/>
      <w:sz w:val="16"/>
      <w:szCs w:val="16"/>
    </w:rPr>
  </w:style>
  <w:style w:type="character" w:styleId="Hyperlink">
    <w:name w:val="Hyperlink"/>
    <w:basedOn w:val="DefaultParagraphFont"/>
    <w:uiPriority w:val="99"/>
    <w:unhideWhenUsed/>
    <w:rsid w:val="00EE05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876_201105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5-1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76_20110511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77DD8-49D7-4821-9A2E-559C99E94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294</Words>
  <Characters>1745</Characters>
  <Application>Microsoft Office Word</Application>
  <DocSecurity>4</DocSecurity>
  <Lines>85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876: Pesticide Control (D. No. 4126) - South Carolina Legislature Online</dc:title>
  <dc:subject/>
  <dc:creator>DeirdreBrevardSmith</dc:creator>
  <cp:keywords/>
  <dc:description/>
  <cp:lastModifiedBy>N Cumfer</cp:lastModifiedBy>
  <cp:revision>2</cp:revision>
  <cp:lastPrinted>2011-05-04T19:55:00Z</cp:lastPrinted>
  <dcterms:created xsi:type="dcterms:W3CDTF">2014-11-21T20:56:00Z</dcterms:created>
  <dcterms:modified xsi:type="dcterms:W3CDTF">2014-11-21T20:56:00Z</dcterms:modified>
</cp:coreProperties>
</file>