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3FC" w:rsidRDefault="00C003FC" w:rsidP="00C003FC">
      <w:pPr>
        <w:widowControl w:val="0"/>
        <w:jc w:val="center"/>
      </w:pPr>
      <w:bookmarkStart w:id="0" w:name="_GoBack"/>
      <w:bookmarkEnd w:id="0"/>
      <w:r w:rsidRPr="00C003FC">
        <w:rPr>
          <w:b/>
        </w:rPr>
        <w:t>South Carolina General Assembly</w:t>
      </w:r>
    </w:p>
    <w:p w:rsidR="00C003FC" w:rsidRDefault="00C003FC" w:rsidP="00C003FC">
      <w:pPr>
        <w:widowControl w:val="0"/>
        <w:jc w:val="center"/>
      </w:pPr>
      <w:r>
        <w:t>119th Session, 2011-2012</w:t>
      </w:r>
    </w:p>
    <w:p w:rsidR="00C003FC" w:rsidRDefault="00C003FC" w:rsidP="00C003FC">
      <w:pPr>
        <w:widowControl w:val="0"/>
      </w:pPr>
    </w:p>
    <w:p w:rsidR="00C003FC" w:rsidRDefault="00C003FC" w:rsidP="00C003FC">
      <w:pPr>
        <w:widowControl w:val="0"/>
        <w:rPr>
          <w:b/>
        </w:rPr>
      </w:pPr>
      <w:r w:rsidRPr="00C003FC">
        <w:rPr>
          <w:b/>
        </w:rPr>
        <w:t>S.</w:t>
      </w:r>
      <w:r>
        <w:rPr>
          <w:b/>
        </w:rPr>
        <w:t xml:space="preserve"> </w:t>
      </w:r>
      <w:r w:rsidRPr="00C003FC">
        <w:rPr>
          <w:b/>
        </w:rPr>
        <w:t>91</w:t>
      </w:r>
    </w:p>
    <w:p w:rsidR="00C003FC" w:rsidRDefault="00C003FC" w:rsidP="00C003FC">
      <w:pPr>
        <w:widowControl w:val="0"/>
        <w:rPr>
          <w:b/>
        </w:rPr>
      </w:pPr>
    </w:p>
    <w:p w:rsidR="00C003FC" w:rsidRDefault="00C003FC" w:rsidP="00C003FC">
      <w:pPr>
        <w:widowControl w:val="0"/>
      </w:pPr>
      <w:r w:rsidRPr="00C003FC">
        <w:rPr>
          <w:b/>
        </w:rPr>
        <w:t>STATUS INFORMATION</w:t>
      </w:r>
    </w:p>
    <w:p w:rsidR="00C003FC" w:rsidRDefault="00C003FC" w:rsidP="00C003FC">
      <w:pPr>
        <w:widowControl w:val="0"/>
      </w:pPr>
    </w:p>
    <w:p w:rsidR="00C003FC" w:rsidRDefault="00C003FC" w:rsidP="00C003FC">
      <w:pPr>
        <w:widowControl w:val="0"/>
      </w:pPr>
      <w:r>
        <w:t>General Bill</w:t>
      </w:r>
    </w:p>
    <w:p w:rsidR="00C003FC" w:rsidRDefault="00F06436" w:rsidP="00C003FC">
      <w:pPr>
        <w:widowControl w:val="0"/>
      </w:pPr>
      <w:r>
        <w:t>Sponsors: Senators Ryberg and Knotts</w:t>
      </w:r>
    </w:p>
    <w:p w:rsidR="00C003FC" w:rsidRDefault="00C003FC" w:rsidP="00C003FC">
      <w:pPr>
        <w:widowControl w:val="0"/>
      </w:pPr>
      <w:r>
        <w:t>Document Path: l:\s-res\wgr\002reta.kmm.wgr.docx</w:t>
      </w:r>
    </w:p>
    <w:p w:rsidR="00C003FC" w:rsidRDefault="00C003FC" w:rsidP="00C003FC">
      <w:pPr>
        <w:widowControl w:val="0"/>
      </w:pPr>
    </w:p>
    <w:p w:rsidR="00046194" w:rsidRDefault="00046194" w:rsidP="00C003FC">
      <w:pPr>
        <w:widowControl w:val="0"/>
      </w:pPr>
      <w:r>
        <w:t>Introduced in the Senate on January 11, 2011</w:t>
      </w:r>
    </w:p>
    <w:p w:rsidR="00046194" w:rsidRDefault="00046194" w:rsidP="00C003FC">
      <w:pPr>
        <w:widowControl w:val="0"/>
      </w:pPr>
      <w:r>
        <w:t>Introduced in the House on February 8, 2011</w:t>
      </w:r>
    </w:p>
    <w:p w:rsidR="00046194" w:rsidRPr="00046194" w:rsidRDefault="00046194" w:rsidP="00C003FC">
      <w:pPr>
        <w:widowControl w:val="0"/>
      </w:pPr>
      <w:r>
        <w:t xml:space="preserve">Currently residing in the House Committee on </w:t>
      </w:r>
      <w:r w:rsidRPr="00046194">
        <w:rPr>
          <w:b/>
        </w:rPr>
        <w:t>Labor, Commerce and Industry</w:t>
      </w:r>
    </w:p>
    <w:p w:rsidR="00046194" w:rsidRDefault="00046194" w:rsidP="00C003FC">
      <w:pPr>
        <w:widowControl w:val="0"/>
      </w:pPr>
    </w:p>
    <w:p w:rsidR="00C003FC" w:rsidRDefault="00C003FC" w:rsidP="00C003FC">
      <w:pPr>
        <w:widowControl w:val="0"/>
      </w:pPr>
      <w:r>
        <w:t xml:space="preserve">Summary: </w:t>
      </w:r>
      <w:r w:rsidR="00714996">
        <w:t>Education Lottery ticket sales</w:t>
      </w:r>
    </w:p>
    <w:p w:rsidR="00C003FC" w:rsidRDefault="00C003FC" w:rsidP="00C003FC">
      <w:pPr>
        <w:widowControl w:val="0"/>
      </w:pPr>
    </w:p>
    <w:p w:rsidR="00C003FC" w:rsidRDefault="00C003FC" w:rsidP="00C003FC">
      <w:pPr>
        <w:widowControl w:val="0"/>
      </w:pPr>
    </w:p>
    <w:p w:rsidR="00C003FC" w:rsidRDefault="00C003FC" w:rsidP="00C003FC">
      <w:pPr>
        <w:widowControl w:val="0"/>
        <w:tabs>
          <w:tab w:val="center" w:pos="590"/>
          <w:tab w:val="center" w:pos="1440"/>
          <w:tab w:val="left" w:pos="1872"/>
          <w:tab w:val="left" w:pos="9187"/>
        </w:tabs>
      </w:pPr>
      <w:r w:rsidRPr="00C003FC">
        <w:rPr>
          <w:b/>
        </w:rPr>
        <w:t>HISTORY OF LEGISLATIVE ACTIONS</w:t>
      </w:r>
    </w:p>
    <w:p w:rsidR="00C003FC" w:rsidRDefault="00C003FC" w:rsidP="00C003FC">
      <w:pPr>
        <w:widowControl w:val="0"/>
        <w:tabs>
          <w:tab w:val="center" w:pos="590"/>
          <w:tab w:val="center" w:pos="1440"/>
          <w:tab w:val="left" w:pos="1872"/>
          <w:tab w:val="left" w:pos="9187"/>
        </w:tabs>
      </w:pPr>
    </w:p>
    <w:p w:rsidR="00C003FC" w:rsidRPr="00C003FC" w:rsidRDefault="00C003FC" w:rsidP="00C003FC">
      <w:pPr>
        <w:widowControl w:val="0"/>
        <w:tabs>
          <w:tab w:val="center" w:pos="590"/>
          <w:tab w:val="center" w:pos="1440"/>
          <w:tab w:val="left" w:pos="1872"/>
          <w:tab w:val="left" w:pos="9187"/>
        </w:tabs>
      </w:pPr>
      <w:r w:rsidRPr="00C003FC">
        <w:rPr>
          <w:u w:val="single"/>
        </w:rPr>
        <w:tab/>
        <w:t>Date</w:t>
      </w:r>
      <w:r w:rsidRPr="00C003FC">
        <w:rPr>
          <w:u w:val="single"/>
        </w:rPr>
        <w:tab/>
        <w:t>Body</w:t>
      </w:r>
      <w:r w:rsidRPr="00C003FC">
        <w:rPr>
          <w:u w:val="single"/>
        </w:rPr>
        <w:tab/>
        <w:t>Action Description with journal page number</w:t>
      </w:r>
      <w:r w:rsidRPr="00C003FC">
        <w:rPr>
          <w:u w:val="single"/>
        </w:rPr>
        <w:tab/>
      </w:r>
    </w:p>
    <w:p w:rsidR="00A952E4" w:rsidRDefault="00A952E4" w:rsidP="00A952E4">
      <w:pPr>
        <w:widowControl w:val="0"/>
        <w:tabs>
          <w:tab w:val="right" w:pos="1008"/>
          <w:tab w:val="left" w:pos="1152"/>
          <w:tab w:val="left" w:pos="1872"/>
          <w:tab w:val="left" w:pos="9187"/>
        </w:tabs>
        <w:ind w:left="2088" w:hanging="2088"/>
      </w:pPr>
      <w:r>
        <w:tab/>
        <w:t>12/1/2010</w:t>
      </w:r>
      <w:r>
        <w:tab/>
        <w:t>Senate</w:t>
      </w:r>
      <w:r>
        <w:tab/>
      </w:r>
      <w:r w:rsidRPr="002374E9">
        <w:t>Prefiled</w:t>
      </w:r>
    </w:p>
    <w:p w:rsidR="00A952E4" w:rsidRDefault="00A952E4" w:rsidP="00A952E4">
      <w:pPr>
        <w:widowControl w:val="0"/>
        <w:tabs>
          <w:tab w:val="right" w:pos="1008"/>
          <w:tab w:val="left" w:pos="1152"/>
          <w:tab w:val="left" w:pos="1872"/>
          <w:tab w:val="left" w:pos="9187"/>
        </w:tabs>
        <w:ind w:left="2088" w:hanging="2088"/>
      </w:pPr>
      <w:r>
        <w:tab/>
        <w:t>12/1/2010</w:t>
      </w:r>
      <w:r>
        <w:tab/>
        <w:t>Senate</w:t>
      </w:r>
      <w:r>
        <w:tab/>
      </w:r>
      <w:r w:rsidRPr="002374E9">
        <w:t xml:space="preserve">Referred to Committee on </w:t>
      </w:r>
      <w:r w:rsidRPr="002374E9">
        <w:rPr>
          <w:b/>
        </w:rPr>
        <w:t>Education</w:t>
      </w:r>
    </w:p>
    <w:p w:rsidR="00A952E4" w:rsidRDefault="00A952E4" w:rsidP="00A952E4">
      <w:pPr>
        <w:widowControl w:val="0"/>
        <w:tabs>
          <w:tab w:val="right" w:pos="1008"/>
          <w:tab w:val="left" w:pos="1152"/>
          <w:tab w:val="left" w:pos="1872"/>
          <w:tab w:val="left" w:pos="9187"/>
        </w:tabs>
        <w:ind w:left="2088" w:hanging="2088"/>
      </w:pPr>
      <w:r>
        <w:tab/>
        <w:t>1/11/2011</w:t>
      </w:r>
      <w:r>
        <w:tab/>
        <w:t>Senate</w:t>
      </w:r>
      <w:r>
        <w:tab/>
      </w:r>
      <w:r w:rsidRPr="002374E9">
        <w:t>Introduced and read first time (</w:t>
      </w:r>
      <w:hyperlink r:id="rId6" w:history="1">
        <w:r w:rsidRPr="002374E9">
          <w:rPr>
            <w:rStyle w:val="Hyperlink"/>
          </w:rPr>
          <w:t>Senate Journal</w:t>
        </w:r>
        <w:r w:rsidRPr="002374E9">
          <w:rPr>
            <w:rStyle w:val="Hyperlink"/>
          </w:rPr>
          <w:noBreakHyphen/>
          <w:t>page 43</w:t>
        </w:r>
      </w:hyperlink>
      <w:r w:rsidRPr="002374E9">
        <w:t>)</w:t>
      </w:r>
    </w:p>
    <w:p w:rsidR="00A952E4" w:rsidRDefault="00A952E4" w:rsidP="00A952E4">
      <w:pPr>
        <w:widowControl w:val="0"/>
        <w:tabs>
          <w:tab w:val="right" w:pos="1008"/>
          <w:tab w:val="left" w:pos="1152"/>
          <w:tab w:val="left" w:pos="1872"/>
          <w:tab w:val="left" w:pos="9187"/>
        </w:tabs>
        <w:ind w:left="2088" w:hanging="2088"/>
      </w:pPr>
      <w:r>
        <w:tab/>
        <w:t>1/11/2011</w:t>
      </w:r>
      <w:r>
        <w:tab/>
        <w:t>Senate</w:t>
      </w:r>
      <w:r>
        <w:tab/>
      </w:r>
      <w:r w:rsidRPr="002374E9">
        <w:t>Ref</w:t>
      </w:r>
      <w:r>
        <w:t xml:space="preserve">erred to Committee on </w:t>
      </w:r>
      <w:r w:rsidRPr="002374E9">
        <w:rPr>
          <w:b/>
        </w:rPr>
        <w:t>Education</w:t>
      </w:r>
      <w:r>
        <w:t xml:space="preserve"> </w:t>
      </w:r>
      <w:r w:rsidRPr="002374E9">
        <w:t>(</w:t>
      </w:r>
      <w:hyperlink r:id="rId7" w:history="1">
        <w:r w:rsidRPr="002374E9">
          <w:rPr>
            <w:rStyle w:val="Hyperlink"/>
          </w:rPr>
          <w:t>Senate Journal</w:t>
        </w:r>
        <w:r w:rsidRPr="002374E9">
          <w:rPr>
            <w:rStyle w:val="Hyperlink"/>
          </w:rPr>
          <w:noBreakHyphen/>
          <w:t>page 43</w:t>
        </w:r>
      </w:hyperlink>
      <w:r w:rsidRPr="002374E9">
        <w:t>)</w:t>
      </w:r>
    </w:p>
    <w:p w:rsidR="00A952E4" w:rsidRDefault="00A952E4" w:rsidP="00A952E4">
      <w:pPr>
        <w:widowControl w:val="0"/>
        <w:tabs>
          <w:tab w:val="right" w:pos="1008"/>
          <w:tab w:val="left" w:pos="1152"/>
          <w:tab w:val="left" w:pos="1872"/>
          <w:tab w:val="left" w:pos="9187"/>
        </w:tabs>
        <w:ind w:left="2088" w:hanging="2088"/>
      </w:pPr>
      <w:r>
        <w:tab/>
        <w:t>1/27/2011</w:t>
      </w:r>
      <w:r>
        <w:tab/>
        <w:t>Senate</w:t>
      </w:r>
      <w:r>
        <w:tab/>
      </w:r>
      <w:r w:rsidRPr="002374E9">
        <w:t>Commit</w:t>
      </w:r>
      <w:r>
        <w:t xml:space="preserve">tee report: Favorable </w:t>
      </w:r>
      <w:r w:rsidRPr="002374E9">
        <w:rPr>
          <w:b/>
        </w:rPr>
        <w:t>Education</w:t>
      </w:r>
      <w:r>
        <w:t xml:space="preserve"> </w:t>
      </w:r>
      <w:r w:rsidRPr="002374E9">
        <w:t>(</w:t>
      </w:r>
      <w:hyperlink r:id="rId8" w:history="1">
        <w:r w:rsidRPr="002374E9">
          <w:rPr>
            <w:rStyle w:val="Hyperlink"/>
          </w:rPr>
          <w:t>Senate Journal</w:t>
        </w:r>
        <w:r w:rsidRPr="002374E9">
          <w:rPr>
            <w:rStyle w:val="Hyperlink"/>
          </w:rPr>
          <w:noBreakHyphen/>
          <w:t>page 22</w:t>
        </w:r>
      </w:hyperlink>
      <w:r w:rsidRPr="002374E9">
        <w:t>)</w:t>
      </w:r>
    </w:p>
    <w:p w:rsidR="00A952E4" w:rsidRDefault="00A952E4" w:rsidP="00A952E4">
      <w:pPr>
        <w:widowControl w:val="0"/>
        <w:tabs>
          <w:tab w:val="right" w:pos="1008"/>
          <w:tab w:val="left" w:pos="1152"/>
          <w:tab w:val="left" w:pos="1872"/>
          <w:tab w:val="left" w:pos="9187"/>
        </w:tabs>
        <w:ind w:left="2088" w:hanging="2088"/>
      </w:pPr>
      <w:r>
        <w:tab/>
        <w:t>2/2/2011</w:t>
      </w:r>
      <w:r>
        <w:tab/>
        <w:t>Senate</w:t>
      </w:r>
      <w:r>
        <w:tab/>
      </w:r>
      <w:r w:rsidRPr="002374E9">
        <w:t>Read second time (</w:t>
      </w:r>
      <w:hyperlink r:id="rId9" w:history="1">
        <w:r w:rsidRPr="002374E9">
          <w:rPr>
            <w:rStyle w:val="Hyperlink"/>
          </w:rPr>
          <w:t>Senate Journal</w:t>
        </w:r>
        <w:r w:rsidRPr="002374E9">
          <w:rPr>
            <w:rStyle w:val="Hyperlink"/>
          </w:rPr>
          <w:noBreakHyphen/>
          <w:t>page 18</w:t>
        </w:r>
      </w:hyperlink>
      <w:r w:rsidRPr="002374E9">
        <w:t>)</w:t>
      </w:r>
    </w:p>
    <w:p w:rsidR="00A952E4" w:rsidRDefault="00A952E4" w:rsidP="00A952E4">
      <w:pPr>
        <w:widowControl w:val="0"/>
        <w:tabs>
          <w:tab w:val="right" w:pos="1008"/>
          <w:tab w:val="left" w:pos="1152"/>
          <w:tab w:val="left" w:pos="1872"/>
          <w:tab w:val="left" w:pos="9187"/>
        </w:tabs>
        <w:ind w:left="2088" w:hanging="2088"/>
      </w:pPr>
      <w:r>
        <w:lastRenderedPageBreak/>
        <w:tab/>
        <w:t>2/2/2011</w:t>
      </w:r>
      <w:r>
        <w:tab/>
        <w:t>Senate</w:t>
      </w:r>
      <w:r>
        <w:tab/>
      </w:r>
      <w:r w:rsidRPr="002374E9">
        <w:t>Roll call Ayes</w:t>
      </w:r>
      <w:r>
        <w:noBreakHyphen/>
      </w:r>
      <w:r w:rsidRPr="002374E9">
        <w:t>39  Nays</w:t>
      </w:r>
      <w:r>
        <w:noBreakHyphen/>
      </w:r>
      <w:r w:rsidRPr="002374E9">
        <w:t>1 (</w:t>
      </w:r>
      <w:hyperlink r:id="rId10" w:history="1">
        <w:r w:rsidRPr="002374E9">
          <w:rPr>
            <w:rStyle w:val="Hyperlink"/>
          </w:rPr>
          <w:t>Senate Journal</w:t>
        </w:r>
        <w:r w:rsidRPr="002374E9">
          <w:rPr>
            <w:rStyle w:val="Hyperlink"/>
          </w:rPr>
          <w:noBreakHyphen/>
          <w:t>page 18</w:t>
        </w:r>
      </w:hyperlink>
      <w:r w:rsidRPr="002374E9">
        <w:t>)</w:t>
      </w:r>
    </w:p>
    <w:p w:rsidR="00A952E4" w:rsidRDefault="00A952E4" w:rsidP="00A952E4">
      <w:pPr>
        <w:widowControl w:val="0"/>
        <w:tabs>
          <w:tab w:val="right" w:pos="1008"/>
          <w:tab w:val="left" w:pos="1152"/>
          <w:tab w:val="left" w:pos="1872"/>
          <w:tab w:val="left" w:pos="9187"/>
        </w:tabs>
        <w:ind w:left="2088" w:hanging="2088"/>
      </w:pPr>
      <w:r>
        <w:tab/>
        <w:t>2/3/2011</w:t>
      </w:r>
      <w:r>
        <w:tab/>
        <w:t>Senate</w:t>
      </w:r>
      <w:r>
        <w:tab/>
      </w:r>
      <w:r w:rsidRPr="002374E9">
        <w:t>Re</w:t>
      </w:r>
      <w:r>
        <w:t xml:space="preserve">ad third time and sent to House </w:t>
      </w:r>
      <w:r w:rsidRPr="002374E9">
        <w:t>(</w:t>
      </w:r>
      <w:hyperlink r:id="rId11" w:history="1">
        <w:r w:rsidRPr="002374E9">
          <w:rPr>
            <w:rStyle w:val="Hyperlink"/>
          </w:rPr>
          <w:t>Senate Journal</w:t>
        </w:r>
        <w:r w:rsidRPr="002374E9">
          <w:rPr>
            <w:rStyle w:val="Hyperlink"/>
          </w:rPr>
          <w:noBreakHyphen/>
          <w:t>page 13</w:t>
        </w:r>
      </w:hyperlink>
      <w:r w:rsidRPr="002374E9">
        <w:t>)</w:t>
      </w:r>
    </w:p>
    <w:p w:rsidR="00A952E4" w:rsidRDefault="00A952E4" w:rsidP="00A952E4">
      <w:pPr>
        <w:widowControl w:val="0"/>
        <w:tabs>
          <w:tab w:val="right" w:pos="1008"/>
          <w:tab w:val="left" w:pos="1152"/>
          <w:tab w:val="left" w:pos="1872"/>
          <w:tab w:val="left" w:pos="9187"/>
        </w:tabs>
        <w:ind w:left="2088" w:hanging="2088"/>
      </w:pPr>
      <w:r>
        <w:tab/>
        <w:t>2/8/2011</w:t>
      </w:r>
      <w:r>
        <w:tab/>
        <w:t>House</w:t>
      </w:r>
      <w:r>
        <w:tab/>
      </w:r>
      <w:r w:rsidRPr="002374E9">
        <w:t>Introduced and read first time (</w:t>
      </w:r>
      <w:hyperlink r:id="rId12" w:history="1">
        <w:r w:rsidRPr="002374E9">
          <w:rPr>
            <w:rStyle w:val="Hyperlink"/>
          </w:rPr>
          <w:t>House Journal</w:t>
        </w:r>
        <w:r w:rsidRPr="002374E9">
          <w:rPr>
            <w:rStyle w:val="Hyperlink"/>
          </w:rPr>
          <w:noBreakHyphen/>
          <w:t>page 55</w:t>
        </w:r>
      </w:hyperlink>
      <w:r w:rsidRPr="002374E9">
        <w:t>)</w:t>
      </w:r>
    </w:p>
    <w:p w:rsidR="00A952E4" w:rsidRDefault="00A952E4" w:rsidP="00A952E4">
      <w:pPr>
        <w:widowControl w:val="0"/>
        <w:tabs>
          <w:tab w:val="right" w:pos="1008"/>
          <w:tab w:val="left" w:pos="1152"/>
          <w:tab w:val="left" w:pos="1872"/>
          <w:tab w:val="left" w:pos="9187"/>
        </w:tabs>
        <w:ind w:left="2088" w:hanging="2088"/>
      </w:pPr>
      <w:r>
        <w:tab/>
        <w:t>2/8/2011</w:t>
      </w:r>
      <w:r>
        <w:tab/>
        <w:t>House</w:t>
      </w:r>
      <w:r>
        <w:tab/>
      </w:r>
      <w:r w:rsidRPr="002374E9">
        <w:t>Referred to C</w:t>
      </w:r>
      <w:r>
        <w:t xml:space="preserve">ommittee on </w:t>
      </w:r>
      <w:r w:rsidRPr="002374E9">
        <w:rPr>
          <w:b/>
        </w:rPr>
        <w:t>Labor, Commerce and Industry</w:t>
      </w:r>
      <w:r w:rsidRPr="002374E9">
        <w:t xml:space="preserve"> (</w:t>
      </w:r>
      <w:hyperlink r:id="rId13" w:history="1">
        <w:r w:rsidRPr="002374E9">
          <w:rPr>
            <w:rStyle w:val="Hyperlink"/>
          </w:rPr>
          <w:t>House Journal</w:t>
        </w:r>
        <w:r w:rsidRPr="002374E9">
          <w:rPr>
            <w:rStyle w:val="Hyperlink"/>
          </w:rPr>
          <w:noBreakHyphen/>
          <w:t>page 55</w:t>
        </w:r>
      </w:hyperlink>
      <w:r w:rsidRPr="002374E9">
        <w:t>)</w:t>
      </w:r>
    </w:p>
    <w:p w:rsidR="00A952E4" w:rsidRDefault="00A952E4" w:rsidP="00A952E4">
      <w:pPr>
        <w:widowControl w:val="0"/>
        <w:tabs>
          <w:tab w:val="right" w:pos="1008"/>
          <w:tab w:val="left" w:pos="1152"/>
          <w:tab w:val="left" w:pos="1872"/>
          <w:tab w:val="left" w:pos="9187"/>
        </w:tabs>
        <w:ind w:left="2088" w:hanging="2088"/>
      </w:pPr>
    </w:p>
    <w:p w:rsidR="00C003FC" w:rsidRPr="00C003FC" w:rsidRDefault="00C003FC" w:rsidP="00C003FC">
      <w:pPr>
        <w:widowControl w:val="0"/>
        <w:tabs>
          <w:tab w:val="right" w:pos="1008"/>
          <w:tab w:val="left" w:pos="1152"/>
          <w:tab w:val="left" w:pos="1872"/>
          <w:tab w:val="left" w:pos="9187"/>
        </w:tabs>
        <w:ind w:left="2088" w:hanging="2088"/>
      </w:pPr>
    </w:p>
    <w:p w:rsidR="00C003FC" w:rsidRDefault="00C003FC" w:rsidP="00C003FC">
      <w:pPr>
        <w:widowControl w:val="0"/>
      </w:pPr>
      <w:r w:rsidRPr="00C003FC">
        <w:rPr>
          <w:b/>
        </w:rPr>
        <w:t>VERSIONS OF THIS BILL</w:t>
      </w:r>
    </w:p>
    <w:p w:rsidR="00C003FC" w:rsidRDefault="00C003FC" w:rsidP="00C003FC">
      <w:pPr>
        <w:widowControl w:val="0"/>
      </w:pPr>
    </w:p>
    <w:p w:rsidR="00C003FC" w:rsidRDefault="00956C9E" w:rsidP="00C003FC">
      <w:pPr>
        <w:widowControl w:val="0"/>
      </w:pPr>
      <w:hyperlink r:id="rId14" w:history="1">
        <w:r w:rsidR="00C003FC">
          <w:rPr>
            <w:rStyle w:val="Hyperlink"/>
          </w:rPr>
          <w:t>12/1/2010</w:t>
        </w:r>
      </w:hyperlink>
    </w:p>
    <w:p w:rsidR="00FF0F9B" w:rsidRDefault="00956C9E" w:rsidP="00C003FC">
      <w:hyperlink r:id="rId15" w:history="1">
        <w:r w:rsidR="00FF0F9B" w:rsidRPr="00FF0F9B">
          <w:rPr>
            <w:rStyle w:val="Hyperlink"/>
          </w:rPr>
          <w:t>1/27/2011</w:t>
        </w:r>
      </w:hyperlink>
    </w:p>
    <w:p w:rsidR="00C003FC" w:rsidRDefault="00C003FC" w:rsidP="00C003FC"/>
    <w:p w:rsidR="00C003FC" w:rsidRDefault="00C003FC" w:rsidP="00C003FC">
      <w:pPr>
        <w:sectPr w:rsidR="00C003FC" w:rsidSect="00C003FC">
          <w:pgSz w:w="12240" w:h="15840" w:code="1"/>
          <w:pgMar w:top="1080" w:right="1440" w:bottom="1080" w:left="1440" w:header="720" w:footer="720" w:gutter="0"/>
          <w:cols w:space="720"/>
          <w:noEndnote/>
          <w:docGrid w:linePitch="360"/>
        </w:sectPr>
      </w:pP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2011</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8916DF" w:rsidRDefault="00FF0F9B" w:rsidP="008916DF">
      <w:pPr>
        <w:tabs>
          <w:tab w:val="right" w:pos="5933"/>
        </w:tabs>
        <w:suppressAutoHyphens/>
        <w:jc w:val="both"/>
        <w:rPr>
          <w:rFonts w:eastAsia="Times New Roman"/>
        </w:rPr>
      </w:pPr>
      <w:r>
        <w:rPr>
          <w:rFonts w:eastAsia="Times New Roman"/>
        </w:rPr>
        <w:tab/>
      </w:r>
      <w:r>
        <w:rPr>
          <w:rFonts w:eastAsia="Times New Roman"/>
          <w:b/>
          <w:sz w:val="36"/>
        </w:rPr>
        <w:t>S. 91</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Default="00FF0F9B"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C1186">
        <w:t>Senator Ryberg</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1/27/11--S.</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F0F9B" w:rsidRPr="008916DF" w:rsidRDefault="00FF0F9B"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8916DF" w:rsidRDefault="00FF0F9B"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 to amend Chapter 150, Title 59 of the 1976 Code, relating to education lottery ticket sales, by adding Section </w:t>
      </w:r>
      <w:r w:rsidRPr="008916DF">
        <w:rPr>
          <w:color w:val="000000" w:themeColor="text1"/>
          <w:u w:color="000000" w:themeColor="text1"/>
        </w:rPr>
        <w:t>59</w:t>
      </w:r>
      <w:r w:rsidRPr="008916DF">
        <w:rPr>
          <w:color w:val="000000" w:themeColor="text1"/>
          <w:u w:color="000000" w:themeColor="text1"/>
        </w:rPr>
        <w:noBreakHyphen/>
        <w:t>150</w:t>
      </w:r>
      <w:r w:rsidRPr="008916DF">
        <w:rPr>
          <w:color w:val="000000" w:themeColor="text1"/>
          <w:u w:color="000000" w:themeColor="text1"/>
        </w:rPr>
        <w:noBreakHyphen/>
        <w:t xml:space="preserve">155 </w:t>
      </w:r>
      <w:r>
        <w:rPr>
          <w:rFonts w:eastAsia="Times New Roman"/>
        </w:rPr>
        <w:t>to provide that a person who, etc., respectfully</w:t>
      </w:r>
    </w:p>
    <w:p w:rsidR="00FF0F9B" w:rsidRPr="008916DF" w:rsidRDefault="00FF0F9B"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FF0F9B" w:rsidRPr="008916DF" w:rsidRDefault="00FF0F9B" w:rsidP="0089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0F9B" w:rsidSect="008916D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8F023B" w:rsidRDefault="00FF0F9B" w:rsidP="0094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0F9B" w:rsidRPr="00522CE0"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150, TITLE 59 OF THE 1976 CODE, RELATING TO EDUCATION LOTTERY TICKET SALES, BY ADDING SECTION </w:t>
      </w:r>
      <w:r w:rsidRPr="00176C7A">
        <w:rPr>
          <w:color w:val="000000" w:themeColor="text1"/>
          <w:u w:color="000000" w:themeColor="text1"/>
        </w:rPr>
        <w:t>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ACQUIRES ANOTHER RETAIL BUSINESS WHICH SELLS LOTTERY TICKETS, TO PROVIDE THE LENGTH OF TIME A TEMPORARY LICENSE IS VALID, AND TO PROVIDE THE FEE FOR A TEMPORARY LICENSE.</w:t>
      </w:r>
    </w:p>
    <w:p w:rsidR="00FF0F9B" w:rsidRDefault="00FF0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0F9B" w:rsidRPr="00176C7A"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FF0F9B" w:rsidRPr="00176C7A"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0F9B" w:rsidRPr="0021312D"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w:t>
      </w:r>
      <w:r>
        <w:rPr>
          <w:u w:color="000000" w:themeColor="text1"/>
        </w:rPr>
        <w:tab/>
        <w:t>Section 59</w:t>
      </w:r>
      <w:r>
        <w:rPr>
          <w:u w:color="000000" w:themeColor="text1"/>
        </w:rPr>
        <w:noBreakHyphen/>
        <w:t>150</w:t>
      </w:r>
      <w:r>
        <w:rPr>
          <w:u w:color="000000" w:themeColor="text1"/>
        </w:rPr>
        <w:noBreakHyphen/>
        <w:t>155</w:t>
      </w:r>
      <w:r w:rsidRPr="0021312D">
        <w:rPr>
          <w:u w:color="000000" w:themeColor="text1"/>
        </w:rPr>
        <w:t xml:space="preserve"> of the 1976 Code is amended by adding:</w:t>
      </w:r>
    </w:p>
    <w:p w:rsidR="00FF0F9B"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F0F9B" w:rsidRPr="0021312D"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4048D">
        <w:rPr>
          <w:rFonts w:eastAsia="Times New Roman"/>
          <w:snapToGrid w:val="0"/>
          <w:szCs w:val="20"/>
        </w:rPr>
        <w:t>“(D)</w:t>
      </w:r>
      <w:r w:rsidRPr="00B4048D">
        <w:rPr>
          <w:rFonts w:eastAsia="Times New Roman"/>
          <w:snapToGrid w:val="0"/>
          <w:szCs w:val="20"/>
        </w:rPr>
        <w:tab/>
      </w:r>
      <w:r w:rsidRPr="00B4048D">
        <w:rPr>
          <w:u w:color="000000" w:themeColor="text1"/>
        </w:rPr>
        <w:t>A person who purchases or acquires by lease, divorce decree, or eviction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and meets the requirements of subsection (B)(1).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manner, as set forth by the commission by regulation.  The commission shall collect a fee of twenty</w:t>
      </w:r>
      <w:r w:rsidRPr="00B4048D">
        <w:rPr>
          <w:u w:color="000000" w:themeColor="text1"/>
        </w:rPr>
        <w:noBreakHyphen/>
        <w:t>five dollars for each temporary license sought.”</w:t>
      </w:r>
      <w:r w:rsidRPr="00B4048D">
        <w:rPr>
          <w:u w:color="000000" w:themeColor="text1"/>
        </w:rPr>
        <w:tab/>
      </w:r>
    </w:p>
    <w:p w:rsidR="00FF0F9B"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F0F9B" w:rsidRDefault="00FF0F9B" w:rsidP="001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1312D">
        <w:rPr>
          <w:u w:color="000000" w:themeColor="text1"/>
        </w:rPr>
        <w:t>SECTION</w:t>
      </w:r>
      <w:r w:rsidRPr="0021312D">
        <w:rPr>
          <w:u w:color="000000" w:themeColor="text1"/>
        </w:rPr>
        <w:tab/>
        <w:t>2.</w:t>
      </w:r>
      <w:r w:rsidRPr="0021312D">
        <w:rPr>
          <w:u w:color="000000" w:themeColor="text1"/>
        </w:rPr>
        <w:tab/>
        <w:t>This act takes effect upon approval by the Governor.</w:t>
      </w:r>
    </w:p>
    <w:p w:rsidR="00FF0F9B" w:rsidRDefault="00FF0F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1E3E" w:rsidRDefault="00941E3E" w:rsidP="00FF0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41E3E" w:rsidSect="008916D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971" w:rsidRDefault="00D54971" w:rsidP="00522CE0">
      <w:r>
        <w:separator/>
      </w:r>
    </w:p>
  </w:endnote>
  <w:endnote w:type="continuationSeparator" w:id="0">
    <w:p w:rsidR="00D54971" w:rsidRDefault="00D549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9C96DE-B2EC-46C1-9B37-2A4122F5D02E}"/>
    <w:embedBold r:id="rId2" w:fontKey="{E33198D8-A3C7-43E1-AF16-4FEBB0E97D29}"/>
  </w:font>
  <w:font w:name="Calibri">
    <w:panose1 w:val="020F0502020204030204"/>
    <w:charset w:val="00"/>
    <w:family w:val="swiss"/>
    <w:pitch w:val="variable"/>
    <w:sig w:usb0="E10002FF" w:usb1="4000ACFF" w:usb2="00000009" w:usb3="00000000" w:csb0="0000019F" w:csb1="00000000"/>
    <w:embedRegular r:id="rId3" w:fontKey="{8F286BB3-0989-492A-8735-326FD6966DFD}"/>
    <w:embedBold r:id="rId4" w:fontKey="{8FEAF99D-ABE9-4379-A311-0C63AFC86E70}"/>
  </w:font>
  <w:font w:name="Cambria">
    <w:panose1 w:val="02040503050406030204"/>
    <w:charset w:val="00"/>
    <w:family w:val="roman"/>
    <w:pitch w:val="variable"/>
    <w:sig w:usb0="E00002FF" w:usb1="400004FF" w:usb2="00000000" w:usb3="00000000" w:csb0="0000019F" w:csb1="00000000"/>
    <w:embedRegular r:id="rId5" w:fontKey="{6862CA21-F0D7-4C87-B280-9221862072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F9B" w:rsidRPr="00941E3E" w:rsidRDefault="00FF0F9B" w:rsidP="00941E3E">
    <w:pPr>
      <w:pStyle w:val="Footer"/>
      <w:tabs>
        <w:tab w:val="clear" w:pos="4680"/>
        <w:tab w:val="clear" w:pos="9360"/>
        <w:tab w:val="center" w:pos="2995"/>
      </w:tabs>
      <w:spacing w:before="120"/>
    </w:pPr>
    <w:r>
      <w:t>[91-</w:t>
    </w:r>
    <w:r w:rsidR="00956C9E">
      <w:fldChar w:fldCharType="begin"/>
    </w:r>
    <w:r w:rsidR="00956C9E">
      <w:instrText xml:space="preserve"> PAGE  \* MERGEFORMAT </w:instrText>
    </w:r>
    <w:r w:rsidR="00956C9E">
      <w:fldChar w:fldCharType="separate"/>
    </w:r>
    <w:r w:rsidR="00956C9E">
      <w:rPr>
        <w:noProof/>
      </w:rPr>
      <w:t>1</w:t>
    </w:r>
    <w:r w:rsidR="00956C9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6DF" w:rsidRPr="00941E3E" w:rsidRDefault="00FF0F9B" w:rsidP="00941E3E">
    <w:pPr>
      <w:pStyle w:val="Footer"/>
      <w:tabs>
        <w:tab w:val="clear" w:pos="4680"/>
        <w:tab w:val="clear" w:pos="9360"/>
        <w:tab w:val="center" w:pos="2995"/>
      </w:tabs>
      <w:spacing w:before="120"/>
    </w:pPr>
    <w:r>
      <w:t>[91]</w:t>
    </w:r>
    <w:r>
      <w:tab/>
    </w:r>
    <w:r w:rsidR="0012562C">
      <w:fldChar w:fldCharType="begin"/>
    </w:r>
    <w:r>
      <w:instrText xml:space="preserve"> PAGE  \* MERGEFORMAT </w:instrText>
    </w:r>
    <w:r w:rsidR="0012562C">
      <w:fldChar w:fldCharType="separate"/>
    </w:r>
    <w:r>
      <w:rPr>
        <w:noProof/>
      </w:rPr>
      <w:t>2</w:t>
    </w:r>
    <w:r w:rsidR="0012562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971" w:rsidRDefault="00D54971" w:rsidP="00522CE0">
      <w:r>
        <w:separator/>
      </w:r>
    </w:p>
  </w:footnote>
  <w:footnote w:type="continuationSeparator" w:id="0">
    <w:p w:rsidR="00D54971" w:rsidRDefault="00D549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2RETA.KMM.WGR"/>
    <w:docVar w:name="CoverAttorneyInitials" w:val="KMM"/>
    <w:docVar w:name="CoverAttorneyLastName" w:val="Moffitt"/>
    <w:docVar w:name="CoverBillType" w:val="b"/>
    <w:docVar w:name="CoverSenator" w:val="WGR"/>
    <w:docVar w:name="dvBillNumber" w:val="91"/>
    <w:docVar w:name="dvBillNumberPrefix" w:val="S. "/>
    <w:docVar w:name="dvOriginalBody" w:val="Senate"/>
    <w:docVar w:name="fulldraftpath" w:val="L:\S-RES\WGR\002RETA.KMM.WGR.DOCX"/>
    <w:docVar w:name="NameofBody" w:val="S"/>
    <w:docVar w:name="vgroup2" w:val="S-RES"/>
  </w:docVars>
  <w:rsids>
    <w:rsidRoot w:val="008D112B"/>
    <w:rsid w:val="00042AC1"/>
    <w:rsid w:val="00046194"/>
    <w:rsid w:val="00046516"/>
    <w:rsid w:val="0007601D"/>
    <w:rsid w:val="0007664D"/>
    <w:rsid w:val="000A31DE"/>
    <w:rsid w:val="000B0720"/>
    <w:rsid w:val="000B5EAF"/>
    <w:rsid w:val="001254DE"/>
    <w:rsid w:val="0012562C"/>
    <w:rsid w:val="00137046"/>
    <w:rsid w:val="00154222"/>
    <w:rsid w:val="00170561"/>
    <w:rsid w:val="001716B0"/>
    <w:rsid w:val="00186AC9"/>
    <w:rsid w:val="00197DF1"/>
    <w:rsid w:val="001B3DD9"/>
    <w:rsid w:val="001B7E5D"/>
    <w:rsid w:val="001D3BAC"/>
    <w:rsid w:val="001F53BA"/>
    <w:rsid w:val="00245C4E"/>
    <w:rsid w:val="002C1321"/>
    <w:rsid w:val="002C5896"/>
    <w:rsid w:val="002D3BED"/>
    <w:rsid w:val="00307C2B"/>
    <w:rsid w:val="00350458"/>
    <w:rsid w:val="003523B6"/>
    <w:rsid w:val="00383247"/>
    <w:rsid w:val="003A173C"/>
    <w:rsid w:val="003D6E2B"/>
    <w:rsid w:val="003E7597"/>
    <w:rsid w:val="004019B8"/>
    <w:rsid w:val="00410C96"/>
    <w:rsid w:val="004276CC"/>
    <w:rsid w:val="00450668"/>
    <w:rsid w:val="0049367F"/>
    <w:rsid w:val="004952FA"/>
    <w:rsid w:val="004B10FF"/>
    <w:rsid w:val="004B6A22"/>
    <w:rsid w:val="004D7F37"/>
    <w:rsid w:val="00522CE0"/>
    <w:rsid w:val="005437A4"/>
    <w:rsid w:val="00565148"/>
    <w:rsid w:val="00593361"/>
    <w:rsid w:val="005A5017"/>
    <w:rsid w:val="005A648C"/>
    <w:rsid w:val="005F1745"/>
    <w:rsid w:val="006C74EA"/>
    <w:rsid w:val="006E6B88"/>
    <w:rsid w:val="00714996"/>
    <w:rsid w:val="00715483"/>
    <w:rsid w:val="00720D40"/>
    <w:rsid w:val="007318D4"/>
    <w:rsid w:val="00765784"/>
    <w:rsid w:val="007901A9"/>
    <w:rsid w:val="007A4390"/>
    <w:rsid w:val="007E5CB7"/>
    <w:rsid w:val="008314D2"/>
    <w:rsid w:val="00857A5E"/>
    <w:rsid w:val="0089554C"/>
    <w:rsid w:val="008A0B63"/>
    <w:rsid w:val="008A1A42"/>
    <w:rsid w:val="008B2F42"/>
    <w:rsid w:val="008D112B"/>
    <w:rsid w:val="008E0150"/>
    <w:rsid w:val="008E185F"/>
    <w:rsid w:val="008F023B"/>
    <w:rsid w:val="00904E16"/>
    <w:rsid w:val="009162B3"/>
    <w:rsid w:val="00927C62"/>
    <w:rsid w:val="00941E3E"/>
    <w:rsid w:val="00956C9E"/>
    <w:rsid w:val="00983951"/>
    <w:rsid w:val="00984124"/>
    <w:rsid w:val="00984640"/>
    <w:rsid w:val="00995C37"/>
    <w:rsid w:val="009C0026"/>
    <w:rsid w:val="009C118A"/>
    <w:rsid w:val="00A02011"/>
    <w:rsid w:val="00A4011E"/>
    <w:rsid w:val="00A474AA"/>
    <w:rsid w:val="00A86015"/>
    <w:rsid w:val="00A952E4"/>
    <w:rsid w:val="00A9594E"/>
    <w:rsid w:val="00AB0BEA"/>
    <w:rsid w:val="00AE59C8"/>
    <w:rsid w:val="00AF018F"/>
    <w:rsid w:val="00AF0F24"/>
    <w:rsid w:val="00B10098"/>
    <w:rsid w:val="00B5790D"/>
    <w:rsid w:val="00B945C5"/>
    <w:rsid w:val="00BA20EA"/>
    <w:rsid w:val="00BB5AFC"/>
    <w:rsid w:val="00BC0A56"/>
    <w:rsid w:val="00C003FC"/>
    <w:rsid w:val="00C45366"/>
    <w:rsid w:val="00C57023"/>
    <w:rsid w:val="00C74052"/>
    <w:rsid w:val="00C928B4"/>
    <w:rsid w:val="00CB187A"/>
    <w:rsid w:val="00CB2347"/>
    <w:rsid w:val="00CC0EC7"/>
    <w:rsid w:val="00CD135D"/>
    <w:rsid w:val="00D1088B"/>
    <w:rsid w:val="00D14C40"/>
    <w:rsid w:val="00D156D2"/>
    <w:rsid w:val="00D54971"/>
    <w:rsid w:val="00D86943"/>
    <w:rsid w:val="00DA2481"/>
    <w:rsid w:val="00DA466B"/>
    <w:rsid w:val="00DA47B9"/>
    <w:rsid w:val="00DB4F84"/>
    <w:rsid w:val="00E058D3"/>
    <w:rsid w:val="00E76AD9"/>
    <w:rsid w:val="00E91E2F"/>
    <w:rsid w:val="00EA3546"/>
    <w:rsid w:val="00EB47AE"/>
    <w:rsid w:val="00EC34E1"/>
    <w:rsid w:val="00EF6F9C"/>
    <w:rsid w:val="00F0234A"/>
    <w:rsid w:val="00F06436"/>
    <w:rsid w:val="00F45C1F"/>
    <w:rsid w:val="00F52959"/>
    <w:rsid w:val="00F55884"/>
    <w:rsid w:val="00F7177B"/>
    <w:rsid w:val="00F847F3"/>
    <w:rsid w:val="00FC0D36"/>
    <w:rsid w:val="00FE6467"/>
    <w:rsid w:val="00FF0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32619AD6-D515-47C3-91DD-4115BF82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003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13" Type="http://schemas.openxmlformats.org/officeDocument/2006/relationships/hyperlink" Target="file:///h:\hj%20archive\2011\02-08-1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hyperlink" Target="file:///h:\hj%20archive\2011\02-08-11.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2-03-11.docx" TargetMode="External"/><Relationship Id="rId5" Type="http://schemas.openxmlformats.org/officeDocument/2006/relationships/endnotes" Target="endnotes.xml"/><Relationship Id="rId15" Type="http://schemas.openxmlformats.org/officeDocument/2006/relationships/hyperlink" Target="file:///p:\pprever\2011-12\91_20110127.docx" TargetMode="External"/><Relationship Id="rId10" Type="http://schemas.openxmlformats.org/officeDocument/2006/relationships/hyperlink" Target="file:///h:\sj%20archive\2011\02-02-11.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1\02-02-11.docx" TargetMode="External"/><Relationship Id="rId14" Type="http://schemas.openxmlformats.org/officeDocument/2006/relationships/hyperlink" Target="file:///p:\pprever\2011-12\9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532</Words>
  <Characters>2875</Characters>
  <Application>Microsoft Office Word</Application>
  <DocSecurity>4</DocSecurity>
  <Lines>110</Lines>
  <Paragraphs>44</Paragraphs>
  <ScaleCrop>false</ScaleCrop>
  <Company>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 Education Lottery ticket sales - South Carolina Legislature Online</dc:title>
  <dc:subject/>
  <dc:creator>BonnieHuth</dc:creator>
  <cp:keywords/>
  <dc:description/>
  <cp:lastModifiedBy>N Cumfer</cp:lastModifiedBy>
  <cp:revision>2</cp:revision>
  <dcterms:created xsi:type="dcterms:W3CDTF">2014-11-21T20:26:00Z</dcterms:created>
  <dcterms:modified xsi:type="dcterms:W3CDTF">2014-11-21T20:26:00Z</dcterms:modified>
</cp:coreProperties>
</file>