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68D7" w:rsidRDefault="003468D7" w:rsidP="002A3EB4">
      <w:pPr>
        <w:pStyle w:val="BillDots"/>
      </w:pPr>
      <w:r>
        <w:t>COMMITTEE AMENDMENT ADOPTED</w:t>
      </w:r>
    </w:p>
    <w:p w:rsidR="003468D7" w:rsidRDefault="003468D7" w:rsidP="002A3EB4">
      <w:pPr>
        <w:pStyle w:val="BillDots"/>
      </w:pPr>
      <w:r>
        <w:t>March 14, 2012</w:t>
      </w:r>
    </w:p>
    <w:p w:rsidR="003468D7" w:rsidRDefault="003468D7" w:rsidP="002A3EB4">
      <w:pPr>
        <w:pStyle w:val="BillDots"/>
      </w:pPr>
    </w:p>
    <w:p w:rsidR="00A21FB8" w:rsidRPr="00A21FB8" w:rsidRDefault="00A21FB8" w:rsidP="00A21FB8">
      <w:pPr>
        <w:pStyle w:val="BillDots"/>
        <w:tabs>
          <w:tab w:val="clear" w:pos="216"/>
          <w:tab w:val="clear" w:pos="432"/>
          <w:tab w:val="clear" w:pos="648"/>
          <w:tab w:val="clear" w:pos="864"/>
          <w:tab w:val="clear" w:pos="1080"/>
          <w:tab w:val="clear" w:pos="1296"/>
          <w:tab w:val="clear" w:pos="5904"/>
          <w:tab w:val="right" w:pos="5933"/>
        </w:tabs>
      </w:pPr>
      <w:r>
        <w:tab/>
      </w:r>
      <w:r>
        <w:rPr>
          <w:b/>
          <w:sz w:val="36"/>
        </w:rPr>
        <w:t>S. 1037</w:t>
      </w:r>
    </w:p>
    <w:p w:rsidR="00A21FB8" w:rsidRDefault="00A21FB8" w:rsidP="002A3EB4">
      <w:pPr>
        <w:pStyle w:val="BillDots"/>
      </w:pPr>
    </w:p>
    <w:p w:rsidR="00A21FB8" w:rsidRDefault="00A21FB8" w:rsidP="00A21FB8">
      <w:pPr>
        <w:pStyle w:val="BillDots"/>
        <w:jc w:val="center"/>
      </w:pPr>
      <w:r>
        <w:t xml:space="preserve">Introduced by </w:t>
      </w:r>
      <w:r w:rsidRPr="001B232E">
        <w:t>Senator</w:t>
      </w:r>
      <w:r w:rsidR="00104101">
        <w:t>s</w:t>
      </w:r>
      <w:r w:rsidRPr="001B232E">
        <w:t xml:space="preserve"> Anderson</w:t>
      </w:r>
      <w:r w:rsidR="00104101">
        <w:t xml:space="preserve"> and Ford</w:t>
      </w:r>
    </w:p>
    <w:p w:rsidR="00A21FB8" w:rsidRDefault="00A21FB8" w:rsidP="002A3EB4">
      <w:pPr>
        <w:pStyle w:val="BillDots"/>
      </w:pPr>
    </w:p>
    <w:p w:rsidR="00A21FB8" w:rsidRDefault="003468D7" w:rsidP="002A3EB4">
      <w:pPr>
        <w:pStyle w:val="BillDots"/>
      </w:pPr>
      <w:r>
        <w:t>S. Printed 3/14</w:t>
      </w:r>
      <w:r w:rsidR="00A21FB8">
        <w:t>/12--S.</w:t>
      </w:r>
    </w:p>
    <w:p w:rsidR="00A21FB8" w:rsidRDefault="00A21FB8" w:rsidP="002A3EB4">
      <w:pPr>
        <w:pStyle w:val="BillDots"/>
      </w:pPr>
      <w:r>
        <w:t>Read the first time January 10, 2012.</w:t>
      </w:r>
    </w:p>
    <w:p w:rsidR="00A21FB8" w:rsidRPr="00A21FB8" w:rsidRDefault="00A21FB8" w:rsidP="00A21FB8">
      <w:pPr>
        <w:pStyle w:val="BillDots"/>
        <w:jc w:val="center"/>
      </w:pPr>
      <w:r>
        <w:rPr>
          <w:u w:val="single"/>
        </w:rPr>
        <w:t>            </w:t>
      </w:r>
    </w:p>
    <w:p w:rsidR="00A21FB8" w:rsidRDefault="00A21FB8" w:rsidP="002A3EB4">
      <w:pPr>
        <w:pStyle w:val="BillDots"/>
        <w:sectPr w:rsidR="00A21FB8" w:rsidSect="00A21FB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3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C67A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4E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w:t>
      </w:r>
      <w:r w:rsidR="00A92E78">
        <w:t>ARTICLE 22</w:t>
      </w:r>
      <w:r w:rsidR="00F47157">
        <w:t xml:space="preserve"> TO</w:t>
      </w:r>
      <w:r w:rsidR="00A92E78">
        <w:t xml:space="preserve"> CHAPTER 13, TITLE 24</w:t>
      </w:r>
      <w:r>
        <w:t xml:space="preserve"> SO AS TO PROVIDE THAT CERTAIN PERSONS WHO HAVE BEEN WRONGFULLY CONVICTED OF AND IMPRISONED FOR A CRIME MAY RECOVER THE MONETARY VALUE OF THE LOSS SUSTAINED THROUGH THE WRONGFUL CONVICTION AND IMPRISONMENT.</w:t>
      </w:r>
    </w:p>
    <w:p w:rsidR="003468D7" w:rsidRDefault="003468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C67A8" w:rsidRDefault="002C67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7A8" w:rsidRDefault="002C67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67A8" w:rsidRDefault="002C67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8D7" w:rsidRPr="00873BD3" w:rsidRDefault="003468D7" w:rsidP="00346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3BD3">
        <w:t>SECTION</w:t>
      </w:r>
      <w:r w:rsidRPr="00873BD3">
        <w:tab/>
        <w:t>1.</w:t>
      </w:r>
      <w:r w:rsidRPr="00873BD3">
        <w:tab/>
        <w:t>Chapter 13, Title 24 of the 1976 Code is amended by adding:</w:t>
      </w:r>
    </w:p>
    <w:p w:rsidR="003468D7" w:rsidRPr="00873BD3" w:rsidRDefault="003468D7" w:rsidP="00346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8D7" w:rsidRDefault="003468D7" w:rsidP="00346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873BD3">
        <w:t>“Article 22</w:t>
      </w:r>
    </w:p>
    <w:p w:rsidR="003468D7" w:rsidRPr="00873BD3" w:rsidRDefault="003468D7" w:rsidP="00346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Compensation for a Wrongful Conviction</w:t>
      </w:r>
    </w:p>
    <w:p w:rsidR="003468D7" w:rsidRPr="00873BD3" w:rsidRDefault="003468D7" w:rsidP="00346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8D7" w:rsidRDefault="003468D7" w:rsidP="00346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3BD3">
        <w:tab/>
        <w:t>Section 24</w:t>
      </w:r>
      <w:r w:rsidRPr="00873BD3">
        <w:noBreakHyphen/>
        <w:t>13</w:t>
      </w:r>
      <w:r w:rsidRPr="00873BD3">
        <w:noBreakHyphen/>
        <w:t>2310.</w:t>
      </w:r>
      <w:r w:rsidRPr="00873BD3">
        <w:tab/>
        <w:t>(</w:t>
      </w:r>
      <w:r>
        <w:t>A</w:t>
      </w:r>
      <w:r w:rsidRPr="00873BD3">
        <w:t>)</w:t>
      </w:r>
      <w:r w:rsidRPr="00873BD3">
        <w:tab/>
        <w:t xml:space="preserve">The court shall award to </w:t>
      </w:r>
      <w:r>
        <w:t>a person who has been wrongfully convicted of an offense</w:t>
      </w:r>
      <w:r w:rsidRPr="00873BD3">
        <w:t xml:space="preserve"> an amount equal to fifteen thousand dollars for each year or the pro rata amount for the portion of each year of the imprisonment actually served, including any time spent awaiting trial.  However, the compensation shall not exceed fifty thousand dollars.  The court shall give written notice of its decision to all parties concerned</w:t>
      </w:r>
      <w:r>
        <w:t>, and the State Treasurer</w:t>
      </w:r>
      <w:r w:rsidRPr="00873BD3">
        <w:t>.</w:t>
      </w:r>
    </w:p>
    <w:p w:rsidR="003468D7" w:rsidRDefault="003468D7" w:rsidP="00346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873BD3">
        <w:t xml:space="preserve">The State Treasurer shall pay the amount of the award to the </w:t>
      </w:r>
      <w:r>
        <w:t>person</w:t>
      </w:r>
      <w:r w:rsidRPr="00873BD3">
        <w:t xml:space="preserve"> out of funds appropriated by the General Assembly for this purpose.</w:t>
      </w:r>
    </w:p>
    <w:p w:rsidR="003468D7" w:rsidRPr="00873BD3" w:rsidRDefault="003468D7" w:rsidP="00346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16"/>
        </w:rPr>
      </w:pPr>
      <w:r>
        <w:tab/>
      </w:r>
      <w:r w:rsidRPr="00873BD3">
        <w:t>(</w:t>
      </w:r>
      <w:r>
        <w:t>C</w:t>
      </w:r>
      <w:r w:rsidRPr="00873BD3">
        <w:t>)</w:t>
      </w:r>
      <w:r w:rsidRPr="00873BD3">
        <w:tab/>
        <w:t xml:space="preserve">If a person is wrongfully convicted by the State of an offense and imprisoned subsequent to the wrongful conviction, and the conviction is reversed or vacated and a final judgment has been </w:t>
      </w:r>
      <w:r w:rsidRPr="00873BD3">
        <w:lastRenderedPageBreak/>
        <w:t>rendered, then the person is not eligible for compensation pursuant to this section if the person:</w:t>
      </w:r>
    </w:p>
    <w:p w:rsidR="003468D7" w:rsidRPr="00873BD3" w:rsidRDefault="003468D7" w:rsidP="00346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16"/>
        </w:rPr>
      </w:pPr>
      <w:r w:rsidRPr="00873BD3">
        <w:tab/>
      </w:r>
      <w:r w:rsidRPr="00873BD3">
        <w:tab/>
        <w:t>(1)</w:t>
      </w:r>
      <w:r w:rsidRPr="00873BD3">
        <w:tab/>
        <w:t>was convicted of any of the acts charged in conjunction with the offense;</w:t>
      </w:r>
    </w:p>
    <w:p w:rsidR="003468D7" w:rsidRPr="00873BD3" w:rsidRDefault="003468D7" w:rsidP="00346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3BD3">
        <w:rPr>
          <w:szCs w:val="16"/>
        </w:rPr>
        <w:tab/>
      </w:r>
      <w:r w:rsidRPr="00873BD3">
        <w:rPr>
          <w:szCs w:val="16"/>
        </w:rPr>
        <w:tab/>
      </w:r>
      <w:r w:rsidRPr="00873BD3">
        <w:t>(2)</w:t>
      </w:r>
      <w:r w:rsidRPr="00873BD3">
        <w:tab/>
        <w:t>served the term of imprisonment concurrently with the sentence for the conviction of another crime; or</w:t>
      </w:r>
      <w:r w:rsidRPr="00873BD3">
        <w:rPr>
          <w:szCs w:val="16"/>
        </w:rPr>
        <w:tab/>
      </w:r>
    </w:p>
    <w:p w:rsidR="003468D7" w:rsidRPr="00873BD3" w:rsidRDefault="003468D7" w:rsidP="00346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3BD3">
        <w:tab/>
      </w:r>
      <w:r w:rsidRPr="00873BD3">
        <w:tab/>
        <w:t>(3)</w:t>
      </w:r>
      <w:r w:rsidRPr="00873BD3">
        <w:tab/>
        <w:t>is serving a term of imprisonment for the conviction of another crime.</w:t>
      </w:r>
    </w:p>
    <w:p w:rsidR="003468D7" w:rsidRPr="00873BD3" w:rsidRDefault="003468D7" w:rsidP="00346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3BD3">
        <w:tab/>
        <w:t>(D)</w:t>
      </w:r>
      <w:r w:rsidRPr="00873BD3">
        <w:tab/>
        <w:t>A person awarded compensation pursuant to this section and who is subsequently convicted of a crime is not eligible to receive any unpaid amounts from any compensation authorized by this section.”</w:t>
      </w:r>
    </w:p>
    <w:p w:rsidR="003468D7" w:rsidRPr="00873BD3" w:rsidRDefault="003468D7" w:rsidP="00346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68D7" w:rsidP="00346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3BD3">
        <w:t>SECTION</w:t>
      </w:r>
      <w:r w:rsidRPr="00873BD3">
        <w:tab/>
        <w:t>2.</w:t>
      </w:r>
      <w:r w:rsidRPr="00873BD3">
        <w:tab/>
        <w:t>This act takes effect upon approval by the Governor.</w:t>
      </w:r>
    </w:p>
    <w:p w:rsidR="006A3C2D" w:rsidRDefault="00D75B8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3C2D" w:rsidRDefault="006A3C2D" w:rsidP="00B37AA8">
      <w:pPr>
        <w:suppressAutoHyphens/>
      </w:pPr>
    </w:p>
    <w:sectPr w:rsidR="006A3C2D" w:rsidSect="00A21FB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67A8" w:rsidRDefault="002C67A8" w:rsidP="009F0C77">
      <w:r>
        <w:separator/>
      </w:r>
    </w:p>
  </w:endnote>
  <w:endnote w:type="continuationSeparator" w:id="0">
    <w:p w:rsidR="002C67A8" w:rsidRDefault="002C67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F0EFFA-4B57-45AA-AB12-F68FFBC210F5}"/>
    <w:embedBold r:id="rId2" w:fontKey="{34220C06-5CAD-4480-B531-C7F2CC489A34}"/>
  </w:font>
  <w:font w:name="Calibri">
    <w:panose1 w:val="020F0502020204030204"/>
    <w:charset w:val="00"/>
    <w:family w:val="swiss"/>
    <w:pitch w:val="variable"/>
    <w:sig w:usb0="A00002EF" w:usb1="4000207B" w:usb2="00000000" w:usb3="00000000" w:csb0="0000009F" w:csb1="00000000"/>
    <w:embedRegular r:id="rId3" w:fontKey="{62A696C7-DB8F-4C12-BF73-77BD427BA24D}"/>
  </w:font>
  <w:font w:name="Tahoma">
    <w:panose1 w:val="020B0604030504040204"/>
    <w:charset w:val="00"/>
    <w:family w:val="swiss"/>
    <w:pitch w:val="variable"/>
    <w:sig w:usb0="61002A87" w:usb1="80000000" w:usb2="00000008" w:usb3="00000000" w:csb0="000101FF" w:csb1="00000000"/>
    <w:embedRegular r:id="rId4" w:fontKey="{AF5985D4-0156-4208-9809-0ED62B5B6A13}"/>
  </w:font>
  <w:font w:name="Cambria">
    <w:panose1 w:val="02040503050406030204"/>
    <w:charset w:val="00"/>
    <w:family w:val="roman"/>
    <w:pitch w:val="variable"/>
    <w:sig w:usb0="A00002EF" w:usb1="4000004B" w:usb2="00000000" w:usb3="00000000" w:csb0="0000009F" w:csb1="00000000"/>
    <w:embedRegular r:id="rId5" w:fontKey="{D304EA3D-5E23-44DF-8AD7-65B44A5B5F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E3B" w:rsidRPr="006A3C2D" w:rsidRDefault="006A3C2D" w:rsidP="006A3C2D">
    <w:pPr>
      <w:pStyle w:val="Footer"/>
      <w:tabs>
        <w:tab w:val="clear" w:pos="4680"/>
        <w:tab w:val="clear" w:pos="9360"/>
        <w:tab w:val="center" w:pos="2995"/>
      </w:tabs>
      <w:spacing w:before="120"/>
    </w:pPr>
    <w:r>
      <w:t>[1037</w:t>
    </w:r>
    <w:r w:rsidR="00A21FB8">
      <w:t>-</w:t>
    </w:r>
    <w:fldSimple w:instr=" PAGE  \* MERGEFORMAT ">
      <w:r w:rsidR="00B37AA8">
        <w:rPr>
          <w:noProof/>
        </w:rPr>
        <w:t>1</w:t>
      </w:r>
    </w:fldSimple>
    <w:r w:rsidR="00A21FB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FB8" w:rsidRPr="006A3C2D" w:rsidRDefault="00A21FB8" w:rsidP="006A3C2D">
    <w:pPr>
      <w:pStyle w:val="Footer"/>
      <w:tabs>
        <w:tab w:val="clear" w:pos="4680"/>
        <w:tab w:val="clear" w:pos="9360"/>
        <w:tab w:val="center" w:pos="2995"/>
      </w:tabs>
      <w:spacing w:before="120"/>
    </w:pPr>
    <w:r>
      <w:t>[1037]</w:t>
    </w:r>
    <w:r>
      <w:tab/>
    </w:r>
    <w:fldSimple w:instr=" PAGE  \* MERGEFORMAT ">
      <w:r w:rsidR="00B37AA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67A8" w:rsidRDefault="002C67A8" w:rsidP="009F0C77">
      <w:r>
        <w:separator/>
      </w:r>
    </w:p>
  </w:footnote>
  <w:footnote w:type="continuationSeparator" w:id="0">
    <w:p w:rsidR="002C67A8" w:rsidRDefault="002C67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62CM12"/>
    <w:docVar w:name="CoverBillType" w:val="b"/>
    <w:docVar w:name="docpath" w:val="L:\Council\bills\NBD\11962CM12.DOCX"/>
    <w:docVar w:name="dvBillNumber" w:val="1037"/>
    <w:docVar w:name="dvBillNumberPrefix" w:val="S. "/>
    <w:docVar w:name="dvOriginalBody" w:val="Senate"/>
    <w:docVar w:name="dvSteno" w:val="NBD"/>
    <w:docVar w:name="NameofBody" w:val="s"/>
    <w:docVar w:name="vgroup2" w:val="Council"/>
  </w:docVars>
  <w:rsids>
    <w:rsidRoot w:val="00913305"/>
    <w:rsid w:val="00026C9A"/>
    <w:rsid w:val="000965A1"/>
    <w:rsid w:val="000E1785"/>
    <w:rsid w:val="000E4961"/>
    <w:rsid w:val="001023A4"/>
    <w:rsid w:val="00104101"/>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67A8"/>
    <w:rsid w:val="00325348"/>
    <w:rsid w:val="003468D7"/>
    <w:rsid w:val="0036739A"/>
    <w:rsid w:val="00393688"/>
    <w:rsid w:val="003C227B"/>
    <w:rsid w:val="003D411E"/>
    <w:rsid w:val="003E3C1E"/>
    <w:rsid w:val="003E6148"/>
    <w:rsid w:val="00400EAA"/>
    <w:rsid w:val="0041760A"/>
    <w:rsid w:val="00452C07"/>
    <w:rsid w:val="004809EE"/>
    <w:rsid w:val="00511EE9"/>
    <w:rsid w:val="00521E00"/>
    <w:rsid w:val="005272C4"/>
    <w:rsid w:val="00577C6C"/>
    <w:rsid w:val="0058501B"/>
    <w:rsid w:val="00616E3B"/>
    <w:rsid w:val="006215AA"/>
    <w:rsid w:val="006340D9"/>
    <w:rsid w:val="00643B8E"/>
    <w:rsid w:val="00665EBC"/>
    <w:rsid w:val="0069470D"/>
    <w:rsid w:val="006A3C2D"/>
    <w:rsid w:val="006A476C"/>
    <w:rsid w:val="006C6A93"/>
    <w:rsid w:val="006E02F9"/>
    <w:rsid w:val="00753C04"/>
    <w:rsid w:val="00756946"/>
    <w:rsid w:val="00757F80"/>
    <w:rsid w:val="00771EEC"/>
    <w:rsid w:val="00786819"/>
    <w:rsid w:val="007A325A"/>
    <w:rsid w:val="007F1523"/>
    <w:rsid w:val="007F509E"/>
    <w:rsid w:val="007F5799"/>
    <w:rsid w:val="007F6947"/>
    <w:rsid w:val="008460B4"/>
    <w:rsid w:val="008544AD"/>
    <w:rsid w:val="00872729"/>
    <w:rsid w:val="008B6823"/>
    <w:rsid w:val="008D5469"/>
    <w:rsid w:val="008F4429"/>
    <w:rsid w:val="00913305"/>
    <w:rsid w:val="009352BB"/>
    <w:rsid w:val="00990668"/>
    <w:rsid w:val="009D4CD3"/>
    <w:rsid w:val="009F0C77"/>
    <w:rsid w:val="009F4DD1"/>
    <w:rsid w:val="00A21FB8"/>
    <w:rsid w:val="00A64E80"/>
    <w:rsid w:val="00A741D9"/>
    <w:rsid w:val="00A92E78"/>
    <w:rsid w:val="00A9741D"/>
    <w:rsid w:val="00AD4B17"/>
    <w:rsid w:val="00AE4E2F"/>
    <w:rsid w:val="00B26FA6"/>
    <w:rsid w:val="00B34F36"/>
    <w:rsid w:val="00B37AA8"/>
    <w:rsid w:val="00B741CB"/>
    <w:rsid w:val="00B934F3"/>
    <w:rsid w:val="00BB6347"/>
    <w:rsid w:val="00BD2134"/>
    <w:rsid w:val="00BE1887"/>
    <w:rsid w:val="00C038D8"/>
    <w:rsid w:val="00C045DD"/>
    <w:rsid w:val="00C1436A"/>
    <w:rsid w:val="00C26970"/>
    <w:rsid w:val="00C3136F"/>
    <w:rsid w:val="00C3483A"/>
    <w:rsid w:val="00C74E9D"/>
    <w:rsid w:val="00C82FD3"/>
    <w:rsid w:val="00CC6B7B"/>
    <w:rsid w:val="00CD3619"/>
    <w:rsid w:val="00CF4447"/>
    <w:rsid w:val="00D17E39"/>
    <w:rsid w:val="00D405E7"/>
    <w:rsid w:val="00D41D56"/>
    <w:rsid w:val="00D6260D"/>
    <w:rsid w:val="00D6662B"/>
    <w:rsid w:val="00D75B84"/>
    <w:rsid w:val="00D95E2F"/>
    <w:rsid w:val="00D970A9"/>
    <w:rsid w:val="00DB3AC0"/>
    <w:rsid w:val="00DE68F0"/>
    <w:rsid w:val="00DF3845"/>
    <w:rsid w:val="00DF7E17"/>
    <w:rsid w:val="00E04003"/>
    <w:rsid w:val="00EB00A2"/>
    <w:rsid w:val="00EB1BF3"/>
    <w:rsid w:val="00EF3EEE"/>
    <w:rsid w:val="00F149A7"/>
    <w:rsid w:val="00F4715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E1887"/>
    <w:rPr>
      <w:rFonts w:ascii="Tahoma" w:hAnsi="Tahoma" w:cs="Tahoma"/>
      <w:sz w:val="16"/>
      <w:szCs w:val="16"/>
    </w:rPr>
  </w:style>
  <w:style w:type="character" w:customStyle="1" w:styleId="BalloonTextChar">
    <w:name w:val="Balloon Text Char"/>
    <w:basedOn w:val="DefaultParagraphFont"/>
    <w:link w:val="BalloonText"/>
    <w:uiPriority w:val="99"/>
    <w:semiHidden/>
    <w:rsid w:val="00BE188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C7B21-89A9-4A75-B291-95B82ACFF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321</Words>
  <Characters>1835</Characters>
  <Application>Microsoft Office Word</Application>
  <DocSecurity>0</DocSecurity>
  <Lines>15</Lines>
  <Paragraphs>4</Paragraphs>
  <ScaleCrop>false</ScaleCrop>
  <Company> </Company>
  <LinksUpToDate>false</LinksUpToDate>
  <CharactersWithSpaces>2152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2011-11-28T16:21:00Z</cp:lastPrinted>
  <dcterms:created xsi:type="dcterms:W3CDTF">2012-03-14T21:35:00Z</dcterms:created>
  <dcterms:modified xsi:type="dcterms:W3CDTF">2012-03-14T21:35:00Z</dcterms:modified>
</cp:coreProperties>
</file>