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65A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75CB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20B8D">
        <w:rPr>
          <w:color w:val="000000" w:themeColor="text1"/>
          <w:u w:color="000000" w:themeColor="text1"/>
        </w:rPr>
        <w:t>TO AMEND SECTION 17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45 OF THE 1976 CODE, RELATING TO LIFE SENTENCE FOR PERSONS COMMITTING CERTAIN CRIMES, BY ADDING CERTAIN OFFENSES TO THE DEFINITION OF “MOST SERIOUS OFFENSE.”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SECTION</w:t>
      </w:r>
      <w:r w:rsidRPr="00320B8D">
        <w:rPr>
          <w:color w:val="000000" w:themeColor="text1"/>
          <w:u w:color="000000" w:themeColor="text1"/>
        </w:rPr>
        <w:tab/>
        <w:t>1.</w:t>
      </w:r>
      <w:r w:rsidRPr="00320B8D">
        <w:rPr>
          <w:color w:val="000000" w:themeColor="text1"/>
          <w:u w:color="000000" w:themeColor="text1"/>
        </w:rPr>
        <w:tab/>
        <w:t>Section 17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45(C)(2)(b) of the 1976 Code is amended by adding at the end: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“16</w:t>
      </w:r>
      <w:r w:rsidRPr="00320B8D">
        <w:rPr>
          <w:color w:val="000000" w:themeColor="text1"/>
          <w:u w:color="000000" w:themeColor="text1"/>
        </w:rPr>
        <w:noBreakHyphen/>
        <w:t>11</w:t>
      </w:r>
      <w:r w:rsidRPr="00320B8D">
        <w:rPr>
          <w:color w:val="000000" w:themeColor="text1"/>
          <w:u w:color="000000" w:themeColor="text1"/>
        </w:rPr>
        <w:noBreakHyphen/>
        <w:t>325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Common Law Robbery, Assault with Intent to Kill (Common Law)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23</w:t>
      </w:r>
      <w:r w:rsidRPr="00320B8D">
        <w:rPr>
          <w:color w:val="000000" w:themeColor="text1"/>
          <w:u w:color="000000" w:themeColor="text1"/>
        </w:rPr>
        <w:noBreakHyphen/>
        <w:t>440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Discharging a Weapon into a Dwelling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65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 xml:space="preserve">Criminal Domestic Violence of a High and </w:t>
      </w:r>
      <w:r w:rsidRPr="00320B8D">
        <w:rPr>
          <w:color w:val="000000" w:themeColor="text1"/>
          <w:u w:color="000000" w:themeColor="text1"/>
        </w:rPr>
        <w:tab/>
        <w:t>Aggravated Nature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3</w:t>
      </w:r>
      <w:r w:rsidRPr="00320B8D">
        <w:rPr>
          <w:color w:val="000000" w:themeColor="text1"/>
          <w:u w:color="000000" w:themeColor="text1"/>
        </w:rPr>
        <w:noBreakHyphen/>
        <w:t>625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Resisting Arrest with a Deadly Weapon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23</w:t>
      </w:r>
      <w:r w:rsidRPr="00320B8D">
        <w:rPr>
          <w:color w:val="000000" w:themeColor="text1"/>
          <w:u w:color="000000" w:themeColor="text1"/>
        </w:rPr>
        <w:noBreakHyphen/>
        <w:t>415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Taking a Firearm or other Weapon from a Law Enforcement Officer”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SECTION</w:t>
      </w:r>
      <w:r w:rsidRPr="00320B8D">
        <w:rPr>
          <w:color w:val="000000" w:themeColor="text1"/>
          <w:u w:color="000000" w:themeColor="text1"/>
        </w:rPr>
        <w:tab/>
        <w:t>2.</w:t>
      </w:r>
      <w:r w:rsidRPr="00320B8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D194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D194C" w:rsidRDefault="003D194C" w:rsidP="003D194C">
      <w:pPr>
        <w:suppressAutoHyphens/>
        <w:jc w:val="both"/>
        <w:rPr>
          <w:rFonts w:eastAsia="Times New Roman"/>
        </w:rPr>
      </w:pPr>
    </w:p>
    <w:sectPr w:rsidR="003D194C" w:rsidSect="003D194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AB9" w:rsidRDefault="00465AB9" w:rsidP="00522CE0">
      <w:r>
        <w:separator/>
      </w:r>
    </w:p>
  </w:endnote>
  <w:endnote w:type="continuationSeparator" w:id="0">
    <w:p w:rsidR="00465AB9" w:rsidRDefault="00465AB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870DFB-773F-46DC-99BA-030C56C3C4C4}"/>
    <w:embedBold r:id="rId2" w:fontKey="{F8F3D8AA-3A09-4030-AA83-4C7A8EA4CD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E9DDCE-0B73-4645-A5DF-37E50E5DD0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A621180-7BF8-4AED-83A3-8ED68179B8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2D" w:rsidRPr="003D194C" w:rsidRDefault="003D194C" w:rsidP="003D1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AB9" w:rsidRDefault="00465AB9" w:rsidP="00522CE0">
      <w:r>
        <w:separator/>
      </w:r>
    </w:p>
  </w:footnote>
  <w:footnote w:type="continuationSeparator" w:id="0">
    <w:p w:rsidR="00465AB9" w:rsidRDefault="00465AB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1CRIM.KMM.SRM"/>
    <w:docVar w:name="CoverAttorneyInitials" w:val="KMM"/>
    <w:docVar w:name="CoverAttorneyLastName" w:val="Moffitt"/>
    <w:docVar w:name="CoverBillType" w:val="b"/>
    <w:docVar w:name="CoverSenator" w:val="SRM"/>
    <w:docVar w:name="dvBillNumber" w:val="1061"/>
    <w:docVar w:name="dvBillNumberPrefix" w:val="S. "/>
    <w:docVar w:name="dvOriginalBody" w:val="Senate"/>
    <w:docVar w:name="fulldraftpath" w:val="L:\S-RES\SRM\001CRIM.KMM.SRM.DOCX"/>
    <w:docVar w:name="NameofBody" w:val="S"/>
    <w:docVar w:name="vgroup2" w:val="S-RES"/>
  </w:docVars>
  <w:rsids>
    <w:rsidRoot w:val="00FB7D9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A75CB"/>
    <w:rsid w:val="002C1321"/>
    <w:rsid w:val="002C5896"/>
    <w:rsid w:val="002D3BED"/>
    <w:rsid w:val="00307C2B"/>
    <w:rsid w:val="003279FC"/>
    <w:rsid w:val="00383247"/>
    <w:rsid w:val="003D194C"/>
    <w:rsid w:val="003D6E2B"/>
    <w:rsid w:val="003E7597"/>
    <w:rsid w:val="00450668"/>
    <w:rsid w:val="00465AB9"/>
    <w:rsid w:val="004952FA"/>
    <w:rsid w:val="00496A4B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043"/>
    <w:rsid w:val="00904E16"/>
    <w:rsid w:val="009162B3"/>
    <w:rsid w:val="00927C62"/>
    <w:rsid w:val="00983951"/>
    <w:rsid w:val="00984124"/>
    <w:rsid w:val="00984640"/>
    <w:rsid w:val="00993F1B"/>
    <w:rsid w:val="00995C37"/>
    <w:rsid w:val="009C118A"/>
    <w:rsid w:val="00A02011"/>
    <w:rsid w:val="00A4011E"/>
    <w:rsid w:val="00A86015"/>
    <w:rsid w:val="00A9594E"/>
    <w:rsid w:val="00AA6935"/>
    <w:rsid w:val="00AE59C8"/>
    <w:rsid w:val="00B0722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060C"/>
    <w:rsid w:val="00FB7D9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Company> 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dcterms:created xsi:type="dcterms:W3CDTF">2011-12-14T18:28:00Z</dcterms:created>
  <dcterms:modified xsi:type="dcterms:W3CDTF">2011-12-14T18:28:00Z</dcterms:modified>
</cp:coreProperties>
</file>