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533" w:rsidRDefault="00010533" w:rsidP="00010533">
      <w:pPr>
        <w:pStyle w:val="BillDots0"/>
      </w:pPr>
    </w:p>
    <w:p w:rsidR="00010533" w:rsidRDefault="00010533" w:rsidP="00010533">
      <w:pPr>
        <w:pStyle w:val="Numbersforbills"/>
      </w:pPr>
    </w:p>
    <w:p w:rsidR="00010533" w:rsidRDefault="00010533" w:rsidP="00010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533" w:rsidRDefault="00010533" w:rsidP="00010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533" w:rsidRDefault="00010533" w:rsidP="00010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533" w:rsidRDefault="00010533" w:rsidP="00010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533" w:rsidRDefault="00010533" w:rsidP="00010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19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817DEC">
        <w:noBreakHyphen/>
      </w:r>
      <w:r>
        <w:t>60</w:t>
      </w:r>
      <w:r w:rsidR="00817DEC">
        <w:noBreakHyphen/>
      </w:r>
      <w:r>
        <w:t>90, AS AMENDED, CODE OF LAWS OF SOUTH CAROLINA, 1976, RELATING TO THE ADMINISTRATIVE TAX PROCESS, SO AS TO ALLOW A LICENSED REAL ESTATE PERSON TO REPRESENT A TAXPAYER IN THE PROCESS IN A MATTER LIMITED TO THE ISSUE OF MARKET VALUE OF REAL PROPERTY.</w:t>
      </w:r>
    </w:p>
    <w:p w:rsidR="005119C5" w:rsidRDefault="00511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19C5" w:rsidRDefault="00511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19C5" w:rsidRDefault="00511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118" w:rsidRDefault="005119C5" w:rsidP="0051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5118">
        <w:t>Section 12</w:t>
      </w:r>
      <w:r w:rsidR="00817DEC">
        <w:noBreakHyphen/>
      </w:r>
      <w:r w:rsidR="00515118">
        <w:t>60</w:t>
      </w:r>
      <w:r w:rsidR="00817DEC">
        <w:noBreakHyphen/>
      </w:r>
      <w:r w:rsidR="00515118">
        <w:t>90(C) of the 1976 Code, as last amended by Act 116 of 2007, is further amended to read:</w:t>
      </w:r>
    </w:p>
    <w:p w:rsidR="00515118" w:rsidRDefault="00515118" w:rsidP="0051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118" w:rsidRPr="007C6779" w:rsidRDefault="00515118" w:rsidP="0051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6779">
        <w:t xml:space="preserve">Taxpayers may be represented during the administrative tax process by: </w:t>
      </w:r>
    </w:p>
    <w:p w:rsidR="00515118" w:rsidRPr="007C6779" w:rsidRDefault="00515118" w:rsidP="0051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C6779">
        <w:t>the same individuals who may represent them in administrative tax proceedings with the Internal Revenue Service pursuant to Section 10.3(a), (b), and (c), Section 10.7(a), (c)(1)(i) through (c)(1)(vi), and (c)(1)(viii), and Section 10.7(d) and (e) of United States Treasur</w:t>
      </w:r>
      <w:r>
        <w:t xml:space="preserve">y Department Circular No. 230; </w:t>
      </w:r>
      <w:r w:rsidRPr="00347B2C">
        <w:rPr>
          <w:strike/>
        </w:rPr>
        <w:t>and</w:t>
      </w:r>
      <w:r w:rsidRPr="007C6779">
        <w:t xml:space="preserve"> </w:t>
      </w:r>
    </w:p>
    <w:p w:rsidR="00515118" w:rsidRDefault="00515118" w:rsidP="0051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6779">
        <w:t>(2)</w:t>
      </w:r>
      <w:r>
        <w:tab/>
      </w:r>
      <w:r w:rsidRPr="007C6779">
        <w:t>a real estate appraiser who is registered, licensed, or certified pursuant to Chapter 60</w:t>
      </w:r>
      <w:r w:rsidR="00910963">
        <w:rPr>
          <w:u w:val="single"/>
        </w:rPr>
        <w:t>,</w:t>
      </w:r>
      <w:r w:rsidRPr="007C6779">
        <w:t xml:space="preserve"> </w:t>
      </w:r>
      <w:r w:rsidRPr="00910963">
        <w:rPr>
          <w:strike/>
        </w:rPr>
        <w:t>of</w:t>
      </w:r>
      <w:r w:rsidRPr="007C6779">
        <w:t xml:space="preserve"> Title 40 during the administrative tax process in a matter limited to questions concerning the valuation of real property</w:t>
      </w:r>
      <w:r>
        <w:rPr>
          <w:u w:val="single"/>
        </w:rPr>
        <w:t>; and</w:t>
      </w:r>
    </w:p>
    <w:p w:rsidR="00515118" w:rsidRDefault="00515118" w:rsidP="0051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91D7F">
        <w:rPr>
          <w:u w:val="single"/>
        </w:rPr>
        <w:t>(3)</w:t>
      </w:r>
      <w:r w:rsidRPr="00515118">
        <w:tab/>
      </w:r>
      <w:r w:rsidRPr="00991D7F">
        <w:rPr>
          <w:u w:val="single"/>
        </w:rPr>
        <w:t>a real estate licensee who is li</w:t>
      </w:r>
      <w:r w:rsidR="00910963">
        <w:rPr>
          <w:u w:val="single"/>
        </w:rPr>
        <w:t>censed pursuant to Chapter 57,</w:t>
      </w:r>
      <w:r w:rsidRPr="00991D7F">
        <w:rPr>
          <w:u w:val="single"/>
        </w:rPr>
        <w:t xml:space="preserve"> Title 40 during the administrative tax process in a matter limited to questions concerning the market value of real property</w:t>
      </w:r>
      <w:r w:rsidRPr="00347B2C">
        <w:t>.</w:t>
      </w:r>
      <w:r>
        <w:t>”</w:t>
      </w:r>
    </w:p>
    <w:p w:rsidR="00515118" w:rsidRDefault="00515118" w:rsidP="0051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61853" w:rsidRDefault="00817D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1853" w:rsidRDefault="00761853" w:rsidP="00761853">
      <w:pPr>
        <w:suppressAutoHyphens/>
      </w:pPr>
    </w:p>
    <w:sectPr w:rsidR="00761853" w:rsidSect="007618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9C5" w:rsidRDefault="005119C5" w:rsidP="009F0C77">
      <w:r>
        <w:separator/>
      </w:r>
    </w:p>
  </w:endnote>
  <w:endnote w:type="continuationSeparator" w:id="0">
    <w:p w:rsidR="005119C5" w:rsidRDefault="005119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BFA036-7E30-4EF6-8BB6-F2A36D515510}"/>
    <w:embedBold r:id="rId2" w:fontKey="{08F6C033-62F1-49C7-B459-27AAB968C24C}"/>
  </w:font>
  <w:font w:name="Calibri">
    <w:panose1 w:val="020F0502020204030204"/>
    <w:charset w:val="00"/>
    <w:family w:val="swiss"/>
    <w:pitch w:val="variable"/>
    <w:sig w:usb0="A00002EF" w:usb1="4000207B" w:usb2="00000000" w:usb3="00000000" w:csb0="0000009F" w:csb1="00000000"/>
    <w:embedRegular r:id="rId3" w:fontKey="{0F83CFCF-A2D8-428C-915E-60EB1F985E5E}"/>
  </w:font>
  <w:font w:name="Cambria">
    <w:panose1 w:val="02040503050406030204"/>
    <w:charset w:val="00"/>
    <w:family w:val="roman"/>
    <w:pitch w:val="variable"/>
    <w:sig w:usb0="A00002EF" w:usb1="4000004B" w:usb2="00000000" w:usb3="00000000" w:csb0="0000009F" w:csb1="00000000"/>
    <w:embedRegular r:id="rId4" w:fontKey="{D95DC7D2-D5B1-4093-8413-437BDB9875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357" w:rsidRPr="00761853" w:rsidRDefault="00761853" w:rsidP="00761853">
    <w:pPr>
      <w:pStyle w:val="Footer"/>
      <w:tabs>
        <w:tab w:val="clear" w:pos="4680"/>
        <w:tab w:val="clear" w:pos="9360"/>
        <w:tab w:val="center" w:pos="2995"/>
      </w:tabs>
      <w:spacing w:before="120"/>
    </w:pPr>
    <w:r>
      <w:t>[1086]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9C5" w:rsidRDefault="005119C5" w:rsidP="009F0C77">
      <w:r>
        <w:separator/>
      </w:r>
    </w:p>
  </w:footnote>
  <w:footnote w:type="continuationSeparator" w:id="0">
    <w:p w:rsidR="005119C5" w:rsidRDefault="005119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437HTC12"/>
    <w:docVar w:name="CoverBillType" w:val="b"/>
    <w:docVar w:name="docpath" w:val="L:\Council\bills\BBM\10437HTC12.DOCX"/>
    <w:docVar w:name="dvBillNumber" w:val="1086"/>
    <w:docVar w:name="dvBillNumberPrefix" w:val="S. "/>
    <w:docVar w:name="dvOriginalBody" w:val="Senate"/>
    <w:docVar w:name="dvSteno" w:val="BBM"/>
    <w:docVar w:name="NameofBody" w:val="s"/>
    <w:docVar w:name="vgroup2" w:val="Council"/>
  </w:docVars>
  <w:rsids>
    <w:rsidRoot w:val="00254C49"/>
    <w:rsid w:val="00010533"/>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4C49"/>
    <w:rsid w:val="002759C5"/>
    <w:rsid w:val="00277DEE"/>
    <w:rsid w:val="00280D88"/>
    <w:rsid w:val="00294ABE"/>
    <w:rsid w:val="002A3EB4"/>
    <w:rsid w:val="00325348"/>
    <w:rsid w:val="003560B1"/>
    <w:rsid w:val="00382FEE"/>
    <w:rsid w:val="00393688"/>
    <w:rsid w:val="003D411E"/>
    <w:rsid w:val="003E3C1E"/>
    <w:rsid w:val="003E6148"/>
    <w:rsid w:val="00400EAA"/>
    <w:rsid w:val="0041760A"/>
    <w:rsid w:val="004809EE"/>
    <w:rsid w:val="005119C5"/>
    <w:rsid w:val="00511EE9"/>
    <w:rsid w:val="00515118"/>
    <w:rsid w:val="00521E00"/>
    <w:rsid w:val="00566357"/>
    <w:rsid w:val="00577C6C"/>
    <w:rsid w:val="0058501B"/>
    <w:rsid w:val="006215AA"/>
    <w:rsid w:val="006340D9"/>
    <w:rsid w:val="00643B8E"/>
    <w:rsid w:val="00665EBC"/>
    <w:rsid w:val="0069470D"/>
    <w:rsid w:val="006A476C"/>
    <w:rsid w:val="006C6A93"/>
    <w:rsid w:val="006E02F9"/>
    <w:rsid w:val="00753C04"/>
    <w:rsid w:val="00756946"/>
    <w:rsid w:val="00757F80"/>
    <w:rsid w:val="00761853"/>
    <w:rsid w:val="00771EEC"/>
    <w:rsid w:val="00786819"/>
    <w:rsid w:val="007A325A"/>
    <w:rsid w:val="007F1523"/>
    <w:rsid w:val="007F509E"/>
    <w:rsid w:val="007F5799"/>
    <w:rsid w:val="007F6947"/>
    <w:rsid w:val="00817DEC"/>
    <w:rsid w:val="00872729"/>
    <w:rsid w:val="008E3085"/>
    <w:rsid w:val="008F4429"/>
    <w:rsid w:val="00910963"/>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2802"/>
    <w:rsid w:val="00CC6B7B"/>
    <w:rsid w:val="00CD3619"/>
    <w:rsid w:val="00CF4447"/>
    <w:rsid w:val="00D405E7"/>
    <w:rsid w:val="00D41D56"/>
    <w:rsid w:val="00D6260D"/>
    <w:rsid w:val="00D6662B"/>
    <w:rsid w:val="00D72D23"/>
    <w:rsid w:val="00D95E2F"/>
    <w:rsid w:val="00D970A9"/>
    <w:rsid w:val="00DB3AC0"/>
    <w:rsid w:val="00DE68F0"/>
    <w:rsid w:val="00DF3845"/>
    <w:rsid w:val="00DF7E17"/>
    <w:rsid w:val="00EB00A2"/>
    <w:rsid w:val="00EB1BF3"/>
    <w:rsid w:val="00EC4B6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1053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1053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67343-BB15-4C49-AF77-782D8FF08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203</Words>
  <Characters>1162</Characters>
  <Application>Microsoft Office Word</Application>
  <DocSecurity>0</DocSecurity>
  <Lines>9</Lines>
  <Paragraphs>2</Paragraphs>
  <ScaleCrop>false</ScaleCrop>
  <Company> </Company>
  <LinksUpToDate>false</LinksUpToDate>
  <CharactersWithSpaces>1363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2012-01-06T16:21:00Z</cp:lastPrinted>
  <dcterms:created xsi:type="dcterms:W3CDTF">2012-01-11T19:48:00Z</dcterms:created>
  <dcterms:modified xsi:type="dcterms:W3CDTF">2012-01-11T19:48:00Z</dcterms:modified>
</cp:coreProperties>
</file>