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F44" w:rsidRDefault="000F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F1F44" w:rsidRDefault="000F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23, 2012</w:t>
      </w:r>
    </w:p>
    <w:p w:rsidR="000F1F44" w:rsidRDefault="000F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1F44" w:rsidRPr="000F1F44" w:rsidRDefault="000F1F44" w:rsidP="000F1F44">
      <w:pPr>
        <w:tabs>
          <w:tab w:val="right" w:pos="5933"/>
        </w:tabs>
        <w:suppressAutoHyphens/>
        <w:jc w:val="both"/>
        <w:rPr>
          <w:rFonts w:eastAsia="Times New Roman"/>
        </w:rPr>
      </w:pPr>
      <w:r>
        <w:rPr>
          <w:rFonts w:eastAsia="Times New Roman"/>
        </w:rPr>
        <w:tab/>
      </w:r>
      <w:r>
        <w:rPr>
          <w:rFonts w:eastAsia="Times New Roman"/>
          <w:b/>
          <w:sz w:val="36"/>
        </w:rPr>
        <w:t>S. 1143</w:t>
      </w:r>
    </w:p>
    <w:p w:rsidR="000F1F44" w:rsidRDefault="000F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1F44"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Verdin and Rose</w:t>
      </w:r>
    </w:p>
    <w:p w:rsidR="000F1F44" w:rsidRDefault="000F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1F44" w:rsidRDefault="000F1F44" w:rsidP="003E37F3">
      <w:pPr>
        <w:tabs>
          <w:tab w:val="right" w:pos="5933"/>
        </w:tabs>
        <w:suppressAutoHyphens/>
        <w:jc w:val="both"/>
        <w:rPr>
          <w:rFonts w:eastAsia="Times New Roman"/>
        </w:rPr>
      </w:pPr>
      <w:r>
        <w:rPr>
          <w:rFonts w:eastAsia="Times New Roman"/>
        </w:rPr>
        <w:t>S. Printed 5/23/12--H.</w:t>
      </w:r>
      <w:r w:rsidR="003E37F3">
        <w:rPr>
          <w:rFonts w:eastAsia="Times New Roman"/>
        </w:rPr>
        <w:tab/>
        <w:t>[SEC 6/4/12 4:10 PM]</w:t>
      </w:r>
    </w:p>
    <w:p w:rsidR="000F1F44" w:rsidRDefault="000F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9, 2012.</w:t>
      </w:r>
    </w:p>
    <w:p w:rsidR="000F1F44" w:rsidRPr="000F1F44"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F1F44" w:rsidRDefault="000F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1F44" w:rsidRPr="000F1F44"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0F1F44" w:rsidRDefault="000F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1143) </w:t>
      </w:r>
      <w:r w:rsidRPr="000F1F44">
        <w:rPr>
          <w:color w:val="000000" w:themeColor="text1"/>
          <w:u w:color="000000" w:themeColor="text1"/>
        </w:rPr>
        <w:t>to establish South Carolina Civil War Heritage Trails as the official Civil War era historic driving trails of South Carolina; to permit South Carolina Civil War</w:t>
      </w:r>
      <w:r>
        <w:rPr>
          <w:rFonts w:eastAsia="Times New Roman"/>
        </w:rPr>
        <w:t>, etc., respectfully</w:t>
      </w:r>
    </w:p>
    <w:p w:rsidR="000F1F44" w:rsidRPr="000F1F44"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F1F44" w:rsidRDefault="000F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F1F44" w:rsidRDefault="000F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1F44" w:rsidRDefault="000F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PHILLIP D. OWENS for Committee.</w:t>
      </w:r>
    </w:p>
    <w:p w:rsidR="000F1F44" w:rsidRPr="000F1F44"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A2B6C" w:rsidRDefault="000A2B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1F44" w:rsidRPr="000F1F44"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F1F44" w:rsidRPr="008C5390"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C5390">
        <w:t>ESTIMATED FISCAL IMPACT ON GENERAL FUND EXPENDITURES:</w:t>
      </w:r>
    </w:p>
    <w:p w:rsidR="000F1F44" w:rsidRPr="008C5390"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8C5390">
        <w:t>See Below</w:t>
      </w:r>
    </w:p>
    <w:p w:rsidR="000F1F44" w:rsidRPr="008C5390"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C5390">
        <w:t>ESTIMATED FISCAL IMPACT ON FEDERAL &amp; OTHER FUND EXPENDITURES:</w:t>
      </w:r>
    </w:p>
    <w:p w:rsidR="000F1F44" w:rsidRPr="008C5390" w:rsidRDefault="000F1F44" w:rsidP="000F1F44">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Start w:id="2" w:name="c"/>
      <w:bookmarkEnd w:id="1"/>
      <w:bookmarkEnd w:id="2"/>
      <w:r w:rsidRPr="008C5390">
        <w:t>See Below</w:t>
      </w:r>
    </w:p>
    <w:p w:rsidR="000F1F44" w:rsidRPr="008C5390"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C5390">
        <w:rPr>
          <w:b/>
        </w:rPr>
        <w:t>EXPLANATION OF IMPACT:</w:t>
      </w:r>
    </w:p>
    <w:p w:rsidR="00D54B92" w:rsidRPr="0043268B" w:rsidRDefault="00D54B92" w:rsidP="00D54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3268B">
        <w:rPr>
          <w:u w:val="single"/>
        </w:rPr>
        <w:t>Department of Parks, Recreation &amp; Tourism</w:t>
      </w:r>
    </w:p>
    <w:p w:rsidR="00D54B92" w:rsidRPr="0043268B" w:rsidRDefault="00D54B92" w:rsidP="00D54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rPr>
      </w:pPr>
      <w:r>
        <w:rPr>
          <w:i/>
        </w:rPr>
        <w:tab/>
      </w:r>
      <w:r w:rsidRPr="0043268B">
        <w:rPr>
          <w:i/>
        </w:rPr>
        <w:t xml:space="preserve">The </w:t>
      </w:r>
      <w:r>
        <w:rPr>
          <w:i/>
        </w:rPr>
        <w:t>d</w:t>
      </w:r>
      <w:r w:rsidRPr="0043268B">
        <w:rPr>
          <w:i/>
        </w:rPr>
        <w:t xml:space="preserve">epartment reports that cooperative efforts will minimally impact on agency operations. This </w:t>
      </w:r>
      <w:r>
        <w:rPr>
          <w:i/>
        </w:rPr>
        <w:t>b</w:t>
      </w:r>
      <w:r w:rsidRPr="0043268B">
        <w:rPr>
          <w:i/>
        </w:rPr>
        <w:t xml:space="preserve">ill will have no impact on the </w:t>
      </w:r>
      <w:r>
        <w:rPr>
          <w:i/>
        </w:rPr>
        <w:t>s</w:t>
      </w:r>
      <w:r w:rsidRPr="0043268B">
        <w:rPr>
          <w:i/>
        </w:rPr>
        <w:t xml:space="preserve">tate </w:t>
      </w:r>
      <w:r>
        <w:rPr>
          <w:i/>
        </w:rPr>
        <w:t>g</w:t>
      </w:r>
      <w:r w:rsidRPr="0043268B">
        <w:rPr>
          <w:i/>
        </w:rPr>
        <w:t xml:space="preserve">eneral </w:t>
      </w:r>
      <w:r>
        <w:rPr>
          <w:i/>
        </w:rPr>
        <w:t>f</w:t>
      </w:r>
      <w:r w:rsidRPr="0043268B">
        <w:rPr>
          <w:i/>
        </w:rPr>
        <w:t xml:space="preserve">und or on </w:t>
      </w:r>
      <w:r>
        <w:rPr>
          <w:i/>
        </w:rPr>
        <w:t>f</w:t>
      </w:r>
      <w:r w:rsidRPr="0043268B">
        <w:rPr>
          <w:i/>
        </w:rPr>
        <w:t xml:space="preserve">ederal and/or </w:t>
      </w:r>
      <w:r>
        <w:rPr>
          <w:i/>
        </w:rPr>
        <w:t>o</w:t>
      </w:r>
      <w:r w:rsidRPr="0043268B">
        <w:rPr>
          <w:i/>
        </w:rPr>
        <w:t xml:space="preserve">ther </w:t>
      </w:r>
      <w:r>
        <w:rPr>
          <w:i/>
        </w:rPr>
        <w:t>f</w:t>
      </w:r>
      <w:r w:rsidRPr="0043268B">
        <w:rPr>
          <w:i/>
        </w:rPr>
        <w:t>unds.</w:t>
      </w:r>
    </w:p>
    <w:p w:rsidR="00D54B92" w:rsidRPr="0043268B" w:rsidRDefault="00D54B92" w:rsidP="00D54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3268B">
        <w:rPr>
          <w:u w:val="single"/>
        </w:rPr>
        <w:t>State Museum Commission</w:t>
      </w:r>
    </w:p>
    <w:p w:rsidR="00D54B92" w:rsidRPr="0043268B" w:rsidRDefault="00D54B92" w:rsidP="00D54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tab/>
      </w:r>
      <w:r w:rsidRPr="0043268B">
        <w:t xml:space="preserve">The </w:t>
      </w:r>
      <w:r>
        <w:t>c</w:t>
      </w:r>
      <w:r w:rsidRPr="0043268B">
        <w:t xml:space="preserve">ommission indicates this </w:t>
      </w:r>
      <w:r>
        <w:t>b</w:t>
      </w:r>
      <w:r w:rsidRPr="0043268B">
        <w:t xml:space="preserve">ill will have minimal impact on the </w:t>
      </w:r>
      <w:r>
        <w:t>o</w:t>
      </w:r>
      <w:r w:rsidRPr="0043268B">
        <w:t xml:space="preserve">ther </w:t>
      </w:r>
      <w:r>
        <w:t>f</w:t>
      </w:r>
      <w:r w:rsidRPr="0043268B">
        <w:t>unds of the agency. Some additional costs associated with marketing and printing materials are expected, but can be absorbed.</w:t>
      </w:r>
    </w:p>
    <w:p w:rsidR="00D54B92" w:rsidRPr="0043268B" w:rsidRDefault="00D54B92" w:rsidP="00D54B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bookmarkStart w:id="3" w:name="i"/>
      <w:bookmarkEnd w:id="3"/>
      <w:r w:rsidRPr="0043268B">
        <w:rPr>
          <w:u w:val="single"/>
        </w:rPr>
        <w:lastRenderedPageBreak/>
        <w:t>SC Department of Archives and History</w:t>
      </w:r>
      <w:r w:rsidRPr="0043268B">
        <w:t xml:space="preserve"> </w:t>
      </w:r>
    </w:p>
    <w:p w:rsidR="00D54B92" w:rsidRPr="0043268B" w:rsidRDefault="00D54B92" w:rsidP="00D54B9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tab/>
      </w:r>
      <w:r w:rsidRPr="0043268B">
        <w:t xml:space="preserve">The </w:t>
      </w:r>
      <w:r>
        <w:t>d</w:t>
      </w:r>
      <w:r w:rsidRPr="0043268B">
        <w:t xml:space="preserve">epartment indicates this </w:t>
      </w:r>
      <w:r>
        <w:t>b</w:t>
      </w:r>
      <w:r w:rsidRPr="0043268B">
        <w:t xml:space="preserve">ill will have no impact on the General Fund of the State or on </w:t>
      </w:r>
      <w:r>
        <w:t>f</w:t>
      </w:r>
      <w:r w:rsidRPr="0043268B">
        <w:t xml:space="preserve">ederal and/or </w:t>
      </w:r>
      <w:r>
        <w:t>o</w:t>
      </w:r>
      <w:r w:rsidRPr="0043268B">
        <w:t xml:space="preserve">ther </w:t>
      </w:r>
      <w:r>
        <w:t>f</w:t>
      </w:r>
      <w:r w:rsidRPr="0043268B">
        <w:t>unds.</w:t>
      </w:r>
    </w:p>
    <w:p w:rsidR="00D54B92" w:rsidRPr="0043268B" w:rsidRDefault="00D54B92" w:rsidP="00D54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3268B">
        <w:rPr>
          <w:u w:val="single"/>
        </w:rPr>
        <w:t>SC Department of Transportation (SCDOT)</w:t>
      </w:r>
    </w:p>
    <w:p w:rsidR="00D54B92" w:rsidRPr="0043268B" w:rsidRDefault="00D54B92" w:rsidP="00D54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val="single"/>
        </w:rPr>
      </w:pPr>
      <w:r>
        <w:tab/>
      </w:r>
      <w:r w:rsidRPr="0043268B">
        <w:t xml:space="preserve">SCDOT indicates there is no fiscal impact to the agency with the adoption of this </w:t>
      </w:r>
      <w:r>
        <w:t>b</w:t>
      </w:r>
      <w:r w:rsidRPr="0043268B">
        <w:t>ill.</w:t>
      </w:r>
      <w:r w:rsidRPr="0043268B">
        <w:rPr>
          <w:b/>
          <w:u w:val="single"/>
        </w:rPr>
        <w:t xml:space="preserve"> </w:t>
      </w:r>
    </w:p>
    <w:p w:rsidR="00D54B92" w:rsidRPr="0043268B" w:rsidRDefault="00D54B92" w:rsidP="00D54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43268B">
        <w:rPr>
          <w:i/>
          <w:u w:val="single"/>
        </w:rPr>
        <w:t>SUMMARY:</w:t>
      </w:r>
    </w:p>
    <w:p w:rsidR="00D54B92" w:rsidRPr="0043268B" w:rsidRDefault="00D54B92" w:rsidP="00D54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rPr>
      </w:pPr>
      <w:r>
        <w:rPr>
          <w:i/>
        </w:rPr>
        <w:tab/>
      </w:r>
      <w:r w:rsidRPr="0043268B">
        <w:rPr>
          <w:i/>
        </w:rPr>
        <w:t xml:space="preserve">This </w:t>
      </w:r>
      <w:r>
        <w:rPr>
          <w:i/>
        </w:rPr>
        <w:t>b</w:t>
      </w:r>
      <w:r w:rsidRPr="0043268B">
        <w:rPr>
          <w:i/>
        </w:rPr>
        <w:t xml:space="preserve">ill is expected to have only minimal or no impact on the operating expenses of </w:t>
      </w:r>
      <w:r>
        <w:rPr>
          <w:i/>
        </w:rPr>
        <w:t>s</w:t>
      </w:r>
      <w:r w:rsidRPr="0043268B">
        <w:rPr>
          <w:i/>
        </w:rPr>
        <w:t xml:space="preserve">tate agencies. There is no impact on the </w:t>
      </w:r>
      <w:r>
        <w:rPr>
          <w:i/>
        </w:rPr>
        <w:t>s</w:t>
      </w:r>
      <w:r w:rsidRPr="0043268B">
        <w:rPr>
          <w:i/>
        </w:rPr>
        <w:t xml:space="preserve">tate </w:t>
      </w:r>
      <w:r>
        <w:rPr>
          <w:i/>
        </w:rPr>
        <w:t>g</w:t>
      </w:r>
      <w:r w:rsidRPr="0043268B">
        <w:rPr>
          <w:i/>
        </w:rPr>
        <w:t xml:space="preserve">eneral </w:t>
      </w:r>
      <w:r>
        <w:rPr>
          <w:i/>
        </w:rPr>
        <w:t>f</w:t>
      </w:r>
      <w:r w:rsidRPr="0043268B">
        <w:rPr>
          <w:i/>
        </w:rPr>
        <w:t xml:space="preserve">und or on </w:t>
      </w:r>
      <w:r>
        <w:rPr>
          <w:i/>
        </w:rPr>
        <w:t>f</w:t>
      </w:r>
      <w:r w:rsidRPr="0043268B">
        <w:rPr>
          <w:i/>
        </w:rPr>
        <w:t xml:space="preserve">ederal and/or </w:t>
      </w:r>
      <w:r>
        <w:rPr>
          <w:i/>
        </w:rPr>
        <w:t>o</w:t>
      </w:r>
      <w:r w:rsidRPr="0043268B">
        <w:rPr>
          <w:i/>
        </w:rPr>
        <w:t xml:space="preserve">ther </w:t>
      </w:r>
      <w:r>
        <w:rPr>
          <w:i/>
        </w:rPr>
        <w:t>f</w:t>
      </w:r>
      <w:r w:rsidRPr="0043268B">
        <w:rPr>
          <w:i/>
        </w:rPr>
        <w:t>unds.</w:t>
      </w:r>
    </w:p>
    <w:p w:rsidR="00D54B92" w:rsidRPr="0043268B" w:rsidRDefault="00D54B92" w:rsidP="00D54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43268B">
        <w:rPr>
          <w:b/>
        </w:rPr>
        <w:t>SPECIAL NOTES:</w:t>
      </w:r>
    </w:p>
    <w:p w:rsidR="00D54B92" w:rsidRPr="0043268B" w:rsidRDefault="00D54B92" w:rsidP="00D54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tab/>
      </w:r>
      <w:r w:rsidRPr="0043268B">
        <w:t xml:space="preserve">The Department of Parks, Recreation &amp; Tourism points out that the provisions of this </w:t>
      </w:r>
      <w:r>
        <w:t>b</w:t>
      </w:r>
      <w:r w:rsidRPr="0043268B">
        <w:t xml:space="preserve">ill are already authorized under Section 51-18-10 et seq. of the Code of Laws of South Carolina, 1976, known as the War Between the States Heritage Trust program.  The Trust earns income tax check-off revenue at a rate of about $7,000 annually. It currently has a balance of $128,658. If Chapter 18, Title 51 of the Code were to be amended so as to authorize use of Heritage Trust funds by agencies listed in Senate Bill 1143, some of the </w:t>
      </w:r>
      <w:r>
        <w:t>g</w:t>
      </w:r>
      <w:r w:rsidRPr="0043268B">
        <w:t xml:space="preserve">eneral </w:t>
      </w:r>
      <w:r>
        <w:t>f</w:t>
      </w:r>
      <w:r w:rsidRPr="0043268B">
        <w:t>und operating costs associated with coordination and supplies could be offset.</w:t>
      </w:r>
    </w:p>
    <w:p w:rsidR="00D54B92" w:rsidRPr="0043268B" w:rsidRDefault="00D54B92" w:rsidP="00D54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i/>
        </w:rPr>
        <w:tab/>
      </w:r>
      <w:r w:rsidRPr="0043268B">
        <w:rPr>
          <w:i/>
        </w:rPr>
        <w:t>The italicized portion of this impact indicates the items that have been revised.  For this impact, the revised constitutes information that was not available in the original impact.</w:t>
      </w:r>
    </w:p>
    <w:p w:rsidR="000F1F44" w:rsidRDefault="000F1F44" w:rsidP="000F1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1F44" w:rsidRDefault="000F1F44" w:rsidP="000F1F44">
      <w:pPr>
        <w:tabs>
          <w:tab w:val="left" w:pos="3024"/>
        </w:tabs>
        <w:suppressAutoHyphens/>
        <w:jc w:val="both"/>
        <w:rPr>
          <w:rFonts w:eastAsia="Times New Roman"/>
        </w:rPr>
      </w:pPr>
      <w:r>
        <w:rPr>
          <w:rFonts w:eastAsia="Times New Roman"/>
        </w:rPr>
        <w:tab/>
      </w:r>
      <w:r>
        <w:rPr>
          <w:rFonts w:eastAsia="Times New Roman"/>
          <w:i/>
        </w:rPr>
        <w:t>Approved By:</w:t>
      </w:r>
    </w:p>
    <w:p w:rsidR="000F1F44" w:rsidRDefault="000F1F44" w:rsidP="000F1F44">
      <w:pPr>
        <w:tabs>
          <w:tab w:val="left" w:pos="3024"/>
        </w:tabs>
        <w:suppressAutoHyphens/>
        <w:jc w:val="both"/>
        <w:rPr>
          <w:rFonts w:eastAsia="Times New Roman"/>
        </w:rPr>
      </w:pPr>
      <w:r>
        <w:rPr>
          <w:rFonts w:eastAsia="Times New Roman"/>
        </w:rPr>
        <w:tab/>
        <w:t>Brenda Hart</w:t>
      </w:r>
    </w:p>
    <w:p w:rsidR="000F1F44" w:rsidRPr="000F1F44" w:rsidRDefault="000F1F44" w:rsidP="000F1F44">
      <w:pPr>
        <w:tabs>
          <w:tab w:val="left" w:pos="3024"/>
        </w:tabs>
        <w:suppressAutoHyphens/>
        <w:jc w:val="both"/>
        <w:rPr>
          <w:rFonts w:eastAsia="Times New Roman"/>
        </w:rPr>
      </w:pPr>
      <w:r>
        <w:rPr>
          <w:rFonts w:eastAsia="Times New Roman"/>
        </w:rPr>
        <w:tab/>
        <w:t>Office of State Budget</w:t>
      </w:r>
    </w:p>
    <w:p w:rsidR="000F1F44" w:rsidRDefault="000F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1F44" w:rsidRDefault="000F1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F1F44" w:rsidSect="000A2B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C5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AA2D5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46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sidRPr="00F541D7">
        <w:rPr>
          <w:color w:val="000000" w:themeColor="text1"/>
          <w:u w:color="000000" w:themeColor="text1"/>
        </w:rPr>
        <w:t>TO ESTABLISH SOUTH CAROLINA CIVIL WAR HERITAGE TRAILS AS THE OFFICIAL CIVIL WAR ERA HISTORIC DRIVING TRAILS OF SOUTH CAROLINA; TO PERMIT SOUTH CAROLINA CIVIL WAR HERITAGE TRAILS TO CONSULT WITH THE SOUTH CAROLINA CIVIL WAR SESQUICENTENNIAL ADVISORY BOARD AND THE DEPARTMENT OF ARCHIVES AND HISTORY CONCERNING THE PLANNING, DEVELOPMENT, ESTABLISHMENT, MAINTENANCE, AND MARKETING OF THE TRAILS; TO ENCOURAGE THE DEPARTMENT OF TRANSPORTATION TO WORK WITH SOUTH CAROLINA CIVIL WAR HERITAGE TRAILS CONCERNING THE PLACEMENT OF SIGNS ADJACENT TO THE STATE HIGHWAY SYSTEM; AND TO ENCOURAGE THE APPROPRIATE GOVERNMENT AGENCIES TO COOPERATE WITH SOUTH CAROLINA CIVIL WAR HERITAGE TRAILS CONCERNING EDUCATIONAL AND MARKETING MATERIALS.</w:t>
      </w:r>
    </w:p>
    <w:p w:rsidR="00AA2D57" w:rsidRDefault="00AA2D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Be it enacted by the General Assembly of the State of South Carolina:</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SECTION</w:t>
      </w:r>
      <w:r w:rsidRPr="00CE4551">
        <w:rPr>
          <w:color w:val="000000" w:themeColor="text1"/>
          <w:u w:color="000000" w:themeColor="text1"/>
        </w:rPr>
        <w:tab/>
        <w:t>1.</w:t>
      </w:r>
      <w:r w:rsidRPr="00CE4551">
        <w:rPr>
          <w:color w:val="000000" w:themeColor="text1"/>
          <w:u w:color="000000" w:themeColor="text1"/>
        </w:rPr>
        <w:tab/>
        <w:t>The General Assembly of South Carolina finds that:</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ab/>
        <w:t>(1)</w:t>
      </w:r>
      <w:r w:rsidRPr="00CE4551">
        <w:rPr>
          <w:color w:val="000000" w:themeColor="text1"/>
          <w:u w:color="000000" w:themeColor="text1"/>
        </w:rPr>
        <w:tab/>
        <w:t>The State of South Carolina contains countless sites relating to the American Civil War era, including antebellum, military, civilian, African American, women</w:t>
      </w:r>
      <w:r w:rsidR="00CC67B3">
        <w:rPr>
          <w:color w:val="000000" w:themeColor="text1"/>
          <w:u w:color="000000" w:themeColor="text1"/>
        </w:rPr>
        <w:t>, and Reconstruction.</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ab/>
        <w:t>(2)</w:t>
      </w:r>
      <w:r w:rsidRPr="00CE4551">
        <w:rPr>
          <w:color w:val="000000" w:themeColor="text1"/>
          <w:u w:color="000000" w:themeColor="text1"/>
        </w:rPr>
        <w:tab/>
        <w:t>Many of these historic sites would be greatly enhanced, both educationally for our children</w:t>
      </w:r>
      <w:r w:rsidR="000E54F2">
        <w:rPr>
          <w:color w:val="000000" w:themeColor="text1"/>
          <w:u w:color="000000" w:themeColor="text1"/>
        </w:rPr>
        <w:t>,</w:t>
      </w:r>
      <w:r w:rsidRPr="00CE4551">
        <w:rPr>
          <w:color w:val="000000" w:themeColor="text1"/>
          <w:u w:color="000000" w:themeColor="text1"/>
        </w:rPr>
        <w:t xml:space="preserve"> and as tourist attractions, if properly interpreted on site and adequately promoted through the establishment</w:t>
      </w:r>
      <w:r w:rsidR="00CC67B3">
        <w:rPr>
          <w:color w:val="000000" w:themeColor="text1"/>
          <w:u w:color="000000" w:themeColor="text1"/>
        </w:rPr>
        <w:t xml:space="preserve"> of historic driving trails.</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ab/>
        <w:t>(3)</w:t>
      </w:r>
      <w:r w:rsidRPr="00CE4551">
        <w:rPr>
          <w:color w:val="000000" w:themeColor="text1"/>
          <w:u w:color="000000" w:themeColor="text1"/>
        </w:rPr>
        <w:tab/>
        <w:t>A comprehensive history of South Carolina</w:t>
      </w:r>
      <w:r w:rsidR="005A584C" w:rsidRPr="005A584C">
        <w:rPr>
          <w:color w:val="000000" w:themeColor="text1"/>
          <w:u w:color="000000" w:themeColor="text1"/>
        </w:rPr>
        <w:t>’</w:t>
      </w:r>
      <w:r w:rsidRPr="00CE4551">
        <w:rPr>
          <w:color w:val="000000" w:themeColor="text1"/>
          <w:u w:color="000000" w:themeColor="text1"/>
        </w:rPr>
        <w:t xml:space="preserve">s Civil War era can be told through three historic driving trails by dividing the </w:t>
      </w:r>
      <w:r w:rsidR="00CC67B3">
        <w:rPr>
          <w:color w:val="000000" w:themeColor="text1"/>
          <w:u w:color="000000" w:themeColor="text1"/>
        </w:rPr>
        <w:lastRenderedPageBreak/>
        <w:t>S</w:t>
      </w:r>
      <w:r w:rsidRPr="00CE4551">
        <w:rPr>
          <w:color w:val="000000" w:themeColor="text1"/>
          <w:u w:color="000000" w:themeColor="text1"/>
        </w:rPr>
        <w:t>tate into three historic regions</w:t>
      </w:r>
      <w:r w:rsidR="00CC67B3">
        <w:rPr>
          <w:color w:val="000000" w:themeColor="text1"/>
          <w:u w:color="000000" w:themeColor="text1"/>
        </w:rPr>
        <w:t xml:space="preserve">: </w:t>
      </w:r>
      <w:r w:rsidRPr="00CE4551">
        <w:rPr>
          <w:color w:val="000000" w:themeColor="text1"/>
          <w:u w:color="000000" w:themeColor="text1"/>
        </w:rPr>
        <w:t xml:space="preserve"> the Coastal War, Sherman</w:t>
      </w:r>
      <w:r w:rsidR="005A584C" w:rsidRPr="005A584C">
        <w:rPr>
          <w:color w:val="000000" w:themeColor="text1"/>
          <w:u w:color="000000" w:themeColor="text1"/>
        </w:rPr>
        <w:t>’</w:t>
      </w:r>
      <w:r w:rsidRPr="00CE4551">
        <w:rPr>
          <w:color w:val="000000" w:themeColor="text1"/>
          <w:u w:color="000000" w:themeColor="text1"/>
        </w:rPr>
        <w:t>s March, and the</w:t>
      </w:r>
      <w:r w:rsidR="00CC67B3">
        <w:rPr>
          <w:color w:val="000000" w:themeColor="text1"/>
          <w:u w:color="000000" w:themeColor="text1"/>
        </w:rPr>
        <w:t xml:space="preserve"> pursuit of Jefferson Davis.</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ab/>
        <w:t>(4)</w:t>
      </w:r>
      <w:r w:rsidRPr="00CE4551">
        <w:rPr>
          <w:color w:val="000000" w:themeColor="text1"/>
          <w:u w:color="000000" w:themeColor="text1"/>
        </w:rPr>
        <w:tab/>
        <w:t>It is in the interests of the State of South Carolina to work with South Carolina Civil War Heritage Trails to provide comprehensive, historically accurate, and cohesive Civil War era historic driving trails.</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SECTION</w:t>
      </w:r>
      <w:r w:rsidRPr="00CE4551">
        <w:rPr>
          <w:color w:val="000000" w:themeColor="text1"/>
          <w:u w:color="000000" w:themeColor="text1"/>
        </w:rPr>
        <w:tab/>
        <w:t>2.</w:t>
      </w:r>
      <w:r w:rsidRPr="00CE4551">
        <w:rPr>
          <w:color w:val="000000" w:themeColor="text1"/>
          <w:u w:color="000000" w:themeColor="text1"/>
        </w:rPr>
        <w:tab/>
      </w:r>
      <w:r w:rsidR="000E54F2">
        <w:rPr>
          <w:color w:val="000000" w:themeColor="text1"/>
          <w:u w:color="000000" w:themeColor="text1"/>
        </w:rPr>
        <w:t>The South Carolina Civil War Sesquicentennial Advisory Board and the Department of Archives and History may, and are encouraged to, cooperate and coordinate with South Carolina Civil War Heritage Trails in the planning, development, establishment, maintenance, and marketing of Civil War era historic driving trails in South Carolina.</w:t>
      </w:r>
      <w:r w:rsidRPr="00CE4551">
        <w:rPr>
          <w:color w:val="000000" w:themeColor="text1"/>
          <w:u w:color="000000" w:themeColor="text1"/>
        </w:rPr>
        <w:t xml:space="preserve"> </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SECTION</w:t>
      </w:r>
      <w:r w:rsidRPr="00CE4551">
        <w:rPr>
          <w:color w:val="000000" w:themeColor="text1"/>
          <w:u w:color="000000" w:themeColor="text1"/>
        </w:rPr>
        <w:tab/>
        <w:t>3.</w:t>
      </w:r>
      <w:r w:rsidRPr="00CE4551">
        <w:rPr>
          <w:color w:val="000000" w:themeColor="text1"/>
          <w:u w:color="000000" w:themeColor="text1"/>
        </w:rPr>
        <w:tab/>
        <w:t xml:space="preserve">The Department of Transportation </w:t>
      </w:r>
      <w:r w:rsidR="000E54F2">
        <w:rPr>
          <w:color w:val="000000" w:themeColor="text1"/>
          <w:u w:color="000000" w:themeColor="text1"/>
        </w:rPr>
        <w:t>may, and are encouraged to, cooperate and coordinate with South Carolina Civil War Heritage Trails to</w:t>
      </w:r>
      <w:r w:rsidRPr="00CE4551">
        <w:rPr>
          <w:color w:val="000000" w:themeColor="text1"/>
          <w:u w:color="000000" w:themeColor="text1"/>
        </w:rPr>
        <w:t xml:space="preserve"> determine the proper placement of historic interpretive markers and roadway directional signage located in rights</w:t>
      </w:r>
      <w:r w:rsidR="00990804">
        <w:rPr>
          <w:color w:val="000000" w:themeColor="text1"/>
          <w:u w:color="000000" w:themeColor="text1"/>
        </w:rPr>
        <w:t>-</w:t>
      </w:r>
      <w:r w:rsidRPr="00CE4551">
        <w:rPr>
          <w:color w:val="000000" w:themeColor="text1"/>
          <w:u w:color="000000" w:themeColor="text1"/>
        </w:rPr>
        <w:t>of</w:t>
      </w:r>
      <w:r w:rsidR="00990804">
        <w:rPr>
          <w:color w:val="000000" w:themeColor="text1"/>
          <w:u w:color="000000" w:themeColor="text1"/>
        </w:rPr>
        <w:t>-</w:t>
      </w:r>
      <w:r w:rsidRPr="00CE4551">
        <w:rPr>
          <w:color w:val="000000" w:themeColor="text1"/>
          <w:u w:color="000000" w:themeColor="text1"/>
        </w:rPr>
        <w:t>way adjacent to the state highway system</w:t>
      </w:r>
      <w:r w:rsidR="00CC67B3">
        <w:rPr>
          <w:color w:val="000000" w:themeColor="text1"/>
          <w:u w:color="000000" w:themeColor="text1"/>
        </w:rPr>
        <w:t>.</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SECTION</w:t>
      </w:r>
      <w:r w:rsidRPr="00CE4551">
        <w:rPr>
          <w:color w:val="000000" w:themeColor="text1"/>
          <w:u w:color="000000" w:themeColor="text1"/>
        </w:rPr>
        <w:tab/>
      </w:r>
      <w:r w:rsidR="004B2466">
        <w:rPr>
          <w:color w:val="000000" w:themeColor="text1"/>
          <w:u w:color="000000" w:themeColor="text1"/>
        </w:rPr>
        <w:t>4</w:t>
      </w:r>
      <w:r w:rsidRPr="00CE4551">
        <w:rPr>
          <w:color w:val="000000" w:themeColor="text1"/>
          <w:u w:color="000000" w:themeColor="text1"/>
        </w:rPr>
        <w:t>.</w:t>
      </w:r>
      <w:r w:rsidRPr="00CE4551">
        <w:rPr>
          <w:color w:val="000000" w:themeColor="text1"/>
          <w:u w:color="000000" w:themeColor="text1"/>
        </w:rPr>
        <w:tab/>
        <w:t xml:space="preserve">The </w:t>
      </w:r>
      <w:r w:rsidR="000E54F2">
        <w:rPr>
          <w:color w:val="000000" w:themeColor="text1"/>
          <w:u w:color="000000" w:themeColor="text1"/>
        </w:rPr>
        <w:t xml:space="preserve">Department of Parks, Recreation and Tourism, the State Museum, and other appropriate state agencies </w:t>
      </w:r>
      <w:r w:rsidR="00D9438E">
        <w:rPr>
          <w:color w:val="000000" w:themeColor="text1"/>
          <w:u w:color="000000" w:themeColor="text1"/>
        </w:rPr>
        <w:t>may, and are encouraged to, cooperate and coordinate with South Carolina Civil War Heritage Trails concerning educational and marketing materials related to the trails.</w:t>
      </w: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7C25" w:rsidRPr="00CE4551" w:rsidRDefault="00567C25" w:rsidP="00567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4551">
        <w:rPr>
          <w:color w:val="000000" w:themeColor="text1"/>
          <w:u w:color="000000" w:themeColor="text1"/>
        </w:rPr>
        <w:t>SECTION</w:t>
      </w:r>
      <w:r w:rsidRPr="00CE4551">
        <w:rPr>
          <w:color w:val="000000" w:themeColor="text1"/>
          <w:u w:color="000000" w:themeColor="text1"/>
        </w:rPr>
        <w:tab/>
      </w:r>
      <w:r w:rsidR="004B2466">
        <w:rPr>
          <w:color w:val="000000" w:themeColor="text1"/>
          <w:u w:color="000000" w:themeColor="text1"/>
        </w:rPr>
        <w:t>5</w:t>
      </w:r>
      <w:r w:rsidRPr="00CE4551">
        <w:rPr>
          <w:color w:val="000000" w:themeColor="text1"/>
          <w:u w:color="000000" w:themeColor="text1"/>
        </w:rPr>
        <w:t>.</w:t>
      </w:r>
      <w:r w:rsidRPr="00CE4551">
        <w:rPr>
          <w:color w:val="000000" w:themeColor="text1"/>
          <w:u w:color="000000" w:themeColor="text1"/>
        </w:rPr>
        <w:tab/>
        <w:t>This joint resolution takes effect upon approval by the Governor.</w:t>
      </w:r>
    </w:p>
    <w:p w:rsidR="002C5CB7" w:rsidRDefault="005A584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5CB7" w:rsidRDefault="002C5CB7" w:rsidP="00B14FED">
      <w:pPr>
        <w:suppressAutoHyphens/>
        <w:jc w:val="both"/>
        <w:rPr>
          <w:rFonts w:eastAsia="Times New Roman"/>
        </w:rPr>
      </w:pPr>
    </w:p>
    <w:sectPr w:rsidR="002C5CB7" w:rsidSect="000A2B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625" w:rsidRDefault="004E4625" w:rsidP="00522CE0">
      <w:r>
        <w:separator/>
      </w:r>
    </w:p>
  </w:endnote>
  <w:endnote w:type="continuationSeparator" w:id="0">
    <w:p w:rsidR="004E4625" w:rsidRDefault="004E462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2B1546-A0C9-4E7A-BBCB-95C7822E44AD}"/>
    <w:embedBold r:id="rId2" w:fontKey="{A224931E-4E8C-4EFF-8533-B536CF7CCEA0}"/>
    <w:embedItalic r:id="rId3" w:fontKey="{1945EC45-DDF0-4BAC-8934-3981C6A0B844}"/>
  </w:font>
  <w:font w:name="Calibri">
    <w:panose1 w:val="020F0502020204030204"/>
    <w:charset w:val="00"/>
    <w:family w:val="swiss"/>
    <w:pitch w:val="variable"/>
    <w:sig w:usb0="A00002EF" w:usb1="4000207B" w:usb2="00000000" w:usb3="00000000" w:csb0="0000009F" w:csb1="00000000"/>
    <w:embedRegular r:id="rId4" w:fontKey="{561136A6-C687-49DC-8143-B599F54F98C9}"/>
    <w:embedBold r:id="rId5" w:fontKey="{DB668724-D1B9-454A-985C-EC0D03DC9DCF}"/>
    <w:embedItalic r:id="rId6" w:fontKey="{8900AC56-A5E6-46BD-848C-132F462E72B6}"/>
  </w:font>
  <w:font w:name="Tahoma">
    <w:panose1 w:val="020B0604030504040204"/>
    <w:charset w:val="00"/>
    <w:family w:val="swiss"/>
    <w:pitch w:val="variable"/>
    <w:sig w:usb0="61002A87" w:usb1="80000000" w:usb2="00000008" w:usb3="00000000" w:csb0="000101FF" w:csb1="00000000"/>
    <w:embedRegular r:id="rId7" w:fontKey="{0C5133EE-C25B-4110-8C74-459A24318259}"/>
  </w:font>
  <w:font w:name="Cambria">
    <w:panose1 w:val="02040503050406030204"/>
    <w:charset w:val="00"/>
    <w:family w:val="roman"/>
    <w:pitch w:val="variable"/>
    <w:sig w:usb0="A00002EF" w:usb1="4000004B" w:usb2="00000000" w:usb3="00000000" w:csb0="0000009F" w:csb1="00000000"/>
    <w:embedRegular r:id="rId8" w:fontKey="{C5BF6FBD-1788-4B1F-B88C-581C49E114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FD6" w:rsidRPr="002C5CB7" w:rsidRDefault="002C5CB7" w:rsidP="002C5CB7">
    <w:pPr>
      <w:pStyle w:val="Footer"/>
      <w:tabs>
        <w:tab w:val="clear" w:pos="4680"/>
        <w:tab w:val="clear" w:pos="9360"/>
        <w:tab w:val="center" w:pos="2995"/>
      </w:tabs>
      <w:spacing w:before="120"/>
    </w:pPr>
    <w:r>
      <w:t>[1143</w:t>
    </w:r>
    <w:r w:rsidR="000A2B6C">
      <w:t>-</w:t>
    </w:r>
    <w:fldSimple w:instr=" PAGE  \* MERGEFORMAT ">
      <w:r w:rsidR="00B14FED">
        <w:rPr>
          <w:noProof/>
        </w:rPr>
        <w:t>2</w:t>
      </w:r>
    </w:fldSimple>
    <w:r w:rsidR="000A2B6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B6C" w:rsidRPr="002C5CB7" w:rsidRDefault="000A2B6C" w:rsidP="002C5CB7">
    <w:pPr>
      <w:pStyle w:val="Footer"/>
      <w:tabs>
        <w:tab w:val="clear" w:pos="4680"/>
        <w:tab w:val="clear" w:pos="9360"/>
        <w:tab w:val="center" w:pos="2995"/>
      </w:tabs>
      <w:spacing w:before="120"/>
    </w:pPr>
    <w:r>
      <w:t>[1143]</w:t>
    </w:r>
    <w:r>
      <w:tab/>
    </w:r>
    <w:fldSimple w:instr=" PAGE  \* MERGEFORMAT ">
      <w:r w:rsidR="00B14F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625" w:rsidRDefault="004E4625" w:rsidP="00522CE0">
      <w:r>
        <w:separator/>
      </w:r>
    </w:p>
  </w:footnote>
  <w:footnote w:type="continuationSeparator" w:id="0">
    <w:p w:rsidR="004E4625" w:rsidRDefault="004E462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09CWHE.KMM.DBV"/>
    <w:docVar w:name="CoverAttorneyInitials" w:val="KMM"/>
    <w:docVar w:name="CoverAttorneyLastName" w:val="Moffitt"/>
    <w:docVar w:name="CoverBillType" w:val="j"/>
    <w:docVar w:name="CoverSenator" w:val="DBV"/>
    <w:docVar w:name="dvBillNumber" w:val="1143"/>
    <w:docVar w:name="dvBillNumberPrefix" w:val="S. "/>
    <w:docVar w:name="dvOriginalBody" w:val="Senate"/>
    <w:docVar w:name="fulldraftpath" w:val="L:\S-RES\DBV\009CWHE.KMM.DBV.DOCX"/>
    <w:docVar w:name="NameofBody" w:val="S"/>
    <w:docVar w:name="vgroup2" w:val="S-RES"/>
  </w:docVars>
  <w:rsids>
    <w:rsidRoot w:val="00D96ADC"/>
    <w:rsid w:val="00007F3B"/>
    <w:rsid w:val="00034422"/>
    <w:rsid w:val="00042AC1"/>
    <w:rsid w:val="00046516"/>
    <w:rsid w:val="00047BE7"/>
    <w:rsid w:val="00070AD3"/>
    <w:rsid w:val="0007601D"/>
    <w:rsid w:val="000A2B6C"/>
    <w:rsid w:val="000A4A67"/>
    <w:rsid w:val="000B052E"/>
    <w:rsid w:val="000B0720"/>
    <w:rsid w:val="000B5EAF"/>
    <w:rsid w:val="000D42C1"/>
    <w:rsid w:val="000E54F2"/>
    <w:rsid w:val="000F1F44"/>
    <w:rsid w:val="00170561"/>
    <w:rsid w:val="00186AC9"/>
    <w:rsid w:val="00197DF1"/>
    <w:rsid w:val="001B3DD9"/>
    <w:rsid w:val="001B7E5D"/>
    <w:rsid w:val="001D3BAC"/>
    <w:rsid w:val="00245C4E"/>
    <w:rsid w:val="002549E3"/>
    <w:rsid w:val="00294F0E"/>
    <w:rsid w:val="002C1321"/>
    <w:rsid w:val="002C5896"/>
    <w:rsid w:val="002C5CB7"/>
    <w:rsid w:val="002D3BED"/>
    <w:rsid w:val="00307C2B"/>
    <w:rsid w:val="00383247"/>
    <w:rsid w:val="00386780"/>
    <w:rsid w:val="003D6E2B"/>
    <w:rsid w:val="003E37F3"/>
    <w:rsid w:val="003E7597"/>
    <w:rsid w:val="00450668"/>
    <w:rsid w:val="004952FA"/>
    <w:rsid w:val="004B2466"/>
    <w:rsid w:val="004B6A22"/>
    <w:rsid w:val="004D7F37"/>
    <w:rsid w:val="004E4625"/>
    <w:rsid w:val="005137EA"/>
    <w:rsid w:val="00522CE0"/>
    <w:rsid w:val="005548AA"/>
    <w:rsid w:val="00565148"/>
    <w:rsid w:val="00567C25"/>
    <w:rsid w:val="00593361"/>
    <w:rsid w:val="005A413B"/>
    <w:rsid w:val="005A5017"/>
    <w:rsid w:val="005A584C"/>
    <w:rsid w:val="005A648C"/>
    <w:rsid w:val="005A6BF0"/>
    <w:rsid w:val="005F1745"/>
    <w:rsid w:val="00660613"/>
    <w:rsid w:val="006B09C1"/>
    <w:rsid w:val="006C74EA"/>
    <w:rsid w:val="00720D40"/>
    <w:rsid w:val="007318D4"/>
    <w:rsid w:val="00753908"/>
    <w:rsid w:val="00765784"/>
    <w:rsid w:val="007A4390"/>
    <w:rsid w:val="007A5F45"/>
    <w:rsid w:val="007E5CB7"/>
    <w:rsid w:val="008314D2"/>
    <w:rsid w:val="00842E08"/>
    <w:rsid w:val="008667F8"/>
    <w:rsid w:val="008B2F42"/>
    <w:rsid w:val="008C3697"/>
    <w:rsid w:val="008E185F"/>
    <w:rsid w:val="008F023B"/>
    <w:rsid w:val="00904E16"/>
    <w:rsid w:val="009162B3"/>
    <w:rsid w:val="00927C62"/>
    <w:rsid w:val="00983951"/>
    <w:rsid w:val="00984124"/>
    <w:rsid w:val="00984640"/>
    <w:rsid w:val="00990804"/>
    <w:rsid w:val="00995C37"/>
    <w:rsid w:val="009C118A"/>
    <w:rsid w:val="009F5180"/>
    <w:rsid w:val="00A02011"/>
    <w:rsid w:val="00A4011E"/>
    <w:rsid w:val="00A86015"/>
    <w:rsid w:val="00A93A29"/>
    <w:rsid w:val="00A9594E"/>
    <w:rsid w:val="00AA2D57"/>
    <w:rsid w:val="00AE59C8"/>
    <w:rsid w:val="00B01EDA"/>
    <w:rsid w:val="00B10098"/>
    <w:rsid w:val="00B124BA"/>
    <w:rsid w:val="00B14FED"/>
    <w:rsid w:val="00B5790D"/>
    <w:rsid w:val="00B721C9"/>
    <w:rsid w:val="00B945C5"/>
    <w:rsid w:val="00BA20EA"/>
    <w:rsid w:val="00BB5AFC"/>
    <w:rsid w:val="00BC0A56"/>
    <w:rsid w:val="00C018CC"/>
    <w:rsid w:val="00C10176"/>
    <w:rsid w:val="00C45366"/>
    <w:rsid w:val="00C57023"/>
    <w:rsid w:val="00C71FD6"/>
    <w:rsid w:val="00C74052"/>
    <w:rsid w:val="00CB187A"/>
    <w:rsid w:val="00CC0EC7"/>
    <w:rsid w:val="00CC67B3"/>
    <w:rsid w:val="00D1088B"/>
    <w:rsid w:val="00D14DE6"/>
    <w:rsid w:val="00D156D2"/>
    <w:rsid w:val="00D25DD2"/>
    <w:rsid w:val="00D406B8"/>
    <w:rsid w:val="00D51EAA"/>
    <w:rsid w:val="00D54B92"/>
    <w:rsid w:val="00D86943"/>
    <w:rsid w:val="00D9438E"/>
    <w:rsid w:val="00D96ADC"/>
    <w:rsid w:val="00DA47B9"/>
    <w:rsid w:val="00E058D3"/>
    <w:rsid w:val="00E76AD9"/>
    <w:rsid w:val="00E91E2F"/>
    <w:rsid w:val="00EA3546"/>
    <w:rsid w:val="00EA608E"/>
    <w:rsid w:val="00EB47AE"/>
    <w:rsid w:val="00EC34E1"/>
    <w:rsid w:val="00EE5C07"/>
    <w:rsid w:val="00F0234A"/>
    <w:rsid w:val="00F52959"/>
    <w:rsid w:val="00F55884"/>
    <w:rsid w:val="00FC01CD"/>
    <w:rsid w:val="00FC0555"/>
    <w:rsid w:val="00FC0D36"/>
    <w:rsid w:val="00FE6467"/>
    <w:rsid w:val="00FE7A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07F3B"/>
    <w:rPr>
      <w:rFonts w:ascii="Tahoma" w:hAnsi="Tahoma" w:cs="Tahoma"/>
      <w:sz w:val="16"/>
      <w:szCs w:val="16"/>
    </w:rPr>
  </w:style>
  <w:style w:type="character" w:customStyle="1" w:styleId="BalloonTextChar">
    <w:name w:val="Balloon Text Char"/>
    <w:basedOn w:val="DefaultParagraphFont"/>
    <w:link w:val="BalloonText"/>
    <w:uiPriority w:val="99"/>
    <w:semiHidden/>
    <w:rsid w:val="00007F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68BE8-E21E-48F9-84D7-AF612FC69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803</Words>
  <Characters>4579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XXX</cp:lastModifiedBy>
  <cp:revision>2</cp:revision>
  <cp:lastPrinted>2012-01-24T15:37:00Z</cp:lastPrinted>
  <dcterms:created xsi:type="dcterms:W3CDTF">2012-06-04T20:25:00Z</dcterms:created>
  <dcterms:modified xsi:type="dcterms:W3CDTF">2012-06-04T20:25:00Z</dcterms:modified>
</cp:coreProperties>
</file>