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77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w:t>
      </w:r>
      <w:r w:rsidR="00BF1412">
        <w:t xml:space="preserve">SO AS </w:t>
      </w:r>
      <w:r>
        <w:t>TO ENACT “THE BOARDS AND C</w:t>
      </w:r>
      <w:r w:rsidR="00BF1412">
        <w:t>OMMISSIONS ELECTION REFORM ACT”</w:t>
      </w:r>
      <w:r w:rsidR="00823714">
        <w:t>,</w:t>
      </w:r>
      <w:r>
        <w:t xml:space="preserve"> BY ADDING SECTION 8</w:t>
      </w:r>
      <w:r>
        <w:noBreakHyphen/>
        <w:t>13</w:t>
      </w:r>
      <w:r>
        <w:noBreakHyphen/>
      </w:r>
      <w:r w:rsidR="00823714">
        <w:t>940</w:t>
      </w:r>
      <w:r>
        <w:t xml:space="preserve">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Boards and Commissions Election Reform Act”.</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13, Title 8 of the 1976 Code is amended by adding:</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940.</w:t>
      </w:r>
      <w:r>
        <w:tab/>
        <w:t>(A)</w:t>
      </w:r>
      <w:r>
        <w:tab/>
        <w:t xml:space="preserve">For purposes of this section, </w:t>
      </w:r>
      <w:r w:rsidRPr="00854E37">
        <w:t>‘</w:t>
      </w:r>
      <w:r>
        <w:t>campaign contribution report</w:t>
      </w:r>
      <w:r w:rsidRPr="00854E37">
        <w:t>’</w:t>
      </w:r>
      <w:r>
        <w:t xml:space="preserve"> means a form prescribed by the State Ethics Commission that contains full and complete information </w:t>
      </w:r>
      <w:r>
        <w:lastRenderedPageBreak/>
        <w:t>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A3C85">
        <w:t>A</w:t>
      </w:r>
      <w:r>
        <w:t xml:space="preserve"> person who is a candidate for membership on a state board or commission which is filled by election by the General Assembly may </w:t>
      </w:r>
      <w:r w:rsidR="004A3C85">
        <w:t>not b</w:t>
      </w:r>
      <w:r>
        <w:t>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w:t>
      </w:r>
      <w:r w:rsidR="00565E28">
        <w:t>ny</w:t>
      </w:r>
      <w:r>
        <w:t xml:space="preserve"> candidate qualification reports. </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A3C85">
        <w:t>A</w:t>
      </w:r>
      <w:r>
        <w:t xml:space="preserve"> person who is appointed to a state board or commission which is filled with the advice and consent of the Senate or the General Assembly may </w:t>
      </w:r>
      <w:r w:rsidR="004A3C85">
        <w:t xml:space="preserve">not </w:t>
      </w:r>
      <w:r>
        <w:t>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E3196" w:rsidRDefault="00854E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196" w:rsidRDefault="004E3196" w:rsidP="004E3196">
      <w:pPr>
        <w:suppressAutoHyphens/>
      </w:pPr>
    </w:p>
    <w:sectPr w:rsidR="004E3196" w:rsidSect="004E31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E37" w:rsidRDefault="00854E37" w:rsidP="009F0C77">
      <w:r>
        <w:separator/>
      </w:r>
    </w:p>
  </w:endnote>
  <w:endnote w:type="continuationSeparator" w:id="0">
    <w:p w:rsidR="00854E37" w:rsidRDefault="00854E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712177-C955-4D07-8FF0-B8A7714011D5}"/>
    <w:embedBold r:id="rId2" w:fontKey="{EE2531AD-935F-4E2E-80D0-61A74C9A95B4}"/>
  </w:font>
  <w:font w:name="Calibri">
    <w:panose1 w:val="020F0502020204030204"/>
    <w:charset w:val="00"/>
    <w:family w:val="swiss"/>
    <w:pitch w:val="variable"/>
    <w:sig w:usb0="A00002EF" w:usb1="4000207B" w:usb2="00000000" w:usb3="00000000" w:csb0="0000009F" w:csb1="00000000"/>
    <w:embedRegular r:id="rId3" w:fontKey="{6E916D62-D0D5-4161-8787-926BDB00BA84}"/>
  </w:font>
  <w:font w:name="Tahoma">
    <w:panose1 w:val="020B0604030504040204"/>
    <w:charset w:val="00"/>
    <w:family w:val="swiss"/>
    <w:pitch w:val="variable"/>
    <w:sig w:usb0="61002A87" w:usb1="80000000" w:usb2="00000008" w:usb3="00000000" w:csb0="000101FF" w:csb1="00000000"/>
    <w:embedRegular r:id="rId4" w:fontKey="{40735492-FA9C-4A9C-90BB-0927E62E6ECC}"/>
  </w:font>
  <w:font w:name="Cambria">
    <w:panose1 w:val="02040503050406030204"/>
    <w:charset w:val="00"/>
    <w:family w:val="roman"/>
    <w:pitch w:val="variable"/>
    <w:sig w:usb0="A00002EF" w:usb1="4000004B" w:usb2="00000000" w:usb3="00000000" w:csb0="0000009F" w:csb1="00000000"/>
    <w:embedRegular r:id="rId5" w:fontKey="{8DA6FA13-D83E-4668-B5F8-F8BE618BB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8CD" w:rsidRPr="004E3196" w:rsidRDefault="004E3196" w:rsidP="004E3196">
    <w:pPr>
      <w:pStyle w:val="Footer"/>
      <w:tabs>
        <w:tab w:val="clear" w:pos="4680"/>
        <w:tab w:val="clear" w:pos="9360"/>
        <w:tab w:val="center" w:pos="2995"/>
      </w:tabs>
      <w:spacing w:before="120"/>
    </w:pPr>
    <w:r>
      <w:t>[128]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E37" w:rsidRDefault="00854E37" w:rsidP="009F0C77">
      <w:r>
        <w:separator/>
      </w:r>
    </w:p>
  </w:footnote>
  <w:footnote w:type="continuationSeparator" w:id="0">
    <w:p w:rsidR="00854E37" w:rsidRDefault="00854E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2ZW11"/>
    <w:docVar w:name="CoverBillType" w:val="b"/>
    <w:docVar w:name="docpath" w:val="L:\Council\bills\GGS\22692ZW11.DOCX"/>
    <w:docVar w:name="dvBillNumber" w:val="128"/>
    <w:docVar w:name="dvBillNumberPrefix" w:val="S. "/>
    <w:docVar w:name="dvOriginalBody" w:val="Senate"/>
    <w:docVar w:name="dvSteno" w:val="GGS"/>
    <w:docVar w:name="NameofBody" w:val="s"/>
    <w:docVar w:name="vgroup2" w:val="Council"/>
  </w:docVars>
  <w:rsids>
    <w:rsidRoot w:val="00086EBF"/>
    <w:rsid w:val="00026C9A"/>
    <w:rsid w:val="00086EBF"/>
    <w:rsid w:val="000965A1"/>
    <w:rsid w:val="000C3C55"/>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79D"/>
    <w:rsid w:val="002759C5"/>
    <w:rsid w:val="00277DEE"/>
    <w:rsid w:val="00280D88"/>
    <w:rsid w:val="00294ABE"/>
    <w:rsid w:val="002A3EB4"/>
    <w:rsid w:val="00325348"/>
    <w:rsid w:val="003910D4"/>
    <w:rsid w:val="00393688"/>
    <w:rsid w:val="003A1E48"/>
    <w:rsid w:val="003D411E"/>
    <w:rsid w:val="003E3C1E"/>
    <w:rsid w:val="003E6148"/>
    <w:rsid w:val="00400EAA"/>
    <w:rsid w:val="0041760A"/>
    <w:rsid w:val="004714DB"/>
    <w:rsid w:val="004809EE"/>
    <w:rsid w:val="004A3C85"/>
    <w:rsid w:val="004E3196"/>
    <w:rsid w:val="00511EE9"/>
    <w:rsid w:val="00521E00"/>
    <w:rsid w:val="00565E28"/>
    <w:rsid w:val="00577C6C"/>
    <w:rsid w:val="0058501B"/>
    <w:rsid w:val="005E3DA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714"/>
    <w:rsid w:val="00854E37"/>
    <w:rsid w:val="00872729"/>
    <w:rsid w:val="008F4429"/>
    <w:rsid w:val="009352BB"/>
    <w:rsid w:val="00990668"/>
    <w:rsid w:val="009F0C77"/>
    <w:rsid w:val="009F4DD1"/>
    <w:rsid w:val="00A64E80"/>
    <w:rsid w:val="00A741D9"/>
    <w:rsid w:val="00A9741D"/>
    <w:rsid w:val="00AD4B17"/>
    <w:rsid w:val="00B26FA6"/>
    <w:rsid w:val="00B741CB"/>
    <w:rsid w:val="00B934F3"/>
    <w:rsid w:val="00BA7340"/>
    <w:rsid w:val="00BB6347"/>
    <w:rsid w:val="00BD2134"/>
    <w:rsid w:val="00BF1412"/>
    <w:rsid w:val="00C038D8"/>
    <w:rsid w:val="00C045DD"/>
    <w:rsid w:val="00C3136F"/>
    <w:rsid w:val="00C3483A"/>
    <w:rsid w:val="00C74E9D"/>
    <w:rsid w:val="00C828C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B4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3C85"/>
    <w:rPr>
      <w:rFonts w:ascii="Tahoma" w:hAnsi="Tahoma" w:cs="Tahoma"/>
      <w:sz w:val="16"/>
      <w:szCs w:val="16"/>
    </w:rPr>
  </w:style>
  <w:style w:type="character" w:customStyle="1" w:styleId="BalloonTextChar">
    <w:name w:val="Balloon Text Char"/>
    <w:basedOn w:val="DefaultParagraphFont"/>
    <w:link w:val="BalloonText"/>
    <w:uiPriority w:val="99"/>
    <w:semiHidden/>
    <w:rsid w:val="004A3C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3E746-075E-418C-8750-BCB070774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2010-11-30T19:23:00Z</cp:lastPrinted>
  <dcterms:created xsi:type="dcterms:W3CDTF">2010-12-01T18:07:00Z</dcterms:created>
  <dcterms:modified xsi:type="dcterms:W3CDTF">2010-12-01T18:07:00Z</dcterms:modified>
</cp:coreProperties>
</file>