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F73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EAD"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w:t>
      </w:r>
      <w:r w:rsidR="00810EA9">
        <w:t xml:space="preserve"> OF LAWS OF SOUTH CAROLINA, 1976,</w:t>
      </w:r>
      <w:r w:rsidR="002E5082">
        <w:t xml:space="preserve"> SO AS</w:t>
      </w:r>
      <w:r>
        <w:t xml:space="preserve"> TO ENACT THE “HOME INVASION PROTECTION ACT”, BY ADDING SECTION 16</w:t>
      </w:r>
      <w:r w:rsidR="00B744BD">
        <w:noBreakHyphen/>
      </w:r>
      <w:r>
        <w:t>11</w:t>
      </w:r>
      <w:r w:rsidR="00B744BD">
        <w:noBreakHyphen/>
      </w:r>
      <w:r>
        <w:t>3</w:t>
      </w:r>
      <w:r w:rsidR="00810EA9">
        <w:t>20</w:t>
      </w:r>
      <w:r>
        <w:t xml:space="preserve"> TO ESTABLISH THE OFFENSE OF HOME INVASION, AND TO PROVIDE </w:t>
      </w:r>
      <w:r w:rsidR="00810EA9">
        <w:t>A PENALTY</w:t>
      </w:r>
      <w:r>
        <w:t>; TO AMEND SECTION 16</w:t>
      </w:r>
      <w:r w:rsidR="00B744BD">
        <w:noBreakHyphen/>
      </w:r>
      <w:r>
        <w:t>1</w:t>
      </w:r>
      <w:r w:rsidR="00B744BD">
        <w:noBreakHyphen/>
      </w:r>
      <w:r>
        <w:t>60,</w:t>
      </w:r>
      <w:r w:rsidR="002E5082">
        <w:t xml:space="preserve"> AS AMENDED,</w:t>
      </w:r>
      <w:r>
        <w:t xml:space="preserve"> RELATING TO VIOLENT OFFENSES,</w:t>
      </w:r>
      <w:r w:rsidR="00810EA9">
        <w:t xml:space="preserve"> SO AS</w:t>
      </w:r>
      <w:r>
        <w:t xml:space="preserve"> TO INCLUDE HOME INVASION; AND TO AMEND SECTION 16</w:t>
      </w:r>
      <w:r w:rsidR="00B744BD">
        <w:noBreakHyphen/>
      </w:r>
      <w:r>
        <w:t>3</w:t>
      </w:r>
      <w:r w:rsidR="00B744BD">
        <w:noBreakHyphen/>
      </w:r>
      <w:r>
        <w:t>20,</w:t>
      </w:r>
      <w:r w:rsidR="00810EA9">
        <w:t xml:space="preserve"> AS AMENDED, </w:t>
      </w:r>
      <w:r>
        <w:t>RELATING TO THE PUNISHMENT FOR MURDER,</w:t>
      </w:r>
      <w:r w:rsidR="00810EA9">
        <w:t xml:space="preserve"> SO AS</w:t>
      </w:r>
      <w:r>
        <w:t xml:space="preserve"> TO INCLUDE AS A SEPARATE STATUTORY AGGRAVATING CIRCUMSTANCE WHICH MAY BE CONSIDERED IN THE DETERMINATION OF WHETHER THE DEATH PENALTY SHOULD BE IMPOSED, A MURDER COMMITTED WHILE IN THE COMMISSION OF THE OFFENSE OF HOME INVASION.</w:t>
      </w:r>
      <w:bookmarkStart w:id="3" w:name="titleend"/>
      <w:bookmarkEnd w:id="3"/>
    </w:p>
    <w:p w:rsidR="00FF7376" w:rsidRDefault="00FF7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376" w:rsidRDefault="00FF7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7376" w:rsidRDefault="00FF7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EA9" w:rsidRDefault="00810E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“Home Invasion Protection Act”.</w:t>
      </w:r>
    </w:p>
    <w:p w:rsidR="00810EA9" w:rsidRDefault="00810E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969">
        <w:t>SECTION</w:t>
      </w:r>
      <w:r w:rsidRPr="00E95969">
        <w:tab/>
      </w:r>
      <w:r w:rsidR="00810EA9">
        <w:t>2</w:t>
      </w:r>
      <w:r w:rsidRPr="00E95969">
        <w:t>.</w:t>
      </w:r>
      <w:r w:rsidRPr="00E95969">
        <w:tab/>
        <w:t>Article 5, Chapter 11, Title 16 of the 1976 Code is amended by adding:</w:t>
      </w: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969">
        <w:tab/>
        <w:t>“Section 16</w:t>
      </w:r>
      <w:r w:rsidR="00B744BD">
        <w:noBreakHyphen/>
      </w:r>
      <w:r w:rsidRPr="00E95969">
        <w:t>11</w:t>
      </w:r>
      <w:r w:rsidR="00B744BD">
        <w:noBreakHyphen/>
      </w:r>
      <w:r w:rsidRPr="00E95969">
        <w:t>320.</w:t>
      </w:r>
      <w:r w:rsidRPr="00E95969">
        <w:tab/>
        <w:t>(A)</w:t>
      </w:r>
      <w:r w:rsidRPr="00E95969">
        <w:tab/>
        <w:t xml:space="preserve">For purposes of this section, </w:t>
      </w:r>
      <w:r w:rsidR="00B744BD" w:rsidRPr="00B744BD">
        <w:t>‘</w:t>
      </w:r>
      <w:r w:rsidRPr="00E95969">
        <w:t>dwelling</w:t>
      </w:r>
      <w:r w:rsidR="00B744BD" w:rsidRPr="00B744BD">
        <w:t>’</w:t>
      </w:r>
      <w:r w:rsidRPr="00E95969">
        <w:t xml:space="preserve"> means its definition found in Section 16</w:t>
      </w:r>
      <w:r w:rsidR="00B744BD">
        <w:noBreakHyphen/>
      </w:r>
      <w:r w:rsidRPr="00E95969">
        <w:t>11</w:t>
      </w:r>
      <w:r w:rsidR="00B744BD">
        <w:noBreakHyphen/>
      </w:r>
      <w:r w:rsidRPr="00E95969">
        <w:t>10 and Section 16</w:t>
      </w:r>
      <w:r w:rsidR="00B744BD">
        <w:noBreakHyphen/>
      </w:r>
      <w:r w:rsidRPr="00E95969">
        <w:t>11</w:t>
      </w:r>
      <w:r w:rsidR="00B744BD">
        <w:noBreakHyphen/>
      </w:r>
      <w:r w:rsidRPr="00E95969">
        <w:t>310.</w:t>
      </w: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969">
        <w:tab/>
        <w:t>(B)</w:t>
      </w:r>
      <w:r w:rsidRPr="00E95969">
        <w:tab/>
        <w:t>A person is guilty of home invasion if the person:</w:t>
      </w: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969">
        <w:tab/>
      </w:r>
      <w:r w:rsidRPr="00E95969">
        <w:tab/>
        <w:t>(1)</w:t>
      </w:r>
      <w:r w:rsidRPr="00E95969">
        <w:tab/>
        <w:t>enters a dwelling without consent or enters a dwelling by using deception, artifice, trick, or misrepresentation to gain consent to enter from a person in the dwelling;</w:t>
      </w: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969">
        <w:tab/>
      </w:r>
      <w:r w:rsidRPr="00E95969">
        <w:tab/>
        <w:t>(2)</w:t>
      </w:r>
      <w:r w:rsidRPr="00E95969">
        <w:tab/>
        <w:t>with intent to commit a crime in the dwelling;</w:t>
      </w: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969">
        <w:lastRenderedPageBreak/>
        <w:tab/>
      </w:r>
      <w:r w:rsidRPr="00E95969">
        <w:tab/>
        <w:t>(3)</w:t>
      </w:r>
      <w:r w:rsidRPr="00E95969">
        <w:tab/>
        <w:t>a person is present in the dwelling who is not a participant in the crime; and</w:t>
      </w: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969">
        <w:tab/>
      </w:r>
      <w:r w:rsidRPr="00E95969">
        <w:tab/>
        <w:t>(4)</w:t>
      </w:r>
      <w:r w:rsidRPr="00E95969">
        <w:tab/>
        <w:t>when, in effecting entry or while in the dwelling or in immediate flight, a participant in the crime causes physical injury or threatens to cause physical injury to a person who is not a participant in the crime.</w:t>
      </w: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969">
        <w:tab/>
        <w:t>(C)</w:t>
      </w:r>
      <w:r w:rsidRPr="00E95969">
        <w:tab/>
        <w:t>This section does not apply to a law enforcement officer acting within the scope of the officer</w:t>
      </w:r>
      <w:r w:rsidR="00B744BD" w:rsidRPr="00B744BD">
        <w:t>’</w:t>
      </w:r>
      <w:r w:rsidRPr="00E95969">
        <w:t>s official duties.</w:t>
      </w: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969">
        <w:tab/>
        <w:t>(D)</w:t>
      </w:r>
      <w:r w:rsidRPr="00E95969">
        <w:tab/>
        <w:t>Home invasion is a felony punishable by life imprisonment.  For purpose</w:t>
      </w:r>
      <w:r>
        <w:t>s</w:t>
      </w:r>
      <w:r w:rsidRPr="00E95969">
        <w:t xml:space="preserve"> of this section, </w:t>
      </w:r>
      <w:r w:rsidR="00B744BD" w:rsidRPr="00B744BD">
        <w:t>‘</w:t>
      </w:r>
      <w:r w:rsidRPr="00E95969">
        <w:t>life</w:t>
      </w:r>
      <w:r w:rsidR="00B744BD" w:rsidRPr="00B744BD">
        <w:t>’</w:t>
      </w:r>
      <w:r w:rsidRPr="00E95969">
        <w:t xml:space="preserve"> means until death.  The court, in its discretion, may sentence the defendant to a term of not less than twenty years.</w:t>
      </w: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969">
        <w:tab/>
        <w:t>(E)</w:t>
      </w:r>
      <w:r w:rsidRPr="00E95969">
        <w:tab/>
        <w:t>A person may not be convicted for a violation of this section and a violation of Section 16</w:t>
      </w:r>
      <w:r w:rsidR="00B744BD">
        <w:noBreakHyphen/>
      </w:r>
      <w:r w:rsidRPr="00E95969">
        <w:t>11</w:t>
      </w:r>
      <w:r w:rsidR="00B744BD">
        <w:noBreakHyphen/>
      </w:r>
      <w:r w:rsidRPr="00E95969">
        <w:t>311, 16</w:t>
      </w:r>
      <w:r w:rsidR="00B744BD">
        <w:noBreakHyphen/>
      </w:r>
      <w:r w:rsidRPr="00E95969">
        <w:t>11</w:t>
      </w:r>
      <w:r w:rsidR="00B744BD">
        <w:noBreakHyphen/>
      </w:r>
      <w:r w:rsidRPr="00E95969">
        <w:t>312, or 16</w:t>
      </w:r>
      <w:r w:rsidR="00B744BD">
        <w:noBreakHyphen/>
      </w:r>
      <w:r w:rsidRPr="00E95969">
        <w:t>11</w:t>
      </w:r>
      <w:r w:rsidR="00B744BD">
        <w:noBreakHyphen/>
      </w:r>
      <w:r w:rsidRPr="00E95969">
        <w:t>313 for the same incident.”</w:t>
      </w:r>
    </w:p>
    <w:p w:rsidR="00D93EAD"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E95969">
        <w:rPr>
          <w:rFonts w:eastAsia="MS Mincho"/>
        </w:rPr>
        <w:t>SECTION</w:t>
      </w:r>
      <w:r w:rsidRPr="00E95969">
        <w:rPr>
          <w:rFonts w:eastAsia="MS Mincho"/>
        </w:rPr>
        <w:tab/>
      </w:r>
      <w:r w:rsidR="00810EA9">
        <w:rPr>
          <w:rFonts w:eastAsia="MS Mincho"/>
        </w:rPr>
        <w:t>3</w:t>
      </w:r>
      <w:r w:rsidRPr="00E95969">
        <w:rPr>
          <w:rFonts w:eastAsia="MS Mincho"/>
        </w:rPr>
        <w:t>.</w:t>
      </w:r>
      <w:r w:rsidRPr="00E95969">
        <w:rPr>
          <w:rFonts w:eastAsia="MS Mincho"/>
        </w:rPr>
        <w:tab/>
        <w:t>Section 16</w:t>
      </w:r>
      <w:r w:rsidR="00B744BD">
        <w:rPr>
          <w:rFonts w:eastAsia="MS Mincho"/>
        </w:rPr>
        <w:noBreakHyphen/>
      </w:r>
      <w:r w:rsidRPr="00E95969">
        <w:rPr>
          <w:rFonts w:eastAsia="MS Mincho"/>
        </w:rPr>
        <w:t>1</w:t>
      </w:r>
      <w:r w:rsidR="00B744BD">
        <w:rPr>
          <w:rFonts w:eastAsia="MS Mincho"/>
        </w:rPr>
        <w:noBreakHyphen/>
      </w:r>
      <w:r w:rsidRPr="00E95969">
        <w:rPr>
          <w:rFonts w:eastAsia="MS Mincho"/>
        </w:rPr>
        <w:t>60 of the 1976 Code</w:t>
      </w:r>
      <w:r w:rsidR="00810EA9">
        <w:rPr>
          <w:rFonts w:eastAsia="MS Mincho"/>
        </w:rPr>
        <w:t>, as last amended by Act 289 of 1010,</w:t>
      </w:r>
      <w:r w:rsidRPr="00E95969">
        <w:rPr>
          <w:rFonts w:eastAsia="MS Mincho"/>
        </w:rPr>
        <w:t xml:space="preserve"> is</w:t>
      </w:r>
      <w:r w:rsidR="00810EA9">
        <w:rPr>
          <w:rFonts w:eastAsia="MS Mincho"/>
        </w:rPr>
        <w:t xml:space="preserve"> further</w:t>
      </w:r>
      <w:r w:rsidRPr="00E95969">
        <w:rPr>
          <w:rFonts w:eastAsia="MS Mincho"/>
        </w:rPr>
        <w:t xml:space="preserve"> amended to read:</w:t>
      </w: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E95969">
        <w:rPr>
          <w:rFonts w:eastAsia="MS Mincho"/>
        </w:rPr>
        <w:tab/>
        <w:t>“</w:t>
      </w:r>
      <w:r w:rsidR="00B744BD" w:rsidRPr="00E04E80">
        <w:rPr>
          <w:u w:color="000000" w:themeColor="text1"/>
        </w:rPr>
        <w:t>Section 16</w:t>
      </w:r>
      <w:r w:rsidR="00B744BD">
        <w:rPr>
          <w:u w:color="000000" w:themeColor="text1"/>
        </w:rPr>
        <w:noBreakHyphen/>
      </w:r>
      <w:r w:rsidR="00B744BD" w:rsidRPr="00E04E80">
        <w:rPr>
          <w:u w:color="000000" w:themeColor="text1"/>
        </w:rPr>
        <w:t>1</w:t>
      </w:r>
      <w:r w:rsidR="00B744BD">
        <w:rPr>
          <w:u w:color="000000" w:themeColor="text1"/>
        </w:rPr>
        <w:noBreakHyphen/>
      </w:r>
      <w:r w:rsidR="00B744BD" w:rsidRPr="00E04E80">
        <w:rPr>
          <w:u w:color="000000" w:themeColor="text1"/>
        </w:rPr>
        <w:t>60.</w:t>
      </w:r>
      <w:r w:rsidR="00B744BD" w:rsidRPr="00E04E80">
        <w:rPr>
          <w:u w:color="000000" w:themeColor="text1"/>
        </w:rPr>
        <w:tab/>
        <w:t>For purposes of definition under South Carolina law, a violent crime includes the offenses of: murder (Section 16</w:t>
      </w:r>
      <w:r w:rsidR="00B744BD">
        <w:rPr>
          <w:u w:color="000000" w:themeColor="text1"/>
        </w:rPr>
        <w:noBreakHyphen/>
      </w:r>
      <w:r w:rsidR="00B744BD" w:rsidRPr="00E04E80">
        <w:rPr>
          <w:u w:color="000000" w:themeColor="text1"/>
        </w:rPr>
        <w:t>3</w:t>
      </w:r>
      <w:r w:rsidR="00B744BD">
        <w:rPr>
          <w:u w:color="000000" w:themeColor="text1"/>
        </w:rPr>
        <w:noBreakHyphen/>
      </w:r>
      <w:r w:rsidR="00B744BD" w:rsidRPr="00E04E80">
        <w:rPr>
          <w:u w:color="000000" w:themeColor="text1"/>
        </w:rPr>
        <w:t xml:space="preserve">10); </w:t>
      </w:r>
      <w:r w:rsidR="00B744BD" w:rsidRPr="00E04E80">
        <w:t>attempted murder (Section 16</w:t>
      </w:r>
      <w:r w:rsidR="00B744BD">
        <w:noBreakHyphen/>
      </w:r>
      <w:r w:rsidR="00B744BD" w:rsidRPr="00E04E80">
        <w:t>3</w:t>
      </w:r>
      <w:r w:rsidR="00B744BD">
        <w:noBreakHyphen/>
      </w:r>
      <w:r w:rsidR="00B744BD" w:rsidRPr="00E04E80">
        <w:t>29); assault and battery by mob, first degree, resulting in death (Section 16</w:t>
      </w:r>
      <w:r w:rsidR="00B744BD">
        <w:noBreakHyphen/>
      </w:r>
      <w:r w:rsidR="00B744BD" w:rsidRPr="00E04E80">
        <w:t>3</w:t>
      </w:r>
      <w:r w:rsidR="00B744BD">
        <w:noBreakHyphen/>
      </w:r>
      <w:r w:rsidR="00B744BD" w:rsidRPr="00E04E80">
        <w:t>210(B))</w:t>
      </w:r>
      <w:r w:rsidR="00B744BD">
        <w:t>,</w:t>
      </w:r>
      <w:r w:rsidR="00B744BD" w:rsidRPr="00E04E80">
        <w:t xml:space="preserve"> </w:t>
      </w:r>
      <w:r w:rsidR="00B744BD" w:rsidRPr="00E04E80">
        <w:rPr>
          <w:u w:color="000000" w:themeColor="text1"/>
        </w:rPr>
        <w:t>criminal sexual conduct in the first and second degree (Sections 16</w:t>
      </w:r>
      <w:r w:rsidR="00B744BD">
        <w:rPr>
          <w:u w:color="000000" w:themeColor="text1"/>
        </w:rPr>
        <w:noBreakHyphen/>
      </w:r>
      <w:r w:rsidR="00B744BD" w:rsidRPr="00E04E80">
        <w:rPr>
          <w:u w:color="000000" w:themeColor="text1"/>
        </w:rPr>
        <w:t>3</w:t>
      </w:r>
      <w:r w:rsidR="00B744BD">
        <w:rPr>
          <w:u w:color="000000" w:themeColor="text1"/>
        </w:rPr>
        <w:noBreakHyphen/>
      </w:r>
      <w:r w:rsidR="00B744BD" w:rsidRPr="00E04E80">
        <w:rPr>
          <w:u w:color="000000" w:themeColor="text1"/>
        </w:rPr>
        <w:t>652 and 16</w:t>
      </w:r>
      <w:r w:rsidR="00B744BD">
        <w:rPr>
          <w:u w:color="000000" w:themeColor="text1"/>
        </w:rPr>
        <w:noBreakHyphen/>
      </w:r>
      <w:r w:rsidR="00B744BD" w:rsidRPr="00E04E80">
        <w:rPr>
          <w:u w:color="000000" w:themeColor="text1"/>
        </w:rPr>
        <w:t>3</w:t>
      </w:r>
      <w:r w:rsidR="00B744BD">
        <w:rPr>
          <w:u w:color="000000" w:themeColor="text1"/>
        </w:rPr>
        <w:noBreakHyphen/>
      </w:r>
      <w:r w:rsidR="00B744BD" w:rsidRPr="00E04E80">
        <w:rPr>
          <w:u w:color="000000" w:themeColor="text1"/>
        </w:rPr>
        <w:t>653); criminal sexual conduct with minors, first and second degree (Section 16</w:t>
      </w:r>
      <w:r w:rsidR="00B744BD">
        <w:rPr>
          <w:u w:color="000000" w:themeColor="text1"/>
        </w:rPr>
        <w:noBreakHyphen/>
      </w:r>
      <w:r w:rsidR="00B744BD" w:rsidRPr="00E04E80">
        <w:rPr>
          <w:u w:color="000000" w:themeColor="text1"/>
        </w:rPr>
        <w:t>3</w:t>
      </w:r>
      <w:r w:rsidR="00B744BD">
        <w:rPr>
          <w:u w:color="000000" w:themeColor="text1"/>
        </w:rPr>
        <w:noBreakHyphen/>
      </w:r>
      <w:r w:rsidR="00B744BD" w:rsidRPr="00E04E80">
        <w:rPr>
          <w:u w:color="000000" w:themeColor="text1"/>
        </w:rPr>
        <w:t>655); assault with intent to commit criminal sexual conduct, first and second degree (Section 16</w:t>
      </w:r>
      <w:r w:rsidR="00B744BD">
        <w:rPr>
          <w:u w:color="000000" w:themeColor="text1"/>
        </w:rPr>
        <w:noBreakHyphen/>
      </w:r>
      <w:r w:rsidR="00B744BD" w:rsidRPr="00E04E80">
        <w:rPr>
          <w:u w:color="000000" w:themeColor="text1"/>
        </w:rPr>
        <w:t>3</w:t>
      </w:r>
      <w:r w:rsidR="00B744BD">
        <w:rPr>
          <w:u w:color="000000" w:themeColor="text1"/>
        </w:rPr>
        <w:noBreakHyphen/>
      </w:r>
      <w:r w:rsidR="00B744BD" w:rsidRPr="00E04E80">
        <w:rPr>
          <w:u w:color="000000" w:themeColor="text1"/>
        </w:rPr>
        <w:t>656); assault and battery with intent to kill (Section 16</w:t>
      </w:r>
      <w:r w:rsidR="00B744BD">
        <w:rPr>
          <w:u w:color="000000" w:themeColor="text1"/>
        </w:rPr>
        <w:noBreakHyphen/>
      </w:r>
      <w:r w:rsidR="00B744BD" w:rsidRPr="00E04E80">
        <w:rPr>
          <w:u w:color="000000" w:themeColor="text1"/>
        </w:rPr>
        <w:t>3</w:t>
      </w:r>
      <w:r w:rsidR="00B744BD">
        <w:rPr>
          <w:u w:color="000000" w:themeColor="text1"/>
        </w:rPr>
        <w:noBreakHyphen/>
      </w:r>
      <w:r w:rsidR="00B744BD" w:rsidRPr="00E04E80">
        <w:rPr>
          <w:u w:color="000000" w:themeColor="text1"/>
        </w:rPr>
        <w:t xml:space="preserve">620); </w:t>
      </w:r>
      <w:r w:rsidR="00B744BD" w:rsidRPr="00E04E80">
        <w:t>assault and battery of a high and aggravated nature (Section 16</w:t>
      </w:r>
      <w:r w:rsidR="00B744BD">
        <w:noBreakHyphen/>
      </w:r>
      <w:r w:rsidR="00B744BD" w:rsidRPr="00E04E80">
        <w:t>3</w:t>
      </w:r>
      <w:r w:rsidR="00B744BD">
        <w:noBreakHyphen/>
      </w:r>
      <w:r w:rsidR="00B744BD" w:rsidRPr="00E04E80">
        <w:t>600(B)</w:t>
      </w:r>
      <w:r w:rsidR="00B744BD">
        <w:t>)</w:t>
      </w:r>
      <w:r w:rsidR="00B744BD" w:rsidRPr="00E04E80">
        <w:t xml:space="preserve">; </w:t>
      </w:r>
      <w:r w:rsidR="00B744BD" w:rsidRPr="00E04E80">
        <w:rPr>
          <w:u w:color="000000" w:themeColor="text1"/>
        </w:rPr>
        <w:t>kidnapping (Section 16</w:t>
      </w:r>
      <w:r w:rsidR="00B744BD">
        <w:rPr>
          <w:u w:color="000000" w:themeColor="text1"/>
        </w:rPr>
        <w:noBreakHyphen/>
      </w:r>
      <w:r w:rsidR="00B744BD" w:rsidRPr="00E04E80">
        <w:rPr>
          <w:u w:color="000000" w:themeColor="text1"/>
        </w:rPr>
        <w:t>3</w:t>
      </w:r>
      <w:r w:rsidR="00B744BD">
        <w:rPr>
          <w:u w:color="000000" w:themeColor="text1"/>
        </w:rPr>
        <w:noBreakHyphen/>
      </w:r>
      <w:r w:rsidR="00B744BD" w:rsidRPr="00E04E80">
        <w:rPr>
          <w:u w:color="000000" w:themeColor="text1"/>
        </w:rPr>
        <w:t xml:space="preserve">910); </w:t>
      </w:r>
      <w:r w:rsidR="00B744BD" w:rsidRPr="00E04E80">
        <w:t>trafficking in persons (Section 16</w:t>
      </w:r>
      <w:r w:rsidR="00B744BD">
        <w:noBreakHyphen/>
      </w:r>
      <w:r w:rsidR="00B744BD" w:rsidRPr="00E04E80">
        <w:t>3</w:t>
      </w:r>
      <w:r w:rsidR="00B744BD">
        <w:noBreakHyphen/>
      </w:r>
      <w:r w:rsidR="00B744BD" w:rsidRPr="00E04E80">
        <w:t>930);</w:t>
      </w:r>
      <w:r w:rsidR="00B744BD" w:rsidRPr="00E04E80">
        <w:rPr>
          <w:u w:color="000000" w:themeColor="text1"/>
        </w:rPr>
        <w:t xml:space="preserve"> voluntary manslaughter (Section 16</w:t>
      </w:r>
      <w:r w:rsidR="00B744BD">
        <w:rPr>
          <w:u w:color="000000" w:themeColor="text1"/>
        </w:rPr>
        <w:noBreakHyphen/>
      </w:r>
      <w:r w:rsidR="00B744BD" w:rsidRPr="00E04E80">
        <w:rPr>
          <w:u w:color="000000" w:themeColor="text1"/>
        </w:rPr>
        <w:t>3</w:t>
      </w:r>
      <w:r w:rsidR="00B744BD">
        <w:rPr>
          <w:u w:color="000000" w:themeColor="text1"/>
        </w:rPr>
        <w:noBreakHyphen/>
      </w:r>
      <w:r w:rsidR="00B744BD" w:rsidRPr="00E04E80">
        <w:rPr>
          <w:u w:color="000000" w:themeColor="text1"/>
        </w:rPr>
        <w:t>50); armed robbery (Section 16</w:t>
      </w:r>
      <w:r w:rsidR="00B744BD">
        <w:rPr>
          <w:u w:color="000000" w:themeColor="text1"/>
        </w:rPr>
        <w:noBreakHyphen/>
      </w:r>
      <w:r w:rsidR="00B744BD" w:rsidRPr="00E04E80">
        <w:rPr>
          <w:u w:color="000000" w:themeColor="text1"/>
        </w:rPr>
        <w:t>11</w:t>
      </w:r>
      <w:r w:rsidR="00B744BD">
        <w:rPr>
          <w:u w:color="000000" w:themeColor="text1"/>
        </w:rPr>
        <w:noBreakHyphen/>
      </w:r>
      <w:r w:rsidR="00B744BD" w:rsidRPr="00E04E80">
        <w:rPr>
          <w:u w:color="000000" w:themeColor="text1"/>
        </w:rPr>
        <w:t>330(A)); attempted armed robbery (Section 16</w:t>
      </w:r>
      <w:r w:rsidR="00B744BD">
        <w:rPr>
          <w:u w:color="000000" w:themeColor="text1"/>
        </w:rPr>
        <w:noBreakHyphen/>
      </w:r>
      <w:r w:rsidR="00B744BD" w:rsidRPr="00E04E80">
        <w:rPr>
          <w:u w:color="000000" w:themeColor="text1"/>
        </w:rPr>
        <w:t>11</w:t>
      </w:r>
      <w:r w:rsidR="00B744BD">
        <w:rPr>
          <w:u w:color="000000" w:themeColor="text1"/>
        </w:rPr>
        <w:noBreakHyphen/>
      </w:r>
      <w:r w:rsidR="00B744BD" w:rsidRPr="00E04E80">
        <w:rPr>
          <w:u w:color="000000" w:themeColor="text1"/>
        </w:rPr>
        <w:t>330(B)); carjacking (Section 16</w:t>
      </w:r>
      <w:r w:rsidR="00B744BD">
        <w:rPr>
          <w:u w:color="000000" w:themeColor="text1"/>
        </w:rPr>
        <w:noBreakHyphen/>
      </w:r>
      <w:r w:rsidR="00B744BD" w:rsidRPr="00E04E80">
        <w:rPr>
          <w:u w:color="000000" w:themeColor="text1"/>
        </w:rPr>
        <w:t>3</w:t>
      </w:r>
      <w:r w:rsidR="00B744BD">
        <w:rPr>
          <w:u w:color="000000" w:themeColor="text1"/>
        </w:rPr>
        <w:noBreakHyphen/>
      </w:r>
      <w:r w:rsidR="00B744BD" w:rsidRPr="00E04E80">
        <w:rPr>
          <w:u w:color="000000" w:themeColor="text1"/>
        </w:rPr>
        <w:t>1075); drug trafficking as defined in Section 44</w:t>
      </w:r>
      <w:r w:rsidR="00B744BD">
        <w:rPr>
          <w:u w:color="000000" w:themeColor="text1"/>
        </w:rPr>
        <w:noBreakHyphen/>
      </w:r>
      <w:r w:rsidR="00B744BD" w:rsidRPr="00E04E80">
        <w:rPr>
          <w:u w:color="000000" w:themeColor="text1"/>
        </w:rPr>
        <w:t>53</w:t>
      </w:r>
      <w:r w:rsidR="00B744BD">
        <w:rPr>
          <w:u w:color="000000" w:themeColor="text1"/>
        </w:rPr>
        <w:noBreakHyphen/>
      </w:r>
      <w:r w:rsidR="00B744BD" w:rsidRPr="00E04E80">
        <w:rPr>
          <w:u w:color="000000" w:themeColor="text1"/>
        </w:rPr>
        <w:t>370(e) or trafficking cocaine base as defined in Section 44</w:t>
      </w:r>
      <w:r w:rsidR="00B744BD">
        <w:rPr>
          <w:u w:color="000000" w:themeColor="text1"/>
        </w:rPr>
        <w:noBreakHyphen/>
      </w:r>
      <w:r w:rsidR="00B744BD" w:rsidRPr="00E04E80">
        <w:rPr>
          <w:u w:color="000000" w:themeColor="text1"/>
        </w:rPr>
        <w:t>53</w:t>
      </w:r>
      <w:r w:rsidR="00B744BD">
        <w:rPr>
          <w:u w:color="000000" w:themeColor="text1"/>
        </w:rPr>
        <w:noBreakHyphen/>
      </w:r>
      <w:r w:rsidR="00B744BD" w:rsidRPr="00E04E80">
        <w:rPr>
          <w:u w:color="000000" w:themeColor="text1"/>
        </w:rPr>
        <w:t>375(C); manufacturing or trafficking methamphetamine as defined in Section 44</w:t>
      </w:r>
      <w:r w:rsidR="00B744BD">
        <w:rPr>
          <w:u w:color="000000" w:themeColor="text1"/>
        </w:rPr>
        <w:noBreakHyphen/>
      </w:r>
      <w:r w:rsidR="00B744BD" w:rsidRPr="00E04E80">
        <w:rPr>
          <w:u w:color="000000" w:themeColor="text1"/>
        </w:rPr>
        <w:t>53</w:t>
      </w:r>
      <w:r w:rsidR="00B744BD">
        <w:rPr>
          <w:u w:color="000000" w:themeColor="text1"/>
        </w:rPr>
        <w:noBreakHyphen/>
      </w:r>
      <w:r w:rsidR="00B744BD" w:rsidRPr="00E04E80">
        <w:rPr>
          <w:u w:color="000000" w:themeColor="text1"/>
        </w:rPr>
        <w:t>375; arson in the first degree (Section 16</w:t>
      </w:r>
      <w:r w:rsidR="00B744BD">
        <w:rPr>
          <w:u w:color="000000" w:themeColor="text1"/>
        </w:rPr>
        <w:noBreakHyphen/>
      </w:r>
      <w:r w:rsidR="00B744BD" w:rsidRPr="00E04E80">
        <w:rPr>
          <w:u w:color="000000" w:themeColor="text1"/>
        </w:rPr>
        <w:t>11</w:t>
      </w:r>
      <w:r w:rsidR="00B744BD">
        <w:rPr>
          <w:u w:color="000000" w:themeColor="text1"/>
        </w:rPr>
        <w:noBreakHyphen/>
      </w:r>
      <w:r w:rsidR="00B744BD" w:rsidRPr="00E04E80">
        <w:rPr>
          <w:u w:color="000000" w:themeColor="text1"/>
        </w:rPr>
        <w:t>110(A)); arson in the second degree (Section 16</w:t>
      </w:r>
      <w:r w:rsidR="00B744BD">
        <w:rPr>
          <w:u w:color="000000" w:themeColor="text1"/>
        </w:rPr>
        <w:noBreakHyphen/>
      </w:r>
      <w:r w:rsidR="00B744BD" w:rsidRPr="00E04E80">
        <w:rPr>
          <w:u w:color="000000" w:themeColor="text1"/>
        </w:rPr>
        <w:t>11</w:t>
      </w:r>
      <w:r w:rsidR="00B744BD">
        <w:rPr>
          <w:u w:color="000000" w:themeColor="text1"/>
        </w:rPr>
        <w:noBreakHyphen/>
      </w:r>
      <w:r w:rsidR="00B744BD" w:rsidRPr="00E04E80">
        <w:rPr>
          <w:u w:color="000000" w:themeColor="text1"/>
        </w:rPr>
        <w:t>110(B)); burglary in the first degree (Section 16</w:t>
      </w:r>
      <w:r w:rsidR="00B744BD">
        <w:rPr>
          <w:u w:color="000000" w:themeColor="text1"/>
        </w:rPr>
        <w:noBreakHyphen/>
      </w:r>
      <w:r w:rsidR="00B744BD" w:rsidRPr="00E04E80">
        <w:rPr>
          <w:u w:color="000000" w:themeColor="text1"/>
        </w:rPr>
        <w:t>11</w:t>
      </w:r>
      <w:r w:rsidR="00B744BD">
        <w:rPr>
          <w:u w:color="000000" w:themeColor="text1"/>
        </w:rPr>
        <w:noBreakHyphen/>
      </w:r>
      <w:r w:rsidR="00B744BD" w:rsidRPr="00E04E80">
        <w:rPr>
          <w:u w:color="000000" w:themeColor="text1"/>
        </w:rPr>
        <w:t>311); burglary in the second degree (Section 16</w:t>
      </w:r>
      <w:r w:rsidR="00B744BD">
        <w:rPr>
          <w:u w:color="000000" w:themeColor="text1"/>
        </w:rPr>
        <w:noBreakHyphen/>
      </w:r>
      <w:r w:rsidR="00B744BD" w:rsidRPr="00E04E80">
        <w:rPr>
          <w:u w:color="000000" w:themeColor="text1"/>
        </w:rPr>
        <w:t>11</w:t>
      </w:r>
      <w:r w:rsidR="00B744BD">
        <w:rPr>
          <w:u w:color="000000" w:themeColor="text1"/>
        </w:rPr>
        <w:noBreakHyphen/>
      </w:r>
      <w:r w:rsidR="00B744BD" w:rsidRPr="00E04E80">
        <w:rPr>
          <w:u w:color="000000" w:themeColor="text1"/>
        </w:rPr>
        <w:t>312(B));</w:t>
      </w:r>
      <w:r w:rsidR="00B744BD">
        <w:rPr>
          <w:u w:color="000000" w:themeColor="text1"/>
        </w:rPr>
        <w:t xml:space="preserve"> </w:t>
      </w:r>
      <w:r w:rsidR="00B744BD">
        <w:rPr>
          <w:u w:val="single" w:color="000000" w:themeColor="text1"/>
        </w:rPr>
        <w:t>home invasion (Section 16</w:t>
      </w:r>
      <w:r w:rsidR="00B744BD">
        <w:rPr>
          <w:u w:val="single" w:color="000000" w:themeColor="text1"/>
        </w:rPr>
        <w:noBreakHyphen/>
        <w:t>11</w:t>
      </w:r>
      <w:r w:rsidR="00B744BD">
        <w:rPr>
          <w:u w:val="single" w:color="000000" w:themeColor="text1"/>
        </w:rPr>
        <w:noBreakHyphen/>
        <w:t>320);</w:t>
      </w:r>
      <w:r w:rsidR="00B744BD" w:rsidRPr="00E04E80">
        <w:rPr>
          <w:u w:color="000000" w:themeColor="text1"/>
        </w:rPr>
        <w:t xml:space="preserve"> engaging a child for a sexual performance (Section 16</w:t>
      </w:r>
      <w:r w:rsidR="00B744BD">
        <w:rPr>
          <w:u w:color="000000" w:themeColor="text1"/>
        </w:rPr>
        <w:noBreakHyphen/>
      </w:r>
      <w:r w:rsidR="00B744BD" w:rsidRPr="00E04E80">
        <w:rPr>
          <w:u w:color="000000" w:themeColor="text1"/>
        </w:rPr>
        <w:t>3</w:t>
      </w:r>
      <w:r w:rsidR="00B744BD">
        <w:rPr>
          <w:u w:color="000000" w:themeColor="text1"/>
        </w:rPr>
        <w:noBreakHyphen/>
      </w:r>
      <w:r w:rsidR="00B744BD" w:rsidRPr="00E04E80">
        <w:rPr>
          <w:u w:color="000000" w:themeColor="text1"/>
        </w:rPr>
        <w:t>810); homicide by child abuse (Section 16</w:t>
      </w:r>
      <w:r w:rsidR="00B744BD">
        <w:rPr>
          <w:u w:color="000000" w:themeColor="text1"/>
        </w:rPr>
        <w:noBreakHyphen/>
      </w:r>
      <w:r w:rsidR="00B744BD" w:rsidRPr="00E04E80">
        <w:rPr>
          <w:u w:color="000000" w:themeColor="text1"/>
        </w:rPr>
        <w:t>3</w:t>
      </w:r>
      <w:r w:rsidR="00B744BD">
        <w:rPr>
          <w:u w:color="000000" w:themeColor="text1"/>
        </w:rPr>
        <w:noBreakHyphen/>
      </w:r>
      <w:r w:rsidR="00B744BD" w:rsidRPr="00E04E80">
        <w:rPr>
          <w:u w:color="000000" w:themeColor="text1"/>
        </w:rPr>
        <w:t xml:space="preserve">85(A)(1)); aiding and abetting homicide by child abuse (Section </w:t>
      </w:r>
      <w:r w:rsidR="00B744BD" w:rsidRPr="00E04E80">
        <w:rPr>
          <w:u w:color="000000" w:themeColor="text1"/>
        </w:rPr>
        <w:lastRenderedPageBreak/>
        <w:t>16</w:t>
      </w:r>
      <w:r w:rsidR="00B744BD">
        <w:rPr>
          <w:u w:color="000000" w:themeColor="text1"/>
        </w:rPr>
        <w:noBreakHyphen/>
      </w:r>
      <w:r w:rsidR="00B744BD" w:rsidRPr="00E04E80">
        <w:rPr>
          <w:u w:color="000000" w:themeColor="text1"/>
        </w:rPr>
        <w:t>3</w:t>
      </w:r>
      <w:r w:rsidR="00B744BD">
        <w:rPr>
          <w:u w:color="000000" w:themeColor="text1"/>
        </w:rPr>
        <w:noBreakHyphen/>
      </w:r>
      <w:r w:rsidR="00B744BD" w:rsidRPr="00E04E80">
        <w:rPr>
          <w:u w:color="000000" w:themeColor="text1"/>
        </w:rPr>
        <w:t>85(A)(2)); inflicting great bodily injury upon a child (Section 16</w:t>
      </w:r>
      <w:r w:rsidR="00B744BD">
        <w:rPr>
          <w:u w:color="000000" w:themeColor="text1"/>
        </w:rPr>
        <w:noBreakHyphen/>
      </w:r>
      <w:r w:rsidR="00B744BD" w:rsidRPr="00E04E80">
        <w:rPr>
          <w:u w:color="000000" w:themeColor="text1"/>
        </w:rPr>
        <w:t>3</w:t>
      </w:r>
      <w:r w:rsidR="00B744BD">
        <w:rPr>
          <w:u w:color="000000" w:themeColor="text1"/>
        </w:rPr>
        <w:noBreakHyphen/>
      </w:r>
      <w:r w:rsidR="00B744BD" w:rsidRPr="00E04E80">
        <w:rPr>
          <w:u w:color="000000" w:themeColor="text1"/>
        </w:rPr>
        <w:t>95(A)); allowing great bodily injury to be inflicted upon a child (Section 16</w:t>
      </w:r>
      <w:r w:rsidR="00B744BD">
        <w:rPr>
          <w:u w:color="000000" w:themeColor="text1"/>
        </w:rPr>
        <w:noBreakHyphen/>
      </w:r>
      <w:r w:rsidR="00B744BD" w:rsidRPr="00E04E80">
        <w:rPr>
          <w:u w:color="000000" w:themeColor="text1"/>
        </w:rPr>
        <w:t>3</w:t>
      </w:r>
      <w:r w:rsidR="00B744BD">
        <w:rPr>
          <w:u w:color="000000" w:themeColor="text1"/>
        </w:rPr>
        <w:noBreakHyphen/>
      </w:r>
      <w:r w:rsidR="00B744BD" w:rsidRPr="00E04E80">
        <w:rPr>
          <w:u w:color="000000" w:themeColor="text1"/>
        </w:rPr>
        <w:t>95(B)); criminal domestic violence of a high and aggravated nature (Section 16</w:t>
      </w:r>
      <w:r w:rsidR="00B744BD">
        <w:rPr>
          <w:u w:color="000000" w:themeColor="text1"/>
        </w:rPr>
        <w:noBreakHyphen/>
      </w:r>
      <w:r w:rsidR="00B744BD" w:rsidRPr="00E04E80">
        <w:rPr>
          <w:u w:color="000000" w:themeColor="text1"/>
        </w:rPr>
        <w:t>25</w:t>
      </w:r>
      <w:r w:rsidR="00B744BD">
        <w:rPr>
          <w:u w:color="000000" w:themeColor="text1"/>
        </w:rPr>
        <w:noBreakHyphen/>
      </w:r>
      <w:r w:rsidR="00B744BD" w:rsidRPr="00E04E80">
        <w:rPr>
          <w:u w:color="000000" w:themeColor="text1"/>
        </w:rPr>
        <w:t>65); abuse or neglect of a vulnerable adult resulting in death (Section 43</w:t>
      </w:r>
      <w:r w:rsidR="00B744BD">
        <w:rPr>
          <w:u w:color="000000" w:themeColor="text1"/>
        </w:rPr>
        <w:noBreakHyphen/>
      </w:r>
      <w:r w:rsidR="00B744BD" w:rsidRPr="00E04E80">
        <w:rPr>
          <w:u w:color="000000" w:themeColor="text1"/>
        </w:rPr>
        <w:t>35</w:t>
      </w:r>
      <w:r w:rsidR="00B744BD">
        <w:rPr>
          <w:u w:color="000000" w:themeColor="text1"/>
        </w:rPr>
        <w:noBreakHyphen/>
      </w:r>
      <w:r w:rsidR="00B744BD" w:rsidRPr="00E04E80">
        <w:rPr>
          <w:u w:color="000000" w:themeColor="text1"/>
        </w:rPr>
        <w:t>85(F)); abuse or neglect of a vulnerable adult resulting in great bodily injury (Section 43</w:t>
      </w:r>
      <w:r w:rsidR="00B744BD">
        <w:rPr>
          <w:u w:color="000000" w:themeColor="text1"/>
        </w:rPr>
        <w:noBreakHyphen/>
      </w:r>
      <w:r w:rsidR="00B744BD" w:rsidRPr="00E04E80">
        <w:rPr>
          <w:u w:color="000000" w:themeColor="text1"/>
        </w:rPr>
        <w:t>35</w:t>
      </w:r>
      <w:r w:rsidR="00B744BD">
        <w:rPr>
          <w:u w:color="000000" w:themeColor="text1"/>
        </w:rPr>
        <w:noBreakHyphen/>
      </w:r>
      <w:r w:rsidR="00B744BD" w:rsidRPr="00E04E80">
        <w:rPr>
          <w:u w:color="000000" w:themeColor="text1"/>
        </w:rPr>
        <w:t>85(E)); taking of a hostage by an inmate (Section 24</w:t>
      </w:r>
      <w:r w:rsidR="00B744BD">
        <w:rPr>
          <w:u w:color="000000" w:themeColor="text1"/>
        </w:rPr>
        <w:noBreakHyphen/>
      </w:r>
      <w:r w:rsidR="00B744BD" w:rsidRPr="00E04E80">
        <w:rPr>
          <w:u w:color="000000" w:themeColor="text1"/>
        </w:rPr>
        <w:t>13</w:t>
      </w:r>
      <w:r w:rsidR="00B744BD">
        <w:rPr>
          <w:u w:color="000000" w:themeColor="text1"/>
        </w:rPr>
        <w:noBreakHyphen/>
      </w:r>
      <w:r w:rsidR="00B744BD" w:rsidRPr="00E04E80">
        <w:rPr>
          <w:u w:color="000000" w:themeColor="text1"/>
        </w:rPr>
        <w:t>450); detonating a destructive device upon the capitol grounds resulting in death with malice (Section 10</w:t>
      </w:r>
      <w:r w:rsidR="00B744BD">
        <w:rPr>
          <w:u w:color="000000" w:themeColor="text1"/>
        </w:rPr>
        <w:noBreakHyphen/>
      </w:r>
      <w:r w:rsidR="00B744BD" w:rsidRPr="00E04E80">
        <w:rPr>
          <w:u w:color="000000" w:themeColor="text1"/>
        </w:rPr>
        <w:t>33</w:t>
      </w:r>
      <w:r w:rsidR="00B744BD">
        <w:rPr>
          <w:u w:color="000000" w:themeColor="text1"/>
        </w:rPr>
        <w:noBreakHyphen/>
      </w:r>
      <w:r w:rsidR="00B744BD" w:rsidRPr="00E04E80">
        <w:rPr>
          <w:u w:color="000000" w:themeColor="text1"/>
        </w:rPr>
        <w:t>325(B)(1)); spousal sexual battery (Section 16</w:t>
      </w:r>
      <w:r w:rsidR="00B744BD">
        <w:rPr>
          <w:u w:color="000000" w:themeColor="text1"/>
        </w:rPr>
        <w:noBreakHyphen/>
      </w:r>
      <w:r w:rsidR="00B744BD" w:rsidRPr="00E04E80">
        <w:rPr>
          <w:u w:color="000000" w:themeColor="text1"/>
        </w:rPr>
        <w:t>3</w:t>
      </w:r>
      <w:r w:rsidR="00B744BD">
        <w:rPr>
          <w:u w:color="000000" w:themeColor="text1"/>
        </w:rPr>
        <w:noBreakHyphen/>
      </w:r>
      <w:r w:rsidR="00B744BD" w:rsidRPr="00E04E80">
        <w:rPr>
          <w:u w:color="000000" w:themeColor="text1"/>
        </w:rPr>
        <w:t>615); producing, directing, or promoting sexual performance by a child (Section 16</w:t>
      </w:r>
      <w:r w:rsidR="00B744BD">
        <w:rPr>
          <w:u w:color="000000" w:themeColor="text1"/>
        </w:rPr>
        <w:noBreakHyphen/>
      </w:r>
      <w:r w:rsidR="00B744BD" w:rsidRPr="00E04E80">
        <w:rPr>
          <w:u w:color="000000" w:themeColor="text1"/>
        </w:rPr>
        <w:t>3</w:t>
      </w:r>
      <w:r w:rsidR="00B744BD">
        <w:rPr>
          <w:u w:color="000000" w:themeColor="text1"/>
        </w:rPr>
        <w:noBreakHyphen/>
      </w:r>
      <w:r w:rsidR="00B744BD" w:rsidRPr="00E04E80">
        <w:rPr>
          <w:u w:color="000000" w:themeColor="text1"/>
        </w:rPr>
        <w:t>820); lewd act upon a child under sixteen (Section 16</w:t>
      </w:r>
      <w:r w:rsidR="00B744BD">
        <w:rPr>
          <w:u w:color="000000" w:themeColor="text1"/>
        </w:rPr>
        <w:noBreakHyphen/>
      </w:r>
      <w:r w:rsidR="00B744BD" w:rsidRPr="00E04E80">
        <w:rPr>
          <w:u w:color="000000" w:themeColor="text1"/>
        </w:rPr>
        <w:t>15</w:t>
      </w:r>
      <w:r w:rsidR="00B744BD">
        <w:rPr>
          <w:u w:color="000000" w:themeColor="text1"/>
        </w:rPr>
        <w:noBreakHyphen/>
      </w:r>
      <w:r w:rsidR="00B744BD" w:rsidRPr="00E04E80">
        <w:rPr>
          <w:u w:color="000000" w:themeColor="text1"/>
        </w:rPr>
        <w:t>140); sexual exploitation of a minor first degree (Section 16</w:t>
      </w:r>
      <w:r w:rsidR="00B744BD">
        <w:rPr>
          <w:u w:color="000000" w:themeColor="text1"/>
        </w:rPr>
        <w:noBreakHyphen/>
      </w:r>
      <w:r w:rsidR="00B744BD" w:rsidRPr="00E04E80">
        <w:rPr>
          <w:u w:color="000000" w:themeColor="text1"/>
        </w:rPr>
        <w:t>15</w:t>
      </w:r>
      <w:r w:rsidR="00B744BD">
        <w:rPr>
          <w:u w:color="000000" w:themeColor="text1"/>
        </w:rPr>
        <w:noBreakHyphen/>
      </w:r>
      <w:r w:rsidR="00B744BD" w:rsidRPr="00E04E80">
        <w:rPr>
          <w:u w:color="000000" w:themeColor="text1"/>
        </w:rPr>
        <w:t>395); sexual exploitation of a minor second degree (Section 16</w:t>
      </w:r>
      <w:r w:rsidR="00B744BD">
        <w:rPr>
          <w:u w:color="000000" w:themeColor="text1"/>
        </w:rPr>
        <w:noBreakHyphen/>
      </w:r>
      <w:r w:rsidR="00B744BD" w:rsidRPr="00E04E80">
        <w:rPr>
          <w:u w:color="000000" w:themeColor="text1"/>
        </w:rPr>
        <w:t>15</w:t>
      </w:r>
      <w:r w:rsidR="00B744BD">
        <w:rPr>
          <w:u w:color="000000" w:themeColor="text1"/>
        </w:rPr>
        <w:noBreakHyphen/>
      </w:r>
      <w:r w:rsidR="00B744BD" w:rsidRPr="00E04E80">
        <w:rPr>
          <w:u w:color="000000" w:themeColor="text1"/>
        </w:rPr>
        <w:t>405); promoting prostitution of a minor (Section 16</w:t>
      </w:r>
      <w:r w:rsidR="00B744BD">
        <w:rPr>
          <w:u w:color="000000" w:themeColor="text1"/>
        </w:rPr>
        <w:noBreakHyphen/>
      </w:r>
      <w:r w:rsidR="00B744BD" w:rsidRPr="00E04E80">
        <w:rPr>
          <w:u w:color="000000" w:themeColor="text1"/>
        </w:rPr>
        <w:t>15</w:t>
      </w:r>
      <w:r w:rsidR="00B744BD">
        <w:rPr>
          <w:u w:color="000000" w:themeColor="text1"/>
        </w:rPr>
        <w:noBreakHyphen/>
      </w:r>
      <w:r w:rsidR="00B744BD" w:rsidRPr="00E04E80">
        <w:rPr>
          <w:u w:color="000000" w:themeColor="text1"/>
        </w:rPr>
        <w:t>415); participating in prostitution of a minor (Section 16</w:t>
      </w:r>
      <w:r w:rsidR="00B744BD">
        <w:rPr>
          <w:u w:color="000000" w:themeColor="text1"/>
        </w:rPr>
        <w:noBreakHyphen/>
      </w:r>
      <w:r w:rsidR="00B744BD" w:rsidRPr="00E04E80">
        <w:rPr>
          <w:u w:color="000000" w:themeColor="text1"/>
        </w:rPr>
        <w:t>15</w:t>
      </w:r>
      <w:r w:rsidR="00B744BD">
        <w:rPr>
          <w:u w:color="000000" w:themeColor="text1"/>
        </w:rPr>
        <w:noBreakHyphen/>
      </w:r>
      <w:r w:rsidR="00B744BD" w:rsidRPr="00E04E80">
        <w:rPr>
          <w:u w:color="000000" w:themeColor="text1"/>
        </w:rPr>
        <w:t>425); aggravated voyeurism (Section 16</w:t>
      </w:r>
      <w:r w:rsidR="00B744BD">
        <w:rPr>
          <w:u w:color="000000" w:themeColor="text1"/>
        </w:rPr>
        <w:noBreakHyphen/>
      </w:r>
      <w:r w:rsidR="00B744BD" w:rsidRPr="00E04E80">
        <w:rPr>
          <w:u w:color="000000" w:themeColor="text1"/>
        </w:rPr>
        <w:t>17</w:t>
      </w:r>
      <w:r w:rsidR="00B744BD">
        <w:rPr>
          <w:u w:color="000000" w:themeColor="text1"/>
        </w:rPr>
        <w:noBreakHyphen/>
      </w:r>
      <w:r w:rsidR="00B744BD" w:rsidRPr="00E04E80">
        <w:rPr>
          <w:u w:color="000000" w:themeColor="text1"/>
        </w:rPr>
        <w:t>470(C)); detonating a destructive device resulting in death with malice (Section 16</w:t>
      </w:r>
      <w:r w:rsidR="00B744BD">
        <w:rPr>
          <w:u w:color="000000" w:themeColor="text1"/>
        </w:rPr>
        <w:noBreakHyphen/>
      </w:r>
      <w:r w:rsidR="00B744BD" w:rsidRPr="00E04E80">
        <w:rPr>
          <w:u w:color="000000" w:themeColor="text1"/>
        </w:rPr>
        <w:t>23</w:t>
      </w:r>
      <w:r w:rsidR="00B744BD">
        <w:rPr>
          <w:u w:color="000000" w:themeColor="text1"/>
        </w:rPr>
        <w:noBreakHyphen/>
      </w:r>
      <w:r w:rsidR="00B744BD" w:rsidRPr="00E04E80">
        <w:rPr>
          <w:u w:color="000000" w:themeColor="text1"/>
        </w:rPr>
        <w:t>720(A)(1)); detonating a destructive device resulting in death without malice (Section 16</w:t>
      </w:r>
      <w:r w:rsidR="00B744BD">
        <w:rPr>
          <w:u w:color="000000" w:themeColor="text1"/>
        </w:rPr>
        <w:noBreakHyphen/>
      </w:r>
      <w:r w:rsidR="00B744BD" w:rsidRPr="00E04E80">
        <w:rPr>
          <w:u w:color="000000" w:themeColor="text1"/>
        </w:rPr>
        <w:t>23</w:t>
      </w:r>
      <w:r w:rsidR="00B744BD">
        <w:rPr>
          <w:u w:color="000000" w:themeColor="text1"/>
        </w:rPr>
        <w:noBreakHyphen/>
      </w:r>
      <w:r w:rsidR="00B744BD" w:rsidRPr="00E04E80">
        <w:rPr>
          <w:u w:color="000000" w:themeColor="text1"/>
        </w:rPr>
        <w:t>720(A)(2)); boating under the influence resulting in death (Section 50</w:t>
      </w:r>
      <w:r w:rsidR="00B744BD">
        <w:rPr>
          <w:u w:color="000000" w:themeColor="text1"/>
        </w:rPr>
        <w:noBreakHyphen/>
      </w:r>
      <w:r w:rsidR="00B744BD" w:rsidRPr="00E04E80">
        <w:rPr>
          <w:u w:color="000000" w:themeColor="text1"/>
        </w:rPr>
        <w:t>21</w:t>
      </w:r>
      <w:r w:rsidR="00B744BD">
        <w:rPr>
          <w:u w:color="000000" w:themeColor="text1"/>
        </w:rPr>
        <w:noBreakHyphen/>
      </w:r>
      <w:r w:rsidR="00B744BD" w:rsidRPr="00E04E80">
        <w:rPr>
          <w:u w:color="000000" w:themeColor="text1"/>
        </w:rPr>
        <w:t>113(A)(2)); vessel operator</w:t>
      </w:r>
      <w:r w:rsidR="00B744BD" w:rsidRPr="00B744BD">
        <w:rPr>
          <w:u w:color="000000" w:themeColor="text1"/>
        </w:rPr>
        <w:t>’</w:t>
      </w:r>
      <w:r w:rsidR="00B744BD" w:rsidRPr="00E04E80">
        <w:rPr>
          <w:u w:color="000000" w:themeColor="text1"/>
        </w:rPr>
        <w:t>s failure to render assistance resulting in death (Section 50</w:t>
      </w:r>
      <w:r w:rsidR="00B744BD">
        <w:rPr>
          <w:u w:color="000000" w:themeColor="text1"/>
        </w:rPr>
        <w:noBreakHyphen/>
      </w:r>
      <w:r w:rsidR="00B744BD" w:rsidRPr="00E04E80">
        <w:rPr>
          <w:u w:color="000000" w:themeColor="text1"/>
        </w:rPr>
        <w:t>21</w:t>
      </w:r>
      <w:r w:rsidR="00B744BD">
        <w:rPr>
          <w:u w:color="000000" w:themeColor="text1"/>
        </w:rPr>
        <w:noBreakHyphen/>
      </w:r>
      <w:r w:rsidR="00B744BD" w:rsidRPr="00E04E80">
        <w:rPr>
          <w:u w:color="000000" w:themeColor="text1"/>
        </w:rPr>
        <w:t>130(A)(3)); damaging an airport facility or removing equipment resulting in death (Section 55</w:t>
      </w:r>
      <w:r w:rsidR="00B744BD">
        <w:rPr>
          <w:u w:color="000000" w:themeColor="text1"/>
        </w:rPr>
        <w:noBreakHyphen/>
      </w:r>
      <w:r w:rsidR="00B744BD" w:rsidRPr="00E04E80">
        <w:rPr>
          <w:u w:color="000000" w:themeColor="text1"/>
        </w:rPr>
        <w:t>1</w:t>
      </w:r>
      <w:r w:rsidR="00B744BD">
        <w:rPr>
          <w:u w:color="000000" w:themeColor="text1"/>
        </w:rPr>
        <w:noBreakHyphen/>
      </w:r>
      <w:r w:rsidR="00B744BD" w:rsidRPr="00E04E80">
        <w:rPr>
          <w:u w:color="000000" w:themeColor="text1"/>
        </w:rPr>
        <w:t>30(3)); failure to stop when signaled by a law enforcement vehicle resulting in death (Section 56</w:t>
      </w:r>
      <w:r w:rsidR="00B744BD">
        <w:rPr>
          <w:u w:color="000000" w:themeColor="text1"/>
        </w:rPr>
        <w:noBreakHyphen/>
      </w:r>
      <w:r w:rsidR="00B744BD" w:rsidRPr="00E04E80">
        <w:rPr>
          <w:u w:color="000000" w:themeColor="text1"/>
        </w:rPr>
        <w:t>5</w:t>
      </w:r>
      <w:r w:rsidR="00B744BD">
        <w:rPr>
          <w:u w:color="000000" w:themeColor="text1"/>
        </w:rPr>
        <w:noBreakHyphen/>
      </w:r>
      <w:r w:rsidR="00B744BD" w:rsidRPr="00E04E80">
        <w:rPr>
          <w:u w:color="000000" w:themeColor="text1"/>
        </w:rPr>
        <w:t>750(C)(2)); interference with traffic</w:t>
      </w:r>
      <w:r w:rsidR="00B744BD">
        <w:rPr>
          <w:u w:color="000000" w:themeColor="text1"/>
        </w:rPr>
        <w:noBreakHyphen/>
      </w:r>
      <w:r w:rsidR="00B744BD" w:rsidRPr="00E04E80">
        <w:rPr>
          <w:u w:color="000000" w:themeColor="text1"/>
        </w:rPr>
        <w:t>control devices, railroad signs, or signals resulting in death (Section 56</w:t>
      </w:r>
      <w:r w:rsidR="00B744BD">
        <w:rPr>
          <w:u w:color="000000" w:themeColor="text1"/>
        </w:rPr>
        <w:noBreakHyphen/>
      </w:r>
      <w:r w:rsidR="00B744BD" w:rsidRPr="00E04E80">
        <w:rPr>
          <w:u w:color="000000" w:themeColor="text1"/>
        </w:rPr>
        <w:t>5</w:t>
      </w:r>
      <w:r w:rsidR="00B744BD">
        <w:rPr>
          <w:u w:color="000000" w:themeColor="text1"/>
        </w:rPr>
        <w:noBreakHyphen/>
      </w:r>
      <w:r w:rsidR="00B744BD" w:rsidRPr="00E04E80">
        <w:rPr>
          <w:u w:color="000000" w:themeColor="text1"/>
        </w:rPr>
        <w:t>1030(B)(3)); hit and run resulting in death (Section 56</w:t>
      </w:r>
      <w:r w:rsidR="00B744BD">
        <w:rPr>
          <w:u w:color="000000" w:themeColor="text1"/>
        </w:rPr>
        <w:noBreakHyphen/>
      </w:r>
      <w:r w:rsidR="00B744BD" w:rsidRPr="00E04E80">
        <w:rPr>
          <w:u w:color="000000" w:themeColor="text1"/>
        </w:rPr>
        <w:t>5</w:t>
      </w:r>
      <w:r w:rsidR="00B744BD">
        <w:rPr>
          <w:u w:color="000000" w:themeColor="text1"/>
        </w:rPr>
        <w:noBreakHyphen/>
      </w:r>
      <w:r w:rsidR="00B744BD" w:rsidRPr="00E04E80">
        <w:rPr>
          <w:u w:color="000000" w:themeColor="text1"/>
        </w:rPr>
        <w:t>1210(A)(3)); felony driving under the influence or felony driving with an unlawful alcohol concentration resulting in death (Section 56</w:t>
      </w:r>
      <w:r w:rsidR="00B744BD">
        <w:rPr>
          <w:u w:color="000000" w:themeColor="text1"/>
        </w:rPr>
        <w:noBreakHyphen/>
      </w:r>
      <w:r w:rsidR="00B744BD" w:rsidRPr="00E04E80">
        <w:rPr>
          <w:u w:color="000000" w:themeColor="text1"/>
        </w:rPr>
        <w:t>5</w:t>
      </w:r>
      <w:r w:rsidR="00B744BD">
        <w:rPr>
          <w:u w:color="000000" w:themeColor="text1"/>
        </w:rPr>
        <w:noBreakHyphen/>
      </w:r>
      <w:r w:rsidR="00B744BD" w:rsidRPr="00E04E80">
        <w:rPr>
          <w:u w:color="000000" w:themeColor="text1"/>
        </w:rPr>
        <w:t>2945(A)(2)); putting destructive or injurious materials on a highway resulting in death (Section 57</w:t>
      </w:r>
      <w:r w:rsidR="00B744BD">
        <w:rPr>
          <w:u w:color="000000" w:themeColor="text1"/>
        </w:rPr>
        <w:noBreakHyphen/>
      </w:r>
      <w:r w:rsidR="00B744BD" w:rsidRPr="00E04E80">
        <w:rPr>
          <w:u w:color="000000" w:themeColor="text1"/>
        </w:rPr>
        <w:t>7</w:t>
      </w:r>
      <w:r w:rsidR="00B744BD">
        <w:rPr>
          <w:u w:color="000000" w:themeColor="text1"/>
        </w:rPr>
        <w:noBreakHyphen/>
      </w:r>
      <w:r w:rsidR="00B744BD" w:rsidRPr="00E04E80">
        <w:rPr>
          <w:u w:color="000000" w:themeColor="text1"/>
        </w:rPr>
        <w:t>20(D)); obstruction of a railroad resulting in death (Section 58</w:t>
      </w:r>
      <w:r w:rsidR="00B744BD">
        <w:rPr>
          <w:u w:color="000000" w:themeColor="text1"/>
        </w:rPr>
        <w:noBreakHyphen/>
      </w:r>
      <w:r w:rsidR="00B744BD" w:rsidRPr="00E04E80">
        <w:rPr>
          <w:u w:color="000000" w:themeColor="text1"/>
        </w:rPr>
        <w:t>17</w:t>
      </w:r>
      <w:r w:rsidR="00B744BD">
        <w:rPr>
          <w:u w:color="000000" w:themeColor="text1"/>
        </w:rPr>
        <w:noBreakHyphen/>
      </w:r>
      <w:r w:rsidR="00B744BD" w:rsidRPr="00E04E80">
        <w:rPr>
          <w:u w:color="000000" w:themeColor="text1"/>
        </w:rPr>
        <w:t>4090);</w:t>
      </w:r>
      <w:r w:rsidR="00B744BD" w:rsidRPr="00E04E80">
        <w:t xml:space="preserve"> accessory before the fact to commit any of the above offenses (Section 16</w:t>
      </w:r>
      <w:r w:rsidR="00B744BD">
        <w:noBreakHyphen/>
      </w:r>
      <w:r w:rsidR="00B744BD" w:rsidRPr="00E04E80">
        <w:t>1</w:t>
      </w:r>
      <w:r w:rsidR="00B744BD">
        <w:noBreakHyphen/>
      </w:r>
      <w:r w:rsidR="00B744BD" w:rsidRPr="00E04E80">
        <w:t>40); and attempt to commit any of the above offenses (Section 16</w:t>
      </w:r>
      <w:r w:rsidR="00B744BD">
        <w:noBreakHyphen/>
      </w:r>
      <w:r w:rsidR="00B744BD" w:rsidRPr="00E04E80">
        <w:t>1</w:t>
      </w:r>
      <w:r w:rsidR="00B744BD">
        <w:noBreakHyphen/>
      </w:r>
      <w:r w:rsidR="00B744BD" w:rsidRPr="00E04E80">
        <w:t xml:space="preserve">80).  </w:t>
      </w:r>
      <w:r w:rsidR="00B744BD" w:rsidRPr="00E04E80">
        <w:rPr>
          <w:u w:color="000000" w:themeColor="text1"/>
        </w:rPr>
        <w:t>Only those offenses specifically enumerated in this section are considered violent offenses.”</w:t>
      </w: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969">
        <w:t>SECTION</w:t>
      </w:r>
      <w:r w:rsidRPr="00E95969">
        <w:tab/>
      </w:r>
      <w:r w:rsidR="00B744BD">
        <w:t>4</w:t>
      </w:r>
      <w:r w:rsidRPr="00E95969">
        <w:t>.</w:t>
      </w:r>
      <w:r w:rsidRPr="00E95969">
        <w:tab/>
        <w:t>Section 16</w:t>
      </w:r>
      <w:r w:rsidR="00B744BD">
        <w:noBreakHyphen/>
      </w:r>
      <w:r w:rsidRPr="00E95969">
        <w:t>3</w:t>
      </w:r>
      <w:r w:rsidR="00B744BD">
        <w:noBreakHyphen/>
      </w:r>
      <w:r w:rsidRPr="00E95969">
        <w:t>20(C)(a)(1) of the 1976 Code</w:t>
      </w:r>
      <w:r w:rsidR="00B744BD">
        <w:t>, as last amended by Act 289 of 2010,</w:t>
      </w:r>
      <w:r w:rsidRPr="00E95969">
        <w:t xml:space="preserve"> is</w:t>
      </w:r>
      <w:r w:rsidR="00B744BD">
        <w:t xml:space="preserve"> further</w:t>
      </w:r>
      <w:r w:rsidRPr="00E95969">
        <w:t xml:space="preserve"> amended</w:t>
      </w:r>
      <w:r w:rsidR="00B744BD">
        <w:t xml:space="preserve"> by adding an appropriately lettered subitem at the end</w:t>
      </w:r>
      <w:r w:rsidRPr="00E95969">
        <w:t xml:space="preserve"> to read:</w:t>
      </w: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969">
        <w:tab/>
        <w:t>“</w:t>
      </w:r>
      <w:r w:rsidRPr="00E95969">
        <w:tab/>
      </w:r>
      <w:r w:rsidRPr="00E95969">
        <w:rPr>
          <w:u w:val="single"/>
        </w:rPr>
        <w:t>(</w:t>
      </w:r>
      <w:r w:rsidR="00B744BD">
        <w:rPr>
          <w:u w:val="single"/>
        </w:rPr>
        <w:t xml:space="preserve"> </w:t>
      </w:r>
      <w:r w:rsidRPr="00E95969">
        <w:rPr>
          <w:u w:val="single"/>
        </w:rPr>
        <w:t>)</w:t>
      </w:r>
      <w:r w:rsidR="00B744BD" w:rsidRPr="00B744BD">
        <w:tab/>
      </w:r>
      <w:r w:rsidRPr="00E95969">
        <w:tab/>
      </w:r>
      <w:r w:rsidRPr="00E95969">
        <w:rPr>
          <w:u w:val="single"/>
        </w:rPr>
        <w:t xml:space="preserve">home invasion </w:t>
      </w:r>
      <w:r>
        <w:rPr>
          <w:u w:val="single"/>
        </w:rPr>
        <w:t>(</w:t>
      </w:r>
      <w:r w:rsidRPr="00E95969">
        <w:rPr>
          <w:u w:val="single"/>
        </w:rPr>
        <w:t>Section 16</w:t>
      </w:r>
      <w:r w:rsidR="00B744BD">
        <w:rPr>
          <w:u w:val="single"/>
        </w:rPr>
        <w:noBreakHyphen/>
      </w:r>
      <w:r w:rsidRPr="00E95969">
        <w:rPr>
          <w:u w:val="single"/>
        </w:rPr>
        <w:t>11</w:t>
      </w:r>
      <w:r w:rsidR="00B744BD">
        <w:rPr>
          <w:u w:val="single"/>
        </w:rPr>
        <w:noBreakHyphen/>
      </w:r>
      <w:r>
        <w:rPr>
          <w:u w:val="single"/>
        </w:rPr>
        <w:t>320)</w:t>
      </w:r>
      <w:r w:rsidRPr="00E95969">
        <w:t>.”</w:t>
      </w: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969">
        <w:t>SECTION</w:t>
      </w:r>
      <w:r w:rsidRPr="00E95969">
        <w:tab/>
      </w:r>
      <w:r w:rsidR="00B744BD">
        <w:t>5</w:t>
      </w:r>
      <w:r w:rsidRPr="00E95969">
        <w:t>.</w:t>
      </w:r>
      <w:r w:rsidRPr="00E95969">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969">
        <w:t>SECTION</w:t>
      </w:r>
      <w:r w:rsidRPr="00E95969">
        <w:tab/>
      </w:r>
      <w:r w:rsidR="00B744BD">
        <w:t>6</w:t>
      </w:r>
      <w:r w:rsidRPr="00E95969">
        <w:t>.</w:t>
      </w:r>
      <w:r w:rsidRPr="00E95969">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93EAD" w:rsidRPr="00E95969"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D93EAD"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5969">
        <w:t>SECTION</w:t>
      </w:r>
      <w:r w:rsidRPr="00E95969">
        <w:tab/>
      </w:r>
      <w:r w:rsidR="00B744BD">
        <w:t>7</w:t>
      </w:r>
      <w:r w:rsidRPr="00E95969">
        <w:t>.</w:t>
      </w:r>
      <w:r w:rsidRPr="00E95969">
        <w:tab/>
        <w:t>This act takes effect upon approval by the Governor.</w:t>
      </w:r>
    </w:p>
    <w:p w:rsidR="00114BA7" w:rsidRDefault="00B744B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4BA7" w:rsidRDefault="00114BA7" w:rsidP="00114BA7">
      <w:pPr>
        <w:suppressAutoHyphens/>
      </w:pPr>
    </w:p>
    <w:sectPr w:rsidR="00114BA7" w:rsidSect="00114B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7376" w:rsidRDefault="00FF7376" w:rsidP="009F0C77">
      <w:r>
        <w:separator/>
      </w:r>
    </w:p>
  </w:endnote>
  <w:endnote w:type="continuationSeparator" w:id="0">
    <w:p w:rsidR="00FF7376" w:rsidRDefault="00FF73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0D5ADA-D951-490C-9471-F3B4BE5E3AF0}"/>
    <w:embedBold r:id="rId2" w:fontKey="{EBAFEC40-5D50-4353-944B-32FEBD594CE1}"/>
  </w:font>
  <w:font w:name="Calibri">
    <w:panose1 w:val="020F0502020204030204"/>
    <w:charset w:val="00"/>
    <w:family w:val="swiss"/>
    <w:pitch w:val="variable"/>
    <w:sig w:usb0="A00002EF" w:usb1="4000207B" w:usb2="00000000" w:usb3="00000000" w:csb0="0000009F" w:csb1="00000000"/>
    <w:embedRegular r:id="rId3" w:fontKey="{47355F5D-C569-4E09-B439-8599335B5875}"/>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953C18CB-0AFC-49C6-9B3B-6062FB22CC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604" w:rsidRPr="00114BA7" w:rsidRDefault="00114BA7" w:rsidP="00114BA7">
    <w:pPr>
      <w:pStyle w:val="Footer"/>
      <w:tabs>
        <w:tab w:val="clear" w:pos="4680"/>
        <w:tab w:val="clear" w:pos="9360"/>
        <w:tab w:val="center" w:pos="2995"/>
      </w:tabs>
      <w:spacing w:before="120"/>
    </w:pPr>
    <w:r>
      <w:t>[148]</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7376" w:rsidRDefault="00FF7376" w:rsidP="009F0C77">
      <w:r>
        <w:separator/>
      </w:r>
    </w:p>
  </w:footnote>
  <w:footnote w:type="continuationSeparator" w:id="0">
    <w:p w:rsidR="00FF7376" w:rsidRDefault="00FF73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59AHB11"/>
    <w:docVar w:name="CoverBillType" w:val="b"/>
    <w:docVar w:name="docpath" w:val="L:\Council\bills\NBD\11059AHB11.DOCX"/>
    <w:docVar w:name="dvBillNumber" w:val="148"/>
    <w:docVar w:name="dvBillNumberPrefix" w:val="S. "/>
    <w:docVar w:name="dvOriginalBody" w:val="Senate"/>
    <w:docVar w:name="dvSteno" w:val="NBD"/>
    <w:docVar w:name="NameofBody" w:val="s"/>
    <w:docVar w:name="vgroup2" w:val="Council"/>
  </w:docVars>
  <w:rsids>
    <w:rsidRoot w:val="00F61B61"/>
    <w:rsid w:val="00026C9A"/>
    <w:rsid w:val="000965A1"/>
    <w:rsid w:val="000E1785"/>
    <w:rsid w:val="001023A4"/>
    <w:rsid w:val="0010776B"/>
    <w:rsid w:val="00114BA7"/>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2035"/>
    <w:rsid w:val="002E5082"/>
    <w:rsid w:val="00325348"/>
    <w:rsid w:val="00393688"/>
    <w:rsid w:val="003D411E"/>
    <w:rsid w:val="003E3C1E"/>
    <w:rsid w:val="003E6148"/>
    <w:rsid w:val="00400EAA"/>
    <w:rsid w:val="0041760A"/>
    <w:rsid w:val="004809EE"/>
    <w:rsid w:val="00511EE9"/>
    <w:rsid w:val="00521E00"/>
    <w:rsid w:val="00571902"/>
    <w:rsid w:val="00577C6C"/>
    <w:rsid w:val="0058501B"/>
    <w:rsid w:val="006215AA"/>
    <w:rsid w:val="006340D9"/>
    <w:rsid w:val="00643B8E"/>
    <w:rsid w:val="00665EBC"/>
    <w:rsid w:val="0069470D"/>
    <w:rsid w:val="006A096A"/>
    <w:rsid w:val="006A476C"/>
    <w:rsid w:val="006C6A93"/>
    <w:rsid w:val="006E02F9"/>
    <w:rsid w:val="00753C04"/>
    <w:rsid w:val="00756946"/>
    <w:rsid w:val="00757F80"/>
    <w:rsid w:val="00771EEC"/>
    <w:rsid w:val="00786819"/>
    <w:rsid w:val="007A325A"/>
    <w:rsid w:val="007F1523"/>
    <w:rsid w:val="007F509E"/>
    <w:rsid w:val="007F5799"/>
    <w:rsid w:val="007F6947"/>
    <w:rsid w:val="00810EA9"/>
    <w:rsid w:val="00872729"/>
    <w:rsid w:val="008F4429"/>
    <w:rsid w:val="009352BB"/>
    <w:rsid w:val="00990668"/>
    <w:rsid w:val="009F0C77"/>
    <w:rsid w:val="009F4DD1"/>
    <w:rsid w:val="00A64E80"/>
    <w:rsid w:val="00A741D9"/>
    <w:rsid w:val="00A9741D"/>
    <w:rsid w:val="00AD4B17"/>
    <w:rsid w:val="00B26FA6"/>
    <w:rsid w:val="00B741CB"/>
    <w:rsid w:val="00B744BD"/>
    <w:rsid w:val="00B934F3"/>
    <w:rsid w:val="00BB6347"/>
    <w:rsid w:val="00BD2134"/>
    <w:rsid w:val="00C038D8"/>
    <w:rsid w:val="00C045DD"/>
    <w:rsid w:val="00C3136F"/>
    <w:rsid w:val="00C3483A"/>
    <w:rsid w:val="00C74E9D"/>
    <w:rsid w:val="00C82FD3"/>
    <w:rsid w:val="00CA6126"/>
    <w:rsid w:val="00CB7604"/>
    <w:rsid w:val="00CC6B7B"/>
    <w:rsid w:val="00CD3619"/>
    <w:rsid w:val="00CF4447"/>
    <w:rsid w:val="00D405E7"/>
    <w:rsid w:val="00D41D56"/>
    <w:rsid w:val="00D6260D"/>
    <w:rsid w:val="00D6662B"/>
    <w:rsid w:val="00D93EAD"/>
    <w:rsid w:val="00D95E2F"/>
    <w:rsid w:val="00D970A9"/>
    <w:rsid w:val="00DB3AC0"/>
    <w:rsid w:val="00DE68F0"/>
    <w:rsid w:val="00DF3845"/>
    <w:rsid w:val="00DF7E17"/>
    <w:rsid w:val="00EB00A2"/>
    <w:rsid w:val="00EB1BF3"/>
    <w:rsid w:val="00EF3EEE"/>
    <w:rsid w:val="00F149A7"/>
    <w:rsid w:val="00F50BAF"/>
    <w:rsid w:val="00F52C10"/>
    <w:rsid w:val="00F619F6"/>
    <w:rsid w:val="00F61B61"/>
    <w:rsid w:val="00F81FFD"/>
    <w:rsid w:val="00F85228"/>
    <w:rsid w:val="00FB6773"/>
    <w:rsid w:val="00FF73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9CF38-B143-40A6-8449-43EEEC6FB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1167</Words>
  <Characters>6655</Characters>
  <Application>Microsoft Office Word</Application>
  <DocSecurity>0</DocSecurity>
  <Lines>55</Lines>
  <Paragraphs>15</Paragraphs>
  <ScaleCrop>false</ScaleCrop>
  <Company> </Company>
  <LinksUpToDate>false</LinksUpToDate>
  <CharactersWithSpaces>7807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2010-11-30T18:42:00Z</cp:lastPrinted>
  <dcterms:created xsi:type="dcterms:W3CDTF">2010-12-01T18:19:00Z</dcterms:created>
  <dcterms:modified xsi:type="dcterms:W3CDTF">2010-12-01T18:19:00Z</dcterms:modified>
</cp:coreProperties>
</file>