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C3D7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07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7D1E3D">
        <w:t xml:space="preserve">TO </w:t>
      </w:r>
      <w:r>
        <w:t>RECOGNIZE</w:t>
      </w:r>
      <w:r w:rsidRPr="007D1E3D">
        <w:t xml:space="preserve"> </w:t>
      </w:r>
      <w:r>
        <w:t xml:space="preserve">AND </w:t>
      </w:r>
      <w:r w:rsidRPr="007D1E3D">
        <w:t>HONOR</w:t>
      </w:r>
      <w:r>
        <w:t xml:space="preserve"> RUTH TODD, A NATIONALLY RENOWNED ARCHITECT, AND TO CONGRATULATE HER FOR BEING AWARDED A FELLOWSHIP BY THE AMERICAN INSTITUTE OF ARCHITECTS.</w:t>
      </w:r>
    </w:p>
    <w:p w:rsidR="00DC3D75" w:rsidRDefault="00DC3D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007FB" w:rsidRDefault="00DC3D75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007FB">
        <w:t xml:space="preserve">the South Carolina Senate is pleased to learn that Ruth Todd, a West Columbia native, has been awarded </w:t>
      </w:r>
      <w:r w:rsidR="005A1DDA">
        <w:t>a</w:t>
      </w:r>
      <w:r w:rsidR="007007FB">
        <w:t xml:space="preserve"> prestigious</w:t>
      </w:r>
      <w:r w:rsidR="005A1DDA">
        <w:t xml:space="preserve"> fellowship by the American Institute of Architects, an</w:t>
      </w:r>
      <w:r w:rsidR="007007FB">
        <w:t xml:space="preserve"> honor given only to architects who have made significant contributions to architecture and society on a national level and have achieved a standard of excellence in the profession; and</w:t>
      </w:r>
    </w:p>
    <w:p w:rsidR="007007FB" w:rsidRDefault="007007FB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07FB" w:rsidRDefault="007007FB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noted leader in the architectural profession, Ruth Todd has used architecture as a means to enhance our proud cultural heritage and educate </w:t>
      </w:r>
      <w:r w:rsidR="005A1DDA">
        <w:t>South Carolinians</w:t>
      </w:r>
      <w:r>
        <w:t xml:space="preserve"> in</w:t>
      </w:r>
      <w:r w:rsidR="005A1DDA">
        <w:t xml:space="preserve"> the</w:t>
      </w:r>
      <w:r>
        <w:t xml:space="preserve"> appreciati</w:t>
      </w:r>
      <w:r w:rsidR="005A1DDA">
        <w:t>o</w:t>
      </w:r>
      <w:r>
        <w:t>n and car</w:t>
      </w:r>
      <w:r w:rsidR="005A1DDA">
        <w:t>e</w:t>
      </w:r>
      <w:r>
        <w:t xml:space="preserve"> </w:t>
      </w:r>
      <w:r w:rsidR="005A1DDA">
        <w:t>of</w:t>
      </w:r>
      <w:r>
        <w:t xml:space="preserve"> that heritage; and</w:t>
      </w:r>
    </w:p>
    <w:p w:rsidR="007007FB" w:rsidRDefault="007007FB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07FB" w:rsidRDefault="007007FB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her passion for architecture was fostered as she earned a bachelor of arts in design and master</w:t>
      </w:r>
      <w:r w:rsidRPr="007007FB">
        <w:t>’</w:t>
      </w:r>
      <w:r>
        <w:t>s in architecture from Clemson University and as she studied at the Center for Design and Urban Studies in Genoa, Italy; and</w:t>
      </w:r>
    </w:p>
    <w:p w:rsidR="007007FB" w:rsidRDefault="007007FB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07FB" w:rsidRDefault="007007FB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as a Stanford University associate university architect, she was entrusted with more than one hundred twenty planning and capital projects with a program exceeding $150 million per year and led several master</w:t>
      </w:r>
      <w:r>
        <w:noBreakHyphen/>
        <w:t>planning programs, most notably Frank Lloyd Wright</w:t>
      </w:r>
      <w:r w:rsidRPr="007007FB">
        <w:t>’</w:t>
      </w:r>
      <w:r>
        <w:t>s Hanna House, Hopkins Marine Station, the Main Quad, and the Stanford Linear Accelerator; and</w:t>
      </w:r>
    </w:p>
    <w:p w:rsidR="007007FB" w:rsidRDefault="007007FB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07FB" w:rsidRDefault="007007FB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Ms. Todd was honored with numerous awards during her tenure at Stanford University, such as a National Preservation </w:t>
      </w:r>
      <w:r>
        <w:lastRenderedPageBreak/>
        <w:t>Honor Award, the Governor</w:t>
      </w:r>
      <w:r w:rsidRPr="007007FB">
        <w:t>’</w:t>
      </w:r>
      <w:r>
        <w:t xml:space="preserve">s Award for Historic Preservation, and numerous American Institute of Architects awards; and </w:t>
      </w:r>
    </w:p>
    <w:p w:rsidR="007007FB" w:rsidRDefault="007007FB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07FB" w:rsidRDefault="007007FB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her preservation plan for the celebrated and captivating City of Charleston won a National Preservation Honor Award in 2009 and was considered an exemplary plan for preserving one of the world</w:t>
      </w:r>
      <w:r w:rsidRPr="007007FB">
        <w:t>’</w:t>
      </w:r>
      <w:r>
        <w:t xml:space="preserve">s most beautiful and historic cities; and </w:t>
      </w:r>
    </w:p>
    <w:p w:rsidR="007007FB" w:rsidRDefault="007007FB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07FB" w:rsidRDefault="007007FB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with more than one thousand two hundred façade</w:t>
      </w:r>
      <w:r>
        <w:noBreakHyphen/>
        <w:t xml:space="preserve">rehabilitation consultations in California and South Carolina, her work has contributed to downtown revitalization and economic development in excess of $523 million; and  </w:t>
      </w:r>
    </w:p>
    <w:p w:rsidR="007007FB" w:rsidRDefault="007007FB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C3D75" w:rsidRDefault="007007FB" w:rsidP="00700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Senate are grateful for the pride and recognition that Ruth Todd has brought to the Palmetto State by being awarded a fellowship by the American Institute of Architects and for her outstanding contributions nationwide to the protection and preservation of America</w:t>
      </w:r>
      <w:r w:rsidRPr="007007FB">
        <w:t>’</w:t>
      </w:r>
      <w:r>
        <w:t>s architecture</w:t>
      </w:r>
      <w:r w:rsidR="00DC3D75">
        <w:t>.  Now, therefore,</w:t>
      </w:r>
    </w:p>
    <w:p w:rsidR="00DC3D75" w:rsidRDefault="00DC3D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3D75" w:rsidRDefault="00DC3D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C3D75" w:rsidRDefault="00DC3D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7FB" w:rsidRDefault="00DC3D75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7007FB">
        <w:t>the members of the South Carolina Senate, by this resolution, recognize and honor Ruth Todd, a nationally renowned architect, and congratulate her on being awarded a Fellowship by the American Institute of Architects.</w:t>
      </w:r>
    </w:p>
    <w:p w:rsidR="007007FB" w:rsidRDefault="007007FB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7007FB" w:rsidP="00700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Ruth Todd</w:t>
      </w:r>
      <w:r w:rsidR="00DC3D75">
        <w:t>.</w:t>
      </w:r>
    </w:p>
    <w:p w:rsidR="0006764E" w:rsidRDefault="007007F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764E" w:rsidRDefault="0006764E" w:rsidP="0006764E">
      <w:pPr>
        <w:suppressAutoHyphens/>
      </w:pPr>
    </w:p>
    <w:sectPr w:rsidR="0006764E" w:rsidSect="0006764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07FB" w:rsidRDefault="007007FB" w:rsidP="009F0C77">
      <w:r>
        <w:separator/>
      </w:r>
    </w:p>
  </w:endnote>
  <w:endnote w:type="continuationSeparator" w:id="0">
    <w:p w:rsidR="007007FB" w:rsidRDefault="007007F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B9E32F-066C-4E2E-8A50-B3BB5C753DCD}"/>
    <w:embedBold r:id="rId2" w:fontKey="{DC2BBEF9-BECD-4255-9BB0-2BF1041F3FE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6E13EFE-D45D-46D0-A2C8-082FD8F94CA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2177E4F-3112-47E2-9E3C-84640264932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1EA24E9-1F8E-406A-9B1C-79AF52DFC17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36D" w:rsidRPr="0006764E" w:rsidRDefault="0006764E" w:rsidP="000676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[1541]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07FB" w:rsidRDefault="007007FB" w:rsidP="009F0C77">
      <w:r>
        <w:separator/>
      </w:r>
    </w:p>
  </w:footnote>
  <w:footnote w:type="continuationSeparator" w:id="0">
    <w:p w:rsidR="007007FB" w:rsidRDefault="007007F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120AC12"/>
    <w:docVar w:name="CoverBillType" w:val="r"/>
    <w:docVar w:name="docpath" w:val="L:\Council\bills\GM\25120AC12.DOCX"/>
    <w:docVar w:name="dvBillNumber" w:val="154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A58AE"/>
    <w:rsid w:val="00002BCD"/>
    <w:rsid w:val="00026C9A"/>
    <w:rsid w:val="000311DD"/>
    <w:rsid w:val="0006764E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6C88"/>
    <w:rsid w:val="002E136D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A1DDA"/>
    <w:rsid w:val="006215AA"/>
    <w:rsid w:val="006340D9"/>
    <w:rsid w:val="00643B8E"/>
    <w:rsid w:val="00665EBC"/>
    <w:rsid w:val="0069470D"/>
    <w:rsid w:val="006A476C"/>
    <w:rsid w:val="006C6A93"/>
    <w:rsid w:val="006E02F9"/>
    <w:rsid w:val="007007FB"/>
    <w:rsid w:val="00753C04"/>
    <w:rsid w:val="00756946"/>
    <w:rsid w:val="00757F80"/>
    <w:rsid w:val="00771EEC"/>
    <w:rsid w:val="0078337A"/>
    <w:rsid w:val="00786819"/>
    <w:rsid w:val="007A325A"/>
    <w:rsid w:val="007A58AE"/>
    <w:rsid w:val="007F1523"/>
    <w:rsid w:val="007F509E"/>
    <w:rsid w:val="007F5799"/>
    <w:rsid w:val="007F6947"/>
    <w:rsid w:val="00830F7A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3D75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07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7F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F94646-4ED8-48F4-91B4-A8F8BBA7A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2012-05-17T16:33:00Z</cp:lastPrinted>
  <dcterms:created xsi:type="dcterms:W3CDTF">2012-05-22T16:18:00Z</dcterms:created>
  <dcterms:modified xsi:type="dcterms:W3CDTF">2012-05-22T16:18:00Z</dcterms:modified>
</cp:coreProperties>
</file>