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456" w:rsidRPr="002B6456" w:rsidRDefault="002B6456" w:rsidP="002B6456">
      <w:pPr>
        <w:tabs>
          <w:tab w:val="right" w:pos="5933"/>
        </w:tabs>
        <w:suppressAutoHyphens/>
        <w:jc w:val="both"/>
        <w:rPr>
          <w:rFonts w:eastAsia="Times New Roman"/>
        </w:rPr>
      </w:pPr>
      <w:r>
        <w:rPr>
          <w:rFonts w:eastAsia="Times New Roman"/>
        </w:rPr>
        <w:tab/>
      </w:r>
      <w:r>
        <w:rPr>
          <w:rFonts w:eastAsia="Times New Roman"/>
          <w:b/>
          <w:sz w:val="36"/>
        </w:rPr>
        <w:t>S. 1566</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12E5">
        <w:t>Senator L. Martin</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2012.</w:t>
      </w:r>
    </w:p>
    <w:p w:rsidR="002B6456" w:rsidRP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B6456" w:rsidRP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1566) </w:t>
      </w:r>
      <w:r w:rsidRPr="002B6456">
        <w:t>to request that the Department of Transportation name the bridge located on Highway 137, between Norris and Liberty,</w:t>
      </w:r>
      <w:r>
        <w:t xml:space="preserve"> that crosses the Twelve Mile R</w:t>
      </w:r>
      <w:r w:rsidRPr="002B6456">
        <w:t>iver</w:t>
      </w:r>
      <w:r>
        <w:rPr>
          <w:rFonts w:eastAsia="Times New Roman"/>
        </w:rPr>
        <w:t>, etc., respectfully</w:t>
      </w:r>
    </w:p>
    <w:p w:rsidR="002B6456" w:rsidRP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B6456" w:rsidRPr="002B6456" w:rsidRDefault="002B6456"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6456" w:rsidRDefault="002B6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6456" w:rsidSect="002B64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2CC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0B2CC1" w:rsidRDefault="000B2C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21, 2006, Dr. Virgil Mitchell passed away at the age of ninety-two;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Mitchell was a </w:t>
      </w:r>
      <w:r w:rsidRPr="007208BE">
        <w:rPr>
          <w:color w:val="000000" w:themeColor="text1"/>
          <w:u w:color="000000" w:themeColor="text1"/>
        </w:rPr>
        <w:t>spiritual leader</w:t>
      </w:r>
      <w:r>
        <w:rPr>
          <w:color w:val="000000" w:themeColor="text1"/>
          <w:u w:color="000000" w:themeColor="text1"/>
        </w:rPr>
        <w:t xml:space="preserve"> and </w:t>
      </w:r>
      <w:r w:rsidRPr="007208BE">
        <w:rPr>
          <w:color w:val="000000" w:themeColor="text1"/>
          <w:u w:color="000000" w:themeColor="text1"/>
        </w:rPr>
        <w:t xml:space="preserve">a devoted alumnus </w:t>
      </w:r>
      <w:r>
        <w:rPr>
          <w:color w:val="000000" w:themeColor="text1"/>
          <w:u w:color="000000" w:themeColor="text1"/>
        </w:rPr>
        <w:t xml:space="preserve">of </w:t>
      </w:r>
      <w:r w:rsidRPr="007208BE">
        <w:rPr>
          <w:color w:val="000000" w:themeColor="text1"/>
          <w:u w:color="000000" w:themeColor="text1"/>
        </w:rPr>
        <w:t>Southern Wesleyan University</w:t>
      </w:r>
      <w:r>
        <w:rPr>
          <w:color w:val="000000" w:themeColor="text1"/>
          <w:u w:color="000000" w:themeColor="text1"/>
        </w:rPr>
        <w:t xml:space="preserve">.  He was </w:t>
      </w:r>
      <w:r w:rsidRPr="007208BE">
        <w:rPr>
          <w:color w:val="000000" w:themeColor="text1"/>
          <w:u w:color="000000" w:themeColor="text1"/>
        </w:rPr>
        <w:t xml:space="preserve">named the institution’s Alumnus of the Century </w:t>
      </w:r>
      <w:r>
        <w:rPr>
          <w:color w:val="000000" w:themeColor="text1"/>
          <w:u w:color="000000" w:themeColor="text1"/>
        </w:rPr>
        <w:t>in 1996 before his death;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208BE">
        <w:rPr>
          <w:color w:val="000000" w:themeColor="text1"/>
          <w:u w:color="000000" w:themeColor="text1"/>
        </w:rPr>
        <w:t>Mitchell was born on a farm in Six Mile in 1914 and was the second of nine children. He graduated from Six Mile High School in 1934</w:t>
      </w:r>
      <w:r>
        <w:rPr>
          <w:color w:val="000000" w:themeColor="text1"/>
          <w:u w:color="000000" w:themeColor="text1"/>
        </w:rPr>
        <w:t xml:space="preserve"> and </w:t>
      </w:r>
      <w:r w:rsidRPr="007208BE">
        <w:rPr>
          <w:color w:val="000000" w:themeColor="text1"/>
          <w:u w:color="000000" w:themeColor="text1"/>
        </w:rPr>
        <w:t xml:space="preserve">attended college at Wesleyan </w:t>
      </w:r>
      <w:r>
        <w:rPr>
          <w:color w:val="000000" w:themeColor="text1"/>
          <w:u w:color="000000" w:themeColor="text1"/>
        </w:rPr>
        <w:t xml:space="preserve">Methodist </w:t>
      </w:r>
      <w:r w:rsidRPr="007208BE">
        <w:rPr>
          <w:color w:val="000000" w:themeColor="text1"/>
          <w:u w:color="000000" w:themeColor="text1"/>
        </w:rPr>
        <w:t>College, now named Southern Wesleyan University</w:t>
      </w:r>
      <w:r>
        <w:rPr>
          <w:color w:val="000000" w:themeColor="text1"/>
          <w:u w:color="000000" w:themeColor="text1"/>
        </w:rPr>
        <w:t>.  In 1943 he completed his Th.B. degree and he further received a Doctor of Divinity degree from Houghton College in Houghton, N.Y. in 1964.  In 1998 he was granted an honorary doctorate by Southern Wesleyan University;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w:t>
      </w:r>
      <w:r w:rsidRPr="007208BE">
        <w:rPr>
          <w:color w:val="000000" w:themeColor="text1"/>
          <w:u w:color="000000" w:themeColor="text1"/>
        </w:rPr>
        <w:t xml:space="preserve">Mitchell married Mary Parks, his college sweetheart, in March 1937 and they shared </w:t>
      </w:r>
      <w:r>
        <w:rPr>
          <w:color w:val="000000" w:themeColor="text1"/>
          <w:u w:color="000000" w:themeColor="text1"/>
        </w:rPr>
        <w:t xml:space="preserve">sixty-nine </w:t>
      </w:r>
      <w:r w:rsidRPr="007208BE">
        <w:rPr>
          <w:color w:val="000000" w:themeColor="text1"/>
          <w:u w:color="000000" w:themeColor="text1"/>
        </w:rPr>
        <w:t>years</w:t>
      </w:r>
      <w:r>
        <w:rPr>
          <w:color w:val="000000" w:themeColor="text1"/>
          <w:u w:color="000000" w:themeColor="text1"/>
        </w:rPr>
        <w:t xml:space="preserve"> of marriage and together they raised three children;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7208BE">
        <w:rPr>
          <w:color w:val="000000" w:themeColor="text1"/>
          <w:u w:color="000000" w:themeColor="text1"/>
        </w:rPr>
        <w:t xml:space="preserve">e began his ministry in 1934 and served as pastor and General Secretary of Extension and Evangelism. Mitchell was later elected as president of Southern Wesleyan University in 1968, but was elected general superintendent of the Wesleyan Church before </w:t>
      </w:r>
      <w:r w:rsidRPr="007208BE">
        <w:rPr>
          <w:color w:val="000000" w:themeColor="text1"/>
          <w:u w:color="000000" w:themeColor="text1"/>
        </w:rPr>
        <w:lastRenderedPageBreak/>
        <w:t>he could take office. He served as general superintendent, the denom</w:t>
      </w:r>
      <w:r>
        <w:rPr>
          <w:color w:val="000000" w:themeColor="text1"/>
          <w:u w:color="000000" w:themeColor="text1"/>
        </w:rPr>
        <w:t>ination’s highest office, for twenty-one years;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7208BE">
        <w:rPr>
          <w:color w:val="000000" w:themeColor="text1"/>
          <w:u w:color="000000" w:themeColor="text1"/>
        </w:rPr>
        <w:t>fter his retirement in 1984 at age 70, Mitchell was appointed as assistant to the president and chaplain of Southern Wesleyan and served in this capacity until 1994. He also served as a distinguished member of the Southern Wesleyan University Board of Trustees and designated as the</w:t>
      </w:r>
      <w:r>
        <w:rPr>
          <w:color w:val="000000" w:themeColor="text1"/>
          <w:u w:color="000000" w:themeColor="text1"/>
        </w:rPr>
        <w:t xml:space="preserve"> first trustee emeritus in 1984;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following his retirement he was actively involved in Southern Wesleyan University.  He was named Trustee Emeritus in 1984 and Alumnus of the Year in 1996;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Mitchell took an active role on the centennial planning committee of the university and had been present for celebrations of the 50th and 75th anniversaries;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recognize the accomplishments of this great man of God and son of South Carolina by naming the bridge located on Highway 137, between Norris and Liberty, that crosses the Twelve Mile River, in his honor.  Now, therefore,</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A043EB">
        <w:rPr>
          <w:rFonts w:eastAsia="Times New Roman"/>
        </w:rPr>
        <w:t>General Assembly</w:t>
      </w:r>
      <w:r>
        <w:rPr>
          <w:rFonts w:eastAsia="Times New Roman"/>
        </w:rPr>
        <w:t xml:space="preserve">, by this resolution, </w:t>
      </w:r>
      <w:r>
        <w:t>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437E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7E30" w:rsidRDefault="00437E30" w:rsidP="008D6FCB">
      <w:pPr>
        <w:suppressAutoHyphens/>
        <w:jc w:val="both"/>
        <w:rPr>
          <w:rFonts w:eastAsia="Times New Roman"/>
        </w:rPr>
      </w:pPr>
    </w:p>
    <w:sectPr w:rsidR="00437E30" w:rsidSect="002B64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CC1" w:rsidRDefault="000B2CC1" w:rsidP="00522CE0">
      <w:r>
        <w:separator/>
      </w:r>
    </w:p>
  </w:endnote>
  <w:endnote w:type="continuationSeparator" w:id="0">
    <w:p w:rsidR="000B2CC1" w:rsidRDefault="000B2CC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168562-04BC-4DC9-804E-9938D1CD92A1}"/>
    <w:embedBold r:id="rId2" w:fontKey="{CB5D4B46-A34D-48AE-913C-B10F6FA50695}"/>
  </w:font>
  <w:font w:name="Calibri">
    <w:panose1 w:val="020F0502020204030204"/>
    <w:charset w:val="00"/>
    <w:family w:val="swiss"/>
    <w:pitch w:val="variable"/>
    <w:sig w:usb0="A00002EF" w:usb1="4000207B" w:usb2="00000000" w:usb3="00000000" w:csb0="0000009F" w:csb1="00000000"/>
    <w:embedRegular r:id="rId3" w:fontKey="{15C0A4C4-27FB-4359-A42F-0977316C33D3}"/>
  </w:font>
  <w:font w:name="Cambria">
    <w:panose1 w:val="02040503050406030204"/>
    <w:charset w:val="00"/>
    <w:family w:val="roman"/>
    <w:pitch w:val="variable"/>
    <w:sig w:usb0="A00002EF" w:usb1="4000004B" w:usb2="00000000" w:usb3="00000000" w:csb0="0000009F" w:csb1="00000000"/>
    <w:embedRegular r:id="rId4" w:fontKey="{4ABFCCF7-9F6E-4ABF-936F-3BF031D58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9A" w:rsidRPr="00437E30" w:rsidRDefault="00437E30" w:rsidP="00437E30">
    <w:pPr>
      <w:pStyle w:val="Footer"/>
      <w:tabs>
        <w:tab w:val="clear" w:pos="4680"/>
        <w:tab w:val="clear" w:pos="9360"/>
        <w:tab w:val="center" w:pos="2995"/>
      </w:tabs>
      <w:spacing w:before="120"/>
    </w:pPr>
    <w:r>
      <w:t>[1566</w:t>
    </w:r>
    <w:r w:rsidR="002B6456">
      <w:t>-</w:t>
    </w:r>
    <w:fldSimple w:instr=" PAGE  \* MERGEFORMAT ">
      <w:r w:rsidR="008D6FCB">
        <w:rPr>
          <w:noProof/>
        </w:rPr>
        <w:t>1</w:t>
      </w:r>
    </w:fldSimple>
    <w:r w:rsidR="002B64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56" w:rsidRPr="00437E30" w:rsidRDefault="002B6456" w:rsidP="00437E30">
    <w:pPr>
      <w:pStyle w:val="Footer"/>
      <w:tabs>
        <w:tab w:val="clear" w:pos="4680"/>
        <w:tab w:val="clear" w:pos="9360"/>
        <w:tab w:val="center" w:pos="2995"/>
      </w:tabs>
      <w:spacing w:before="120"/>
    </w:pPr>
    <w:r>
      <w:t>[1566]</w:t>
    </w:r>
    <w:r>
      <w:tab/>
    </w:r>
    <w:fldSimple w:instr=" PAGE  \* MERGEFORMAT ">
      <w:r w:rsidR="008D6F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CC1" w:rsidRDefault="000B2CC1" w:rsidP="00522CE0">
      <w:r>
        <w:separator/>
      </w:r>
    </w:p>
  </w:footnote>
  <w:footnote w:type="continuationSeparator" w:id="0">
    <w:p w:rsidR="000B2CC1" w:rsidRDefault="000B2CC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MITC.MRH.LAM"/>
    <w:docVar w:name="CoverAttorneyInitials" w:val="MRH"/>
    <w:docVar w:name="CoverAttorneyLastName" w:val="Hitchcock"/>
    <w:docVar w:name="CoverBillType" w:val="c"/>
    <w:docVar w:name="CoverSenator" w:val="LAM"/>
    <w:docVar w:name="dvBillNumber" w:val="1566"/>
    <w:docVar w:name="dvBillNumberPrefix" w:val="S. "/>
    <w:docVar w:name="dvOriginalBody" w:val="Senate"/>
    <w:docVar w:name="fulldraftpath" w:val="L:\S-RES\LAM\015MITC.MRH.LAM.DOCX"/>
    <w:docVar w:name="NameofBody" w:val="S"/>
    <w:docVar w:name="vgroup2" w:val="S-RES"/>
  </w:docVars>
  <w:rsids>
    <w:rsidRoot w:val="00C533B3"/>
    <w:rsid w:val="00042AC1"/>
    <w:rsid w:val="00046516"/>
    <w:rsid w:val="0007601D"/>
    <w:rsid w:val="000B0720"/>
    <w:rsid w:val="000B2CC1"/>
    <w:rsid w:val="000B5EAF"/>
    <w:rsid w:val="000F03D7"/>
    <w:rsid w:val="00170561"/>
    <w:rsid w:val="00186AC9"/>
    <w:rsid w:val="00197DF1"/>
    <w:rsid w:val="001B3DD9"/>
    <w:rsid w:val="001B7E5D"/>
    <w:rsid w:val="001D3BAC"/>
    <w:rsid w:val="00211E68"/>
    <w:rsid w:val="00245C4E"/>
    <w:rsid w:val="002B6456"/>
    <w:rsid w:val="002C1321"/>
    <w:rsid w:val="002C5896"/>
    <w:rsid w:val="002D3BED"/>
    <w:rsid w:val="00307C2B"/>
    <w:rsid w:val="00383247"/>
    <w:rsid w:val="003D6E2B"/>
    <w:rsid w:val="003E7597"/>
    <w:rsid w:val="00437E30"/>
    <w:rsid w:val="00450668"/>
    <w:rsid w:val="004952FA"/>
    <w:rsid w:val="004B6A22"/>
    <w:rsid w:val="004D7F37"/>
    <w:rsid w:val="00522CE0"/>
    <w:rsid w:val="00565148"/>
    <w:rsid w:val="00593361"/>
    <w:rsid w:val="005A413B"/>
    <w:rsid w:val="005A5017"/>
    <w:rsid w:val="005A648C"/>
    <w:rsid w:val="005F0642"/>
    <w:rsid w:val="005F1745"/>
    <w:rsid w:val="006C74EA"/>
    <w:rsid w:val="00720D40"/>
    <w:rsid w:val="007318D4"/>
    <w:rsid w:val="00765784"/>
    <w:rsid w:val="007A4390"/>
    <w:rsid w:val="007E5CB7"/>
    <w:rsid w:val="008314D2"/>
    <w:rsid w:val="00877249"/>
    <w:rsid w:val="008B2F42"/>
    <w:rsid w:val="008C3697"/>
    <w:rsid w:val="008D6FCB"/>
    <w:rsid w:val="008E185F"/>
    <w:rsid w:val="008E729A"/>
    <w:rsid w:val="008F023B"/>
    <w:rsid w:val="00904E16"/>
    <w:rsid w:val="009162B3"/>
    <w:rsid w:val="00927C62"/>
    <w:rsid w:val="00930131"/>
    <w:rsid w:val="00983951"/>
    <w:rsid w:val="00984124"/>
    <w:rsid w:val="00984640"/>
    <w:rsid w:val="00995C37"/>
    <w:rsid w:val="009C118A"/>
    <w:rsid w:val="009F7423"/>
    <w:rsid w:val="00A02011"/>
    <w:rsid w:val="00A043EB"/>
    <w:rsid w:val="00A4011E"/>
    <w:rsid w:val="00A86015"/>
    <w:rsid w:val="00A91B34"/>
    <w:rsid w:val="00A9594E"/>
    <w:rsid w:val="00AE59C8"/>
    <w:rsid w:val="00B10098"/>
    <w:rsid w:val="00B5790D"/>
    <w:rsid w:val="00B945C5"/>
    <w:rsid w:val="00BA20EA"/>
    <w:rsid w:val="00BB5AFC"/>
    <w:rsid w:val="00BC0A56"/>
    <w:rsid w:val="00C45366"/>
    <w:rsid w:val="00C533B3"/>
    <w:rsid w:val="00C57023"/>
    <w:rsid w:val="00C74052"/>
    <w:rsid w:val="00CB187A"/>
    <w:rsid w:val="00CC0EC7"/>
    <w:rsid w:val="00CF54CF"/>
    <w:rsid w:val="00D1088B"/>
    <w:rsid w:val="00D14DE6"/>
    <w:rsid w:val="00D156D2"/>
    <w:rsid w:val="00D66ECA"/>
    <w:rsid w:val="00D86943"/>
    <w:rsid w:val="00DA47B9"/>
    <w:rsid w:val="00E058D3"/>
    <w:rsid w:val="00E26F27"/>
    <w:rsid w:val="00E73E9C"/>
    <w:rsid w:val="00E76AD9"/>
    <w:rsid w:val="00E91E2F"/>
    <w:rsid w:val="00EA3546"/>
    <w:rsid w:val="00EB47AE"/>
    <w:rsid w:val="00EC34E1"/>
    <w:rsid w:val="00EE54A8"/>
    <w:rsid w:val="00F0234A"/>
    <w:rsid w:val="00F0556E"/>
    <w:rsid w:val="00F27842"/>
    <w:rsid w:val="00F52959"/>
    <w:rsid w:val="00F55884"/>
    <w:rsid w:val="00FC0D36"/>
    <w:rsid w:val="00FC267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278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3078</Characters>
  <Application>Microsoft Office Word</Application>
  <DocSecurity>0</DocSecurity>
  <Lines>106</Lines>
  <Paragraphs>32</Paragraphs>
  <ScaleCrop>false</ScaleCrop>
  <Company> </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2012-06-06T20:43:00Z</dcterms:created>
  <dcterms:modified xsi:type="dcterms:W3CDTF">2012-06-06T20:43:00Z</dcterms:modified>
</cp:coreProperties>
</file>