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1390" w:rsidRP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2011</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right" w:pos="5933"/>
        </w:tabs>
        <w:suppressAutoHyphens/>
        <w:jc w:val="both"/>
        <w:rPr>
          <w:rFonts w:eastAsia="Times New Roman"/>
        </w:rPr>
      </w:pPr>
      <w:r>
        <w:rPr>
          <w:rFonts w:eastAsia="Times New Roman"/>
        </w:rPr>
        <w:tab/>
      </w:r>
      <w:r>
        <w:rPr>
          <w:rFonts w:eastAsia="Times New Roman"/>
          <w:b/>
          <w:sz w:val="36"/>
        </w:rPr>
        <w:t>S. 254</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Ford and Ryberg</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1/26/11--S.</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254) </w:t>
      </w:r>
      <w:r w:rsidRPr="00111390">
        <w:rPr>
          <w:color w:val="000000"/>
          <w:u w:color="000000"/>
        </w:rPr>
        <w:t>to amend Chapter 19, Title 16 of the South Carolina Code of Laws, 1976, relating to gambling and lotteries, so as to add definitions for the regulation of gambling</w:t>
      </w:r>
      <w:r>
        <w:rPr>
          <w:rFonts w:eastAsia="Times New Roman"/>
        </w:rPr>
        <w:t>, etc., respectfully</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the bill, as and if amended, by striking on page 5, lines 11-40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rFonts w:eastAsia="Times New Roman"/>
          <w:snapToGrid w:val="0"/>
          <w:szCs w:val="20"/>
        </w:rPr>
        <w:tab/>
        <w:t>/</w:t>
      </w:r>
      <w:r w:rsidRPr="00357186">
        <w:rPr>
          <w:rFonts w:eastAsia="Times New Roman"/>
          <w:snapToGrid w:val="0"/>
          <w:szCs w:val="20"/>
        </w:rPr>
        <w:tab/>
      </w:r>
      <w:r w:rsidRPr="00357186">
        <w:rPr>
          <w:u w:val="single" w:color="000000" w:themeColor="text1"/>
        </w:rPr>
        <w:t>Section 16</w:t>
      </w:r>
      <w:r w:rsidRPr="00357186">
        <w:rPr>
          <w:u w:val="single" w:color="000000" w:themeColor="text1"/>
        </w:rPr>
        <w:noBreakHyphen/>
        <w:t>19</w:t>
      </w:r>
      <w:r w:rsidRPr="00357186">
        <w:rPr>
          <w:u w:val="single" w:color="000000" w:themeColor="text1"/>
        </w:rPr>
        <w:noBreakHyphen/>
        <w:t>100.</w:t>
      </w:r>
      <w:r w:rsidRPr="00357186">
        <w:rPr>
          <w:u w:val="single" w:color="000000" w:themeColor="text1"/>
        </w:rPr>
        <w:tab/>
      </w:r>
      <w:r w:rsidRPr="00357186">
        <w:rPr>
          <w:u w:color="000000" w:themeColor="text1"/>
        </w:rPr>
        <w:tab/>
      </w:r>
      <w:r w:rsidRPr="00357186">
        <w:rPr>
          <w:u w:val="single" w:color="000000" w:themeColor="text1"/>
        </w:rPr>
        <w:t>For purposes of this chapter: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rPr>
          <w:u w:color="000000" w:themeColor="text1"/>
        </w:rPr>
        <w:tab/>
      </w:r>
      <w:r w:rsidRPr="00357186">
        <w:rPr>
          <w:u w:val="single" w:color="000000" w:themeColor="text1"/>
        </w:rPr>
        <w:t>(1)</w:t>
      </w:r>
      <w:r w:rsidRPr="00357186">
        <w:rPr>
          <w:u w:color="000000" w:themeColor="text1"/>
        </w:rPr>
        <w:tab/>
      </w:r>
      <w:r w:rsidRPr="00357186">
        <w:rPr>
          <w:u w:val="single"/>
        </w:rPr>
        <w:t>‘Amusement game’ means a coin-operated game or device that: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(c)</w:t>
      </w:r>
      <w:r w:rsidRPr="00357186">
        <w:tab/>
      </w:r>
      <w:r w:rsidRPr="00357186">
        <w:rPr>
          <w:u w:val="single"/>
        </w:rPr>
        <w:t>exclusively awards a player with:</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tab/>
      </w:r>
      <w:r w:rsidRPr="00357186">
        <w:rPr>
          <w:u w:val="single"/>
        </w:rPr>
        <w:t>(i)</w:t>
      </w:r>
      <w:r w:rsidRPr="00357186">
        <w:tab/>
      </w:r>
      <w:r w:rsidRPr="00357186">
        <w:rPr>
          <w:u w:val="single"/>
        </w:rPr>
        <w:t>free replays based on points accrued on a game or device; or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lastRenderedPageBreak/>
        <w:tab/>
      </w:r>
      <w:r w:rsidRPr="00357186">
        <w:rPr>
          <w:u w:val="single"/>
        </w:rPr>
        <w:t>(2)</w:t>
      </w:r>
      <w:r w:rsidRPr="00357186">
        <w:tab/>
      </w:r>
      <w:r w:rsidRPr="00357186">
        <w:rPr>
          <w:u w:val="single"/>
        </w:rPr>
        <w:t>‘Bona fide contest of skill’ means a contest in which the outcome is determined predominantly by skill instead of by chance.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val="single"/>
        </w:rPr>
        <w:t>(3)</w:t>
      </w:r>
      <w:r w:rsidRPr="00357186">
        <w:tab/>
      </w:r>
      <w:r w:rsidRPr="00357186">
        <w:rPr>
          <w:u w:val="single" w:color="000000" w:themeColor="text1"/>
        </w:rPr>
        <w:t>‘Gambling device’ or ‘gambling machine’ means any device, machine, paraphernalia, or equipment that is used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r w:rsidRPr="00357186">
        <w:tab/>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rPr>
          <w:u w:val="single"/>
        </w:rPr>
        <w:t>(4)</w:t>
      </w:r>
      <w:r w:rsidRPr="00357186">
        <w:rPr>
          <w:u w:color="000000" w:themeColor="text1"/>
        </w:rPr>
        <w:tab/>
      </w:r>
      <w:r w:rsidRPr="00357186">
        <w:rPr>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‘Gambling tables’ means a gaming table that is used or usable in the playing phases of gambling and includes, but is not limited to, ones commonly called a roulette table, a roley</w:t>
      </w:r>
      <w:r w:rsidRPr="00357186">
        <w:rPr>
          <w:u w:val="single" w:color="000000" w:themeColor="text1"/>
        </w:rPr>
        <w:noBreakHyphen/>
        <w:t>poley table, a rouge et noir table, a faro bank, or other table or bank of the same or similar kind labeled under any denomination.</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‘Operate,’ ‘operated,’ or ‘operating’ means the direction, supervision, management, operation, control, conducting, or guidance of activity.</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Pr="00357186">
        <w:rPr>
          <w:u w:val="single" w:color="000000" w:themeColor="text1"/>
        </w:rPr>
        <w:t>‘Person’ means a natural person, partnership, association, company, corporation, or organization or a manager, agent, servant, officer, or employee thereof.</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rPr>
          <w:u w:color="000000" w:themeColor="text1"/>
        </w:rPr>
        <w:tab/>
      </w:r>
      <w:r w:rsidRPr="00357186">
        <w:rPr>
          <w:u w:val="single" w:color="000000" w:themeColor="text1"/>
        </w:rPr>
        <w:t>(8</w:t>
      </w:r>
      <w:r w:rsidRPr="00357186">
        <w:rPr>
          <w:u w:color="000000" w:themeColor="text1"/>
        </w:rPr>
        <w:t>)</w:t>
      </w:r>
      <w:r w:rsidRPr="00357186">
        <w:rPr>
          <w:u w:color="000000" w:themeColor="text1"/>
        </w:rPr>
        <w:tab/>
      </w:r>
      <w:r w:rsidRPr="00357186">
        <w:rPr>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w:t>
      </w:r>
      <w:r w:rsidRPr="00357186">
        <w:tab/>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57186">
        <w:t>Amend the bill further, as and if amended, by striking on page 7, lines 28-32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t>/</w:t>
      </w:r>
      <w:r w:rsidRPr="00357186">
        <w:tab/>
      </w:r>
      <w:r w:rsidRPr="00357186">
        <w:rPr>
          <w:u w:val="single" w:color="000000" w:themeColor="text1"/>
        </w:rPr>
        <w:t>(C)</w:t>
      </w:r>
      <w:r w:rsidRPr="00357186">
        <w:rPr>
          <w:u w:color="000000" w:themeColor="text1"/>
        </w:rPr>
        <w:tab/>
      </w:r>
      <w:r w:rsidRPr="00357186">
        <w:rPr>
          <w:u w:val="single" w:color="000000" w:themeColor="text1"/>
        </w:rPr>
        <w:t xml:space="preserve">Nothing in this chapter shall be construed as preventing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(1)</w:t>
      </w:r>
      <w:r w:rsidRPr="00357186">
        <w:tab/>
      </w:r>
      <w:r w:rsidRPr="00357186">
        <w:rPr>
          <w:u w:val="single" w:color="000000" w:themeColor="text1"/>
        </w:rPr>
        <w:t xml:space="preserve">the sale of lottery tickets under the authority of the South Carolina Education Lottery Corporation,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tab/>
      </w:r>
      <w:r w:rsidRPr="00357186">
        <w:tab/>
      </w:r>
      <w:r w:rsidRPr="00357186">
        <w:rPr>
          <w:u w:val="single"/>
        </w:rPr>
        <w:t>(3)</w:t>
      </w:r>
      <w:r w:rsidRPr="00357186">
        <w:tab/>
      </w:r>
      <w:r w:rsidRPr="00357186">
        <w:rPr>
          <w:u w:val="single" w:color="000000" w:themeColor="text1"/>
        </w:rPr>
        <w:t>the use of amusement games licensed pursuant to Section 12-21-2720 so long as they are not used for gambling purposes.</w:t>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rsidRPr="00357186">
        <w:t>Amend the bill further, as and if amended, by striking on page 7, line 43 through page 8, line 20 in their entirety and inserting the following:</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color="000000" w:themeColor="text1"/>
        </w:rPr>
      </w:pPr>
      <w:r w:rsidRPr="00357186">
        <w:tab/>
        <w:t>/</w:t>
      </w:r>
      <w:r w:rsidRPr="00357186">
        <w:tab/>
      </w:r>
      <w:r w:rsidRPr="00357186">
        <w:rPr>
          <w:u w:val="single" w:color="000000" w:themeColor="text1"/>
        </w:rPr>
        <w:t>(B)</w:t>
      </w:r>
      <w:r w:rsidRPr="00357186">
        <w:rPr>
          <w:u w:color="000000" w:themeColor="text1"/>
        </w:rPr>
        <w:tab/>
      </w:r>
      <w:r w:rsidRPr="00357186">
        <w:rPr>
          <w:u w:val="single" w:color="000000" w:themeColor="text1"/>
        </w:rPr>
        <w:t>The following activities are not gambling:</w:t>
      </w:r>
      <w:r w:rsidRPr="00357186">
        <w:rPr>
          <w:u w:color="000000" w:themeColor="text1"/>
        </w:rPr>
        <w:t xml:space="preserve"> </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(4)</w:t>
      </w:r>
      <w:r w:rsidRPr="00357186">
        <w:tab/>
      </w:r>
      <w:r w:rsidRPr="00357186">
        <w:rPr>
          <w:u w:val="single"/>
        </w:rPr>
        <w:t>an amusement game as defined in this chapter;</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r w:rsidRPr="00357186">
        <w:tab/>
      </w:r>
      <w:r w:rsidRPr="00357186">
        <w:tab/>
        <w:t>/</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Renumber sections to conform.</w:t>
      </w: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title to conform.</w:t>
      </w:r>
    </w:p>
    <w:p w:rsidR="00111390" w:rsidRPr="00357186"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P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GENERAL FUND EXPENDITURES:</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52752">
        <w:t xml:space="preserve">Minimal </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FEDERAL &amp; OTHER FUND EXPENDITURES:</w:t>
      </w:r>
    </w:p>
    <w:p w:rsidR="00111390" w:rsidRPr="00852752" w:rsidRDefault="00111390" w:rsidP="0011139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52752">
        <w:t>$0 (No additional expenditures or savings are expected)</w:t>
      </w:r>
      <w:bookmarkStart w:id="2" w:name="c"/>
      <w:bookmarkEnd w:id="2"/>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EXPLANATION OF IMPACT:</w:t>
      </w:r>
    </w:p>
    <w:p w:rsidR="00111390"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52752">
        <w:t xml:space="preserve">The Department of Probation, Parole and Pardon Services, Department of Corrections and the Judicial Department each indicate enactment of this </w:t>
      </w:r>
      <w:r>
        <w:t>b</w:t>
      </w:r>
      <w:r w:rsidRPr="00852752">
        <w:t>ill will have either no impact on their agency or a minimal impact which could be absorbed at their current level of funding.</w:t>
      </w: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LOCAL GOVERNMENT IMPACT:</w:t>
      </w:r>
      <w:bookmarkStart w:id="4" w:name="fist"/>
      <w:bookmarkEnd w:id="4"/>
    </w:p>
    <w:p w:rsidR="00111390" w:rsidRPr="00852752" w:rsidRDefault="00111390"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2752">
        <w:t>Pursuant to Section 2-7-76 of the Code of Laws of South Carolina, 1976, the Office of State Budget has surveyed members of the FIST Network.  The responses will be forwarded upon receipt.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111390">
      <w:pPr>
        <w:tabs>
          <w:tab w:val="left" w:pos="3024"/>
        </w:tabs>
        <w:suppressAutoHyphens/>
        <w:jc w:val="both"/>
        <w:rPr>
          <w:rFonts w:eastAsia="Times New Roman"/>
        </w:rPr>
      </w:pPr>
      <w:r>
        <w:rPr>
          <w:rFonts w:eastAsia="Times New Roman"/>
        </w:rPr>
        <w:tab/>
      </w:r>
      <w:r>
        <w:rPr>
          <w:rFonts w:eastAsia="Times New Roman"/>
          <w:i/>
        </w:rPr>
        <w:t>Approved By:</w:t>
      </w:r>
    </w:p>
    <w:p w:rsidR="00111390" w:rsidRDefault="00111390" w:rsidP="00111390">
      <w:pPr>
        <w:tabs>
          <w:tab w:val="left" w:pos="3024"/>
        </w:tabs>
        <w:suppressAutoHyphens/>
        <w:jc w:val="both"/>
        <w:rPr>
          <w:rFonts w:eastAsia="Times New Roman"/>
        </w:rPr>
      </w:pPr>
      <w:r>
        <w:rPr>
          <w:rFonts w:eastAsia="Times New Roman"/>
        </w:rPr>
        <w:tab/>
        <w:t>Harry Bell</w:t>
      </w:r>
    </w:p>
    <w:p w:rsidR="00111390" w:rsidRPr="00111390" w:rsidRDefault="00111390" w:rsidP="00111390">
      <w:pPr>
        <w:tabs>
          <w:tab w:val="left" w:pos="3024"/>
        </w:tabs>
        <w:suppressAutoHyphens/>
        <w:jc w:val="both"/>
        <w:rPr>
          <w:rFonts w:eastAsia="Times New Roman"/>
        </w:rPr>
      </w:pPr>
      <w:r>
        <w:rPr>
          <w:rFonts w:eastAsia="Times New Roman"/>
        </w:rPr>
        <w:tab/>
        <w:t>Office of State Budget</w:t>
      </w: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390" w:rsidRDefault="0011139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390" w:rsidSect="001113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42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BB7E0E">
        <w:rPr>
          <w:rFonts w:eastAsia="Times New Roman"/>
          <w:b/>
          <w:sz w:val="30"/>
          <w:szCs w:val="30"/>
        </w:rPr>
        <w:t xml:space="preserve">A </w:t>
      </w:r>
      <w:bookmarkStart w:id="6" w:name="whattype"/>
      <w:bookmarkEnd w:id="6"/>
      <w:r w:rsidR="001931F4" w:rsidRPr="00BB7E0E">
        <w:rPr>
          <w:rFonts w:eastAsia="Times New Roman"/>
          <w:b/>
          <w:sz w:val="30"/>
          <w:szCs w:val="30"/>
        </w:rPr>
        <w:t>BILL</w:t>
      </w: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186" w:rsidRPr="00BB7E0E" w:rsidRDefault="008B4186"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bookmarkStart w:id="7" w:name="titletop"/>
      <w:bookmarkEnd w:id="7"/>
      <w:r w:rsidRPr="00BB7E0E">
        <w:rPr>
          <w:color w:val="000000"/>
          <w:u w:color="000000"/>
        </w:rPr>
        <w:t xml:space="preserve">TO AMEND CHAPTER 19, TITLE 16 OF THE SOUTH CAROLINA CODE OF LAWS, 1976, RELATING TO GAMBLING AND LOTTERIES, SO AS TO ADD DEFINITIONS FOR THE REGULATION OF GAMBLING; TO MAKE UNIFORM PENALTIES FOR UNLAWFUL LOTTERIES AND GAMBLING; TO ALLOW EXCEPTIONS FOR </w:t>
      </w:r>
      <w:r w:rsidR="000E02F3" w:rsidRPr="00BB7E0E">
        <w:rPr>
          <w:color w:val="000000"/>
          <w:u w:color="000000"/>
        </w:rPr>
        <w:t xml:space="preserve">GAMES OF CARDS OR DICE IN A PRIVATE RESIDENCE OR HOME; </w:t>
      </w:r>
      <w:r w:rsidRPr="00BB7E0E">
        <w:rPr>
          <w:color w:val="000000"/>
          <w:u w:color="000000"/>
        </w:rPr>
        <w:t xml:space="preserve">AND TO PROVIDE THAT MONIES PAID FOR GAMBLING ARE </w:t>
      </w:r>
      <w:r w:rsidR="000E02F3" w:rsidRPr="00BB7E0E">
        <w:rPr>
          <w:color w:val="000000"/>
          <w:u w:color="000000"/>
        </w:rPr>
        <w:t>RECOVERABLE BY A DEBTOR.</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Be it enacted by the General Assembly of the State of South Carolina:</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59A" w:rsidRPr="00BB7E0E" w:rsidRDefault="001931F4"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rFonts w:eastAsia="Times New Roman"/>
        </w:rPr>
        <w:t>SECTION</w:t>
      </w:r>
      <w:r w:rsidRPr="00BB7E0E">
        <w:rPr>
          <w:rFonts w:eastAsia="Times New Roman"/>
        </w:rPr>
        <w:tab/>
        <w:t>1.</w:t>
      </w:r>
      <w:r w:rsidRPr="00BB7E0E">
        <w:rPr>
          <w:rFonts w:eastAsia="Times New Roman"/>
        </w:rPr>
        <w:tab/>
      </w:r>
      <w:r w:rsidR="00D9359A" w:rsidRPr="00BB7E0E">
        <w:rPr>
          <w:color w:val="000000"/>
          <w:u w:color="000000"/>
        </w:rPr>
        <w:t>Chapter 19, Title 16 of the 1976 Code is amended to read:</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GAMBLING AND LOTTERIES</w:t>
      </w:r>
    </w:p>
    <w:p w:rsidR="001058BB" w:rsidRPr="00BB7E0E" w:rsidRDefault="001058BB"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20.</w:t>
      </w:r>
      <w:r w:rsidRPr="00BB7E0E">
        <w:rPr>
          <w:strike/>
          <w:color w:val="000000"/>
          <w:u w:color="000000"/>
        </w:rPr>
        <w:tab/>
      </w:r>
      <w:r w:rsidRPr="00BB7E0E">
        <w:rPr>
          <w:strike/>
          <w:color w:val="000000"/>
          <w:u w:color="000000"/>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30.</w:t>
      </w:r>
      <w:r w:rsidRPr="00BB7E0E">
        <w:rPr>
          <w:strike/>
          <w:color w:val="000000"/>
          <w:u w:color="000000"/>
        </w:rPr>
        <w:tab/>
      </w:r>
      <w:r w:rsidRPr="00BB7E0E">
        <w:rPr>
          <w:strike/>
          <w:color w:val="000000"/>
          <w:u w:color="000000"/>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40.</w:t>
      </w:r>
      <w:r w:rsidRPr="00BB7E0E">
        <w:rPr>
          <w:strike/>
          <w:color w:val="000000"/>
          <w:u w:color="000000"/>
        </w:rPr>
        <w:tab/>
      </w:r>
      <w:r w:rsidRPr="00BB7E0E">
        <w:rPr>
          <w:strike/>
          <w:color w:val="000000"/>
          <w:u w:color="000000"/>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50.</w:t>
      </w:r>
      <w:r w:rsidRPr="00BB7E0E">
        <w:rPr>
          <w:strike/>
          <w:color w:val="000000"/>
          <w:u w:color="000000"/>
        </w:rPr>
        <w:tab/>
      </w:r>
      <w:r w:rsidRPr="00BB7E0E">
        <w:rPr>
          <w:strike/>
          <w:color w:val="000000"/>
          <w:u w:color="000000"/>
        </w:rPr>
        <w:tab/>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70.</w:t>
      </w:r>
      <w:r w:rsidRPr="00BB7E0E">
        <w:rPr>
          <w:strike/>
          <w:color w:val="000000"/>
          <w:u w:color="000000"/>
        </w:rPr>
        <w:tab/>
      </w:r>
      <w:r w:rsidRPr="00BB7E0E">
        <w:rPr>
          <w:strike/>
          <w:color w:val="000000"/>
          <w:u w:color="000000"/>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80.</w:t>
      </w:r>
      <w:r w:rsidRPr="00BB7E0E">
        <w:rPr>
          <w:strike/>
          <w:color w:val="000000"/>
          <w:u w:color="000000"/>
        </w:rPr>
        <w:tab/>
      </w:r>
      <w:r w:rsidRPr="00BB7E0E">
        <w:rPr>
          <w:strike/>
          <w:color w:val="000000"/>
          <w:u w:color="000000"/>
        </w:rPr>
        <w:tab/>
        <w:t>All and every sum or sums of money staked, betted or pending on the event of any such game or games as aforesaid are hereby declared to be forfeited.</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90.</w:t>
      </w:r>
      <w:r w:rsidRPr="00BB7E0E">
        <w:rPr>
          <w:strike/>
          <w:color w:val="000000"/>
          <w:u w:color="000000"/>
        </w:rPr>
        <w:tab/>
      </w:r>
      <w:r w:rsidRPr="00BB7E0E">
        <w:rPr>
          <w:strike/>
          <w:color w:val="000000"/>
          <w:u w:color="000000"/>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100.</w:t>
      </w:r>
      <w:r w:rsidRPr="00BB7E0E">
        <w:rPr>
          <w:strike/>
          <w:color w:val="000000"/>
          <w:u w:color="000000"/>
        </w:rPr>
        <w:tab/>
      </w:r>
      <w:r w:rsidRPr="00BB7E0E">
        <w:rPr>
          <w:strike/>
          <w:color w:val="000000"/>
          <w:u w:color="000000"/>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110.</w:t>
      </w:r>
      <w:r w:rsidRPr="00BB7E0E">
        <w:rPr>
          <w:strike/>
          <w:color w:val="000000"/>
          <w:u w:color="000000"/>
        </w:rPr>
        <w:tab/>
      </w:r>
      <w:r w:rsidRPr="00BB7E0E">
        <w:rPr>
          <w:strike/>
          <w:color w:val="000000"/>
          <w:u w:color="000000"/>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120.</w:t>
      </w:r>
      <w:r w:rsidRPr="00BB7E0E">
        <w:rPr>
          <w:strike/>
          <w:color w:val="000000"/>
          <w:u w:color="000000"/>
        </w:rPr>
        <w:tab/>
      </w:r>
      <w:r w:rsidRPr="00BB7E0E">
        <w:rPr>
          <w:strike/>
          <w:color w:val="000000"/>
          <w:u w:color="000000"/>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130.</w:t>
      </w:r>
      <w:r w:rsidRPr="00BB7E0E">
        <w:rPr>
          <w:strike/>
          <w:color w:val="000000"/>
          <w:u w:color="000000"/>
        </w:rPr>
        <w:tab/>
      </w:r>
      <w:r w:rsidRPr="00BB7E0E">
        <w:rPr>
          <w:strike/>
          <w:color w:val="000000"/>
          <w:u w:color="000000"/>
        </w:rPr>
        <w:tab/>
      </w:r>
      <w:r w:rsidRPr="00BB7E0E">
        <w:rPr>
          <w:strike/>
          <w:color w:val="000000"/>
          <w:u w:color="000000"/>
        </w:rPr>
        <w:tab/>
        <w:t xml:space="preserve">Any person within this State who: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(1)</w:t>
      </w:r>
      <w:r w:rsidRPr="00BB7E0E">
        <w:rPr>
          <w:strike/>
          <w:color w:val="000000"/>
          <w:u w:color="000000"/>
        </w:rPr>
        <w:tab/>
        <w:t xml:space="preserve">Engages in betting at any race track, pool selling or bookmaking, with or without writing, at any time or place;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(2)</w:t>
      </w:r>
      <w:r w:rsidRPr="00BB7E0E">
        <w:rPr>
          <w:strike/>
          <w:color w:val="000000"/>
          <w:u w:color="000000"/>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(3)</w:t>
      </w:r>
      <w:r w:rsidRPr="00BB7E0E">
        <w:rPr>
          <w:strike/>
          <w:color w:val="000000"/>
          <w:u w:color="000000"/>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(4)</w:t>
      </w:r>
      <w:r w:rsidRPr="00BB7E0E">
        <w:rPr>
          <w:strike/>
          <w:color w:val="000000"/>
          <w:u w:color="000000"/>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(5)</w:t>
      </w:r>
      <w:r w:rsidRPr="00BB7E0E">
        <w:rPr>
          <w:strike/>
          <w:color w:val="000000"/>
          <w:u w:color="000000"/>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(6)</w:t>
      </w:r>
      <w:r w:rsidRPr="00BB7E0E">
        <w:rPr>
          <w:strike/>
          <w:color w:val="000000"/>
          <w:u w:color="000000"/>
        </w:rPr>
        <w:tab/>
        <w:t xml:space="preserve">Aids, assists or abets in any manner in any of the aforesaid acts, which are hereby forbidden;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140.</w:t>
      </w:r>
      <w:r w:rsidRPr="00BB7E0E">
        <w:rPr>
          <w:strike/>
          <w:color w:val="000000"/>
          <w:u w:color="000000"/>
        </w:rPr>
        <w:tab/>
      </w:r>
      <w:r w:rsidRPr="00BB7E0E">
        <w:rPr>
          <w:strike/>
          <w:color w:val="000000"/>
          <w:u w:color="000000"/>
        </w:rPr>
        <w:tab/>
        <w:t>The violation of any of the provisions of Section 16 19 130 shall be deemed a common nuisance.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150.</w:t>
      </w:r>
      <w:r w:rsidRPr="00BB7E0E">
        <w:rPr>
          <w:strike/>
          <w:color w:val="000000"/>
          <w:u w:color="000000"/>
        </w:rPr>
        <w:tab/>
      </w:r>
      <w:r w:rsidRPr="00BB7E0E">
        <w:rPr>
          <w:strike/>
          <w:color w:val="000000"/>
          <w:u w:color="000000"/>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160.</w:t>
      </w:r>
      <w:r w:rsidRPr="00BB7E0E">
        <w:rPr>
          <w:strike/>
          <w:color w:val="000000"/>
          <w:u w:color="000000"/>
        </w:rPr>
        <w:tab/>
      </w:r>
      <w:r w:rsidRPr="00BB7E0E">
        <w:rPr>
          <w:strike/>
          <w:color w:val="000000"/>
          <w:u w:color="000000"/>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For purposes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‘Gambling tables’ means a gaming table that is used or usable in the playing phases of gambling and includes, but is not limited to, ones commonly called a roulette table, a roley</w:t>
      </w:r>
      <w:r w:rsidRPr="001437C9">
        <w:rPr>
          <w:color w:val="000000" w:themeColor="text1"/>
          <w:u w:val="single" w:color="000000" w:themeColor="text1"/>
        </w:rPr>
        <w:noBreakHyphen/>
        <w:t>poley table, a rouge et noir table, a faro bank, or other table or bank of the same or similar kind labeled under any denomination.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‘Operate,’ ‘operated,’ or ‘operating’ means the direction, supervision, management, operation, control, conducting, or guidance of activity.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‘Person’ means a natural person, partnership, association, company, corporation, or organization or a manager, agent, servant, officer, or employee thereof.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110.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 of the South Carolina Code of Laws, the Education Lottery;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 of the South Carolina Code of Laws, Charitable bingo</w:t>
      </w:r>
      <w:r w:rsidRPr="001437C9">
        <w:rPr>
          <w:color w:val="000000" w:themeColor="text1"/>
          <w:u w:color="000000" w:themeColor="text1"/>
        </w:rPr>
        <w: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 of the South Carolina Code of Laws, Charitable raffles.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For purposes of this chapter, a lottery or raffle is a scheme in which there exists </w:t>
      </w:r>
      <w:r w:rsidRPr="001437C9">
        <w:rPr>
          <w:color w:val="000000" w:themeColor="text1"/>
          <w:u w:color="000000" w:themeColor="text1"/>
        </w:rPr>
        <w:tab/>
      </w:r>
      <w:r w:rsidRPr="001437C9">
        <w:rPr>
          <w:color w:val="000000" w:themeColor="text1"/>
          <w:u w:val="single" w:color="000000" w:themeColor="text1"/>
        </w:rPr>
        <w:t xml:space="preserve">the giving of a prize or something of value, by a method of chance, and </w:t>
      </w:r>
      <w:r w:rsidRPr="001437C9">
        <w:rPr>
          <w:color w:val="000000" w:themeColor="text1"/>
          <w:u w:color="000000" w:themeColor="text1"/>
        </w:rPr>
        <w:tab/>
      </w:r>
      <w:r w:rsidRPr="001437C9">
        <w:rPr>
          <w:color w:val="000000" w:themeColor="text1"/>
          <w:u w:val="single" w:color="000000" w:themeColor="text1"/>
        </w:rPr>
        <w:t>for a consideration paid by a player, contestant, or participant.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herein in this chapter.  Each violation constitutes a separate offense.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130.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150.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Nothing in this chapter shall be construed as preventing the sale of lottery tickets under the authority of the South Carolina Education Lottery Corporation, or the sale of tickets, chances, or similar records for a charitable event pursuant to the provisions of Chapter 57, Title 33 or Article 24, Chapter 21, Title 12.</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160.</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The following activities are not gambling:</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bona fide contests of skill, speed, strength, or endurance in which awards are made only to entrants or the owners of entries;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bona fide business transactions that are valid under the law of contracts;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games of skill or chance, played between live individuals, where machine or devices are not used or operated, there is no betting of something of value, and there are no awards for cash, prizes, or additional play; </w:t>
      </w:r>
    </w:p>
    <w:p w:rsidR="005C55D6" w:rsidRPr="001437C9" w:rsidRDefault="005C55D6" w:rsidP="005C55D6">
      <w:pPr>
        <w:tabs>
          <w:tab w:val="left" w:pos="-14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bonafide social relationship based on a relationship other than gambling exists among the players; and except for the advantage of skill or luck, the risks of losing or winning are the same for all parties;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 xml:space="preserve">other acts now or hereafter expressly authorized by law.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 shall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170.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bet on the side or on the play of anyone who gambles.  A person guilty of violating this subsection shall, upon conviction:</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175FB7">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180.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own, operate, or use a gambling place.  A person guilty of violating this subsection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190.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set up, promote, operate, or use a gaming table or a gambling device for gambling purposes, and shall, upon conviction,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betting pools;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election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 xml:space="preserve">lot, chance, casualty, unknown or contingent event whatsoever;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betting pools upon any such result;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 or something of value staked, wagered or pledged or to be wagered or pledged upon any such result;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aid, assist, or abet in any manner in any of the aforesaid 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210.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230.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trike/>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250.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5C55D6" w:rsidRPr="00175FB7" w:rsidRDefault="005C55D6" w:rsidP="00175FB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260.</w:t>
      </w:r>
      <w:r w:rsidRPr="001437C9">
        <w:rPr>
          <w:color w:val="000000" w:themeColor="text1"/>
          <w:u w:color="000000" w:themeColor="text1"/>
        </w:rPr>
        <w:tab/>
      </w:r>
      <w:r w:rsidRPr="001437C9">
        <w:rPr>
          <w:color w:val="000000" w:themeColor="text1"/>
          <w:u w:val="single" w:color="000000" w:themeColor="text1"/>
        </w:rPr>
        <w:t>No device licensed pursuant to Section 12</w:t>
      </w:r>
      <w:r w:rsidRPr="001437C9">
        <w:rPr>
          <w:color w:val="000000" w:themeColor="text1"/>
          <w:u w:val="single" w:color="000000" w:themeColor="text1"/>
        </w:rPr>
        <w:noBreakHyphen/>
        <w:t>21</w:t>
      </w:r>
      <w:r w:rsidRPr="001437C9">
        <w:rPr>
          <w:color w:val="000000" w:themeColor="text1"/>
          <w:u w:val="single" w:color="000000" w:themeColor="text1"/>
        </w:rPr>
        <w:noBreakHyphen/>
        <w:t>2720 shall be used for gambling purposes.</w:t>
      </w:r>
    </w:p>
    <w:p w:rsidR="00D9359A" w:rsidRPr="005C55D6" w:rsidRDefault="005C55D6" w:rsidP="005C55D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270.</w:t>
      </w:r>
      <w:r w:rsidRPr="001437C9">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 of the South Carolina Code of Laws.</w:t>
      </w:r>
      <w:r w:rsidRPr="001437C9">
        <w:rPr>
          <w:color w:val="000000" w:themeColor="text1"/>
          <w:u w:color="000000" w:themeColor="text1"/>
        </w:rPr>
        <w:t>”</w:t>
      </w:r>
      <w:r w:rsidRPr="001437C9">
        <w:rPr>
          <w:color w:val="000000" w:themeColor="text1"/>
          <w:u w:color="000000" w:themeColor="text1"/>
        </w:rPr>
        <w:tab/>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367E05"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SECTION</w:t>
      </w:r>
      <w:r w:rsidRPr="00BB7E0E">
        <w:rPr>
          <w:rFonts w:eastAsia="Times New Roman"/>
        </w:rPr>
        <w:tab/>
        <w:t>2</w:t>
      </w:r>
      <w:r w:rsidR="001931F4" w:rsidRPr="00BB7E0E">
        <w:rPr>
          <w:rFonts w:eastAsia="Times New Roman"/>
        </w:rPr>
        <w:t>.</w:t>
      </w:r>
      <w:r w:rsidR="001931F4" w:rsidRPr="00BB7E0E">
        <w:rPr>
          <w:rFonts w:eastAsia="Times New Roman"/>
        </w:rPr>
        <w:tab/>
        <w:t>This act takes effect upon approval by the Governor.</w:t>
      </w:r>
    </w:p>
    <w:p w:rsidR="00427FD4"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t>XX</w:t>
      </w: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r>
    </w:p>
    <w:p w:rsidR="00427FD4" w:rsidRDefault="00427FD4" w:rsidP="00F02F28">
      <w:pPr>
        <w:suppressAutoHyphens/>
        <w:jc w:val="both"/>
        <w:rPr>
          <w:rFonts w:eastAsia="Times New Roman"/>
        </w:rPr>
      </w:pPr>
    </w:p>
    <w:sectPr w:rsidR="00427FD4" w:rsidSect="001113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0E" w:rsidRDefault="00BB7E0E" w:rsidP="00522CE0">
      <w:r>
        <w:separator/>
      </w:r>
    </w:p>
  </w:endnote>
  <w:endnote w:type="continuationSeparator" w:id="0">
    <w:p w:rsidR="00BB7E0E" w:rsidRDefault="00BB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03C070-58FF-409B-BCD3-CB38EA1578C8}"/>
    <w:embedBold r:id="rId2" w:fontKey="{8461EE04-2AE9-4993-9A34-D34A1C7BA135}"/>
    <w:embedItalic r:id="rId3" w:fontKey="{1E8034AF-2C33-442F-985C-59DA24C44DA5}"/>
  </w:font>
  <w:font w:name="Calibri">
    <w:panose1 w:val="020F0502020204030204"/>
    <w:charset w:val="00"/>
    <w:family w:val="swiss"/>
    <w:pitch w:val="variable"/>
    <w:sig w:usb0="A00002EF" w:usb1="4000207B" w:usb2="00000000" w:usb3="00000000" w:csb0="0000009F" w:csb1="00000000"/>
    <w:embedRegular r:id="rId4" w:fontKey="{1387B251-B1D8-4BC7-93D8-4C54700E4DA6}"/>
    <w:embedBold r:id="rId5" w:fontKey="{16E1E494-52C7-4238-B22B-CCFEE932C77B}"/>
  </w:font>
  <w:font w:name="Cambria">
    <w:panose1 w:val="02040503050406030204"/>
    <w:charset w:val="00"/>
    <w:family w:val="roman"/>
    <w:pitch w:val="variable"/>
    <w:sig w:usb0="A00002EF" w:usb1="4000004B" w:usb2="00000000" w:usb3="00000000" w:csb0="0000009F" w:csb1="00000000"/>
    <w:embedRegular r:id="rId6" w:fontKey="{1EC020A6-B234-4365-B32E-221AAE6669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99A" w:rsidRPr="00427FD4" w:rsidRDefault="00427FD4" w:rsidP="00427FD4">
    <w:pPr>
      <w:pStyle w:val="Footer"/>
      <w:tabs>
        <w:tab w:val="clear" w:pos="4680"/>
        <w:tab w:val="clear" w:pos="9360"/>
        <w:tab w:val="center" w:pos="2995"/>
      </w:tabs>
      <w:spacing w:before="120"/>
    </w:pPr>
    <w:r>
      <w:t>[254</w:t>
    </w:r>
    <w:r w:rsidR="00111390">
      <w:t>-</w:t>
    </w:r>
    <w:fldSimple w:instr=" PAGE  \* MERGEFORMAT ">
      <w:r w:rsidR="00F02F28">
        <w:rPr>
          <w:noProof/>
        </w:rPr>
        <w:t>4</w:t>
      </w:r>
    </w:fldSimple>
    <w:r w:rsidR="001113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390" w:rsidRPr="00427FD4" w:rsidRDefault="00111390" w:rsidP="00427FD4">
    <w:pPr>
      <w:pStyle w:val="Footer"/>
      <w:tabs>
        <w:tab w:val="clear" w:pos="4680"/>
        <w:tab w:val="clear" w:pos="9360"/>
        <w:tab w:val="center" w:pos="2995"/>
      </w:tabs>
      <w:spacing w:before="120"/>
    </w:pPr>
    <w:r>
      <w:t>[254]</w:t>
    </w:r>
    <w:r>
      <w:tab/>
    </w:r>
    <w:fldSimple w:instr=" PAGE  \* MERGEFORMAT ">
      <w:r w:rsidR="00F02F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0E" w:rsidRDefault="00BB7E0E" w:rsidP="00522CE0">
      <w:r>
        <w:separator/>
      </w:r>
    </w:p>
  </w:footnote>
  <w:footnote w:type="continuationSeparator" w:id="0">
    <w:p w:rsidR="00BB7E0E" w:rsidRDefault="00BB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7.KW"/>
    <w:docVar w:name="CoverAttorneyInitials" w:val="KW"/>
    <w:docVar w:name="CoverAttorneyLastName" w:val="Wells"/>
    <w:docVar w:name="CoverBillType" w:val="b"/>
    <w:docVar w:name="DraftFileName" w:val="JUD0047.KW.DOCX"/>
    <w:docVar w:name="DraftStenoName" w:val="Craft"/>
    <w:docVar w:name="dvBillNumber" w:val="254"/>
    <w:docVar w:name="dvBillNumberPrefix" w:val="S. "/>
    <w:docVar w:name="dvOriginalBody" w:val="Senate"/>
    <w:docVar w:name="fulldraftpath" w:val="L:\S-JUD\BILLS\Cleary\JUD0047.KW.DOCX"/>
    <w:docVar w:name="NameofBody" w:val="S"/>
    <w:docVar w:name="SenatorFolderName" w:val="Cleary"/>
    <w:docVar w:name="VGROUP2" w:val="S-JUD"/>
  </w:docVars>
  <w:rsids>
    <w:rsidRoot w:val="00AB1DC7"/>
    <w:rsid w:val="000141EB"/>
    <w:rsid w:val="00042AC1"/>
    <w:rsid w:val="00046516"/>
    <w:rsid w:val="000A4D08"/>
    <w:rsid w:val="000A6988"/>
    <w:rsid w:val="000B0720"/>
    <w:rsid w:val="000B5EAF"/>
    <w:rsid w:val="000D2A47"/>
    <w:rsid w:val="000E02F3"/>
    <w:rsid w:val="000E473B"/>
    <w:rsid w:val="000F002B"/>
    <w:rsid w:val="001058BB"/>
    <w:rsid w:val="00107C3D"/>
    <w:rsid w:val="00111390"/>
    <w:rsid w:val="001253C5"/>
    <w:rsid w:val="00126995"/>
    <w:rsid w:val="0016543B"/>
    <w:rsid w:val="00170561"/>
    <w:rsid w:val="00175FB7"/>
    <w:rsid w:val="00186AC9"/>
    <w:rsid w:val="00190F47"/>
    <w:rsid w:val="001931F4"/>
    <w:rsid w:val="00197DF1"/>
    <w:rsid w:val="001B3DD9"/>
    <w:rsid w:val="001D3BAC"/>
    <w:rsid w:val="00206D3D"/>
    <w:rsid w:val="0022137F"/>
    <w:rsid w:val="0024519E"/>
    <w:rsid w:val="00245C4E"/>
    <w:rsid w:val="00274AF7"/>
    <w:rsid w:val="002C5896"/>
    <w:rsid w:val="00307C2B"/>
    <w:rsid w:val="0031409E"/>
    <w:rsid w:val="00333DF1"/>
    <w:rsid w:val="0033541C"/>
    <w:rsid w:val="00364389"/>
    <w:rsid w:val="00367E05"/>
    <w:rsid w:val="003C6659"/>
    <w:rsid w:val="003D6A5D"/>
    <w:rsid w:val="003D6E2B"/>
    <w:rsid w:val="003E7597"/>
    <w:rsid w:val="00412C9E"/>
    <w:rsid w:val="004251EF"/>
    <w:rsid w:val="00427FD4"/>
    <w:rsid w:val="00450668"/>
    <w:rsid w:val="00452CD7"/>
    <w:rsid w:val="00470C87"/>
    <w:rsid w:val="00477696"/>
    <w:rsid w:val="004952FA"/>
    <w:rsid w:val="004A592F"/>
    <w:rsid w:val="004B6A22"/>
    <w:rsid w:val="004D168C"/>
    <w:rsid w:val="004D6923"/>
    <w:rsid w:val="004D7F37"/>
    <w:rsid w:val="005008B6"/>
    <w:rsid w:val="0051584C"/>
    <w:rsid w:val="00520D79"/>
    <w:rsid w:val="00522CE0"/>
    <w:rsid w:val="00541FF6"/>
    <w:rsid w:val="00565148"/>
    <w:rsid w:val="00581497"/>
    <w:rsid w:val="00586B30"/>
    <w:rsid w:val="0058748C"/>
    <w:rsid w:val="00593361"/>
    <w:rsid w:val="005A5017"/>
    <w:rsid w:val="005A648C"/>
    <w:rsid w:val="005C55D6"/>
    <w:rsid w:val="005F15E4"/>
    <w:rsid w:val="00606D23"/>
    <w:rsid w:val="00641A16"/>
    <w:rsid w:val="006431BA"/>
    <w:rsid w:val="00665668"/>
    <w:rsid w:val="006A7A68"/>
    <w:rsid w:val="006B4B3C"/>
    <w:rsid w:val="006C74EA"/>
    <w:rsid w:val="00720D40"/>
    <w:rsid w:val="007318D4"/>
    <w:rsid w:val="00746551"/>
    <w:rsid w:val="00765784"/>
    <w:rsid w:val="007A10BA"/>
    <w:rsid w:val="007A4390"/>
    <w:rsid w:val="007B5EC9"/>
    <w:rsid w:val="007B699A"/>
    <w:rsid w:val="007C65B0"/>
    <w:rsid w:val="007E3B8F"/>
    <w:rsid w:val="007E5CB7"/>
    <w:rsid w:val="007F744C"/>
    <w:rsid w:val="008036B4"/>
    <w:rsid w:val="008314D2"/>
    <w:rsid w:val="008804AE"/>
    <w:rsid w:val="008B2F42"/>
    <w:rsid w:val="008B2F7F"/>
    <w:rsid w:val="008B4186"/>
    <w:rsid w:val="008E185F"/>
    <w:rsid w:val="008E5870"/>
    <w:rsid w:val="008F023B"/>
    <w:rsid w:val="008F7524"/>
    <w:rsid w:val="00904E16"/>
    <w:rsid w:val="00927C62"/>
    <w:rsid w:val="00931A96"/>
    <w:rsid w:val="00983951"/>
    <w:rsid w:val="00984124"/>
    <w:rsid w:val="00984640"/>
    <w:rsid w:val="00995C37"/>
    <w:rsid w:val="009975FC"/>
    <w:rsid w:val="009C118A"/>
    <w:rsid w:val="009E3393"/>
    <w:rsid w:val="00A02011"/>
    <w:rsid w:val="00A35165"/>
    <w:rsid w:val="00A4011E"/>
    <w:rsid w:val="00A70E8C"/>
    <w:rsid w:val="00A8273B"/>
    <w:rsid w:val="00A86015"/>
    <w:rsid w:val="00AB1DC7"/>
    <w:rsid w:val="00AC63F7"/>
    <w:rsid w:val="00AE59C8"/>
    <w:rsid w:val="00B030B6"/>
    <w:rsid w:val="00B10098"/>
    <w:rsid w:val="00B10E10"/>
    <w:rsid w:val="00B35389"/>
    <w:rsid w:val="00B450FF"/>
    <w:rsid w:val="00B55923"/>
    <w:rsid w:val="00B945C5"/>
    <w:rsid w:val="00BA0EA3"/>
    <w:rsid w:val="00BA20EA"/>
    <w:rsid w:val="00BB7E0E"/>
    <w:rsid w:val="00BC0A56"/>
    <w:rsid w:val="00BE48FA"/>
    <w:rsid w:val="00C17FCF"/>
    <w:rsid w:val="00C23348"/>
    <w:rsid w:val="00C2778E"/>
    <w:rsid w:val="00C30156"/>
    <w:rsid w:val="00C41834"/>
    <w:rsid w:val="00C6454A"/>
    <w:rsid w:val="00C74052"/>
    <w:rsid w:val="00CB187A"/>
    <w:rsid w:val="00CD1802"/>
    <w:rsid w:val="00CD7C71"/>
    <w:rsid w:val="00CF6920"/>
    <w:rsid w:val="00D1088B"/>
    <w:rsid w:val="00D156D2"/>
    <w:rsid w:val="00D63BE5"/>
    <w:rsid w:val="00D77EC0"/>
    <w:rsid w:val="00D86943"/>
    <w:rsid w:val="00D86C83"/>
    <w:rsid w:val="00D92688"/>
    <w:rsid w:val="00D9359A"/>
    <w:rsid w:val="00DA47B9"/>
    <w:rsid w:val="00E540DD"/>
    <w:rsid w:val="00E6302B"/>
    <w:rsid w:val="00E677A1"/>
    <w:rsid w:val="00E91E2F"/>
    <w:rsid w:val="00EA3546"/>
    <w:rsid w:val="00EB1AAC"/>
    <w:rsid w:val="00EB47AE"/>
    <w:rsid w:val="00EC34E1"/>
    <w:rsid w:val="00ED0AE1"/>
    <w:rsid w:val="00F0234A"/>
    <w:rsid w:val="00F02F28"/>
    <w:rsid w:val="00F04EF3"/>
    <w:rsid w:val="00F52959"/>
    <w:rsid w:val="00F532D4"/>
    <w:rsid w:val="00F55884"/>
    <w:rsid w:val="00FB5399"/>
    <w:rsid w:val="00FC0450"/>
    <w:rsid w:val="00FC0D36"/>
    <w:rsid w:val="00FC536C"/>
    <w:rsid w:val="00FD38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D18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5568</Words>
  <Characters>26838</Characters>
  <Application>Microsoft Office Word</Application>
  <DocSecurity>0</DocSecurity>
  <Lines>624</Lines>
  <Paragraphs>206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2010-12-10T15:09:00Z</cp:lastPrinted>
  <dcterms:created xsi:type="dcterms:W3CDTF">2011-01-26T23:26:00Z</dcterms:created>
  <dcterms:modified xsi:type="dcterms:W3CDTF">2011-01-26T23:26:00Z</dcterms:modified>
</cp:coreProperties>
</file>