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A78C6" w:rsidRP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2011</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DA78C6" w:rsidRDefault="00DA78C6" w:rsidP="00DA78C6">
      <w:pPr>
        <w:tabs>
          <w:tab w:val="right" w:pos="5933"/>
        </w:tabs>
        <w:suppressAutoHyphens/>
        <w:jc w:val="both"/>
        <w:rPr>
          <w:rFonts w:eastAsia="Times New Roman"/>
        </w:rPr>
      </w:pPr>
      <w:r>
        <w:rPr>
          <w:rFonts w:eastAsia="Times New Roman"/>
        </w:rPr>
        <w:tab/>
      </w:r>
      <w:r>
        <w:rPr>
          <w:rFonts w:eastAsia="Times New Roman"/>
          <w:b/>
          <w:sz w:val="36"/>
        </w:rPr>
        <w:t>S. 262</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Rose</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2759F9">
      <w:pPr>
        <w:tabs>
          <w:tab w:val="right" w:pos="5933"/>
        </w:tabs>
        <w:suppressAutoHyphens/>
        <w:jc w:val="both"/>
        <w:rPr>
          <w:rFonts w:eastAsia="Times New Roman"/>
        </w:rPr>
      </w:pPr>
      <w:r>
        <w:rPr>
          <w:rFonts w:eastAsia="Times New Roman"/>
        </w:rPr>
        <w:t>S. Printed 4/20/11--S.</w:t>
      </w:r>
      <w:r w:rsidR="002759F9">
        <w:rPr>
          <w:rFonts w:eastAsia="Times New Roman"/>
        </w:rPr>
        <w:tab/>
        <w:t>[SEC 4/21/11 12:06 PM]</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262) </w:t>
      </w:r>
      <w:r w:rsidRPr="00DA78C6">
        <w:rPr>
          <w:rFonts w:eastAsia="Times New Roman" w:cs="Arial"/>
        </w:rPr>
        <w:t>to amend Section 1</w:t>
      </w:r>
      <w:r w:rsidRPr="00DA78C6">
        <w:rPr>
          <w:rFonts w:eastAsia="Times New Roman" w:cs="Arial"/>
        </w:rPr>
        <w:noBreakHyphen/>
        <w:t>30</w:t>
      </w:r>
      <w:r w:rsidRPr="00DA78C6">
        <w:rPr>
          <w:rFonts w:eastAsia="Times New Roman" w:cs="Arial"/>
        </w:rPr>
        <w:noBreakHyphen/>
        <w:t>10 of the 1976 Code, relating to the departments of state government, to make technical corrections and to require certain reports from the various</w:t>
      </w:r>
      <w:r>
        <w:rPr>
          <w:rFonts w:eastAsia="Times New Roman"/>
        </w:rPr>
        <w:t>, etc., respectfully</w:t>
      </w: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553">
        <w:rPr>
          <w:rFonts w:eastAsia="Times New Roman"/>
          <w:snapToGrid w:val="0"/>
          <w:szCs w:val="20"/>
        </w:rPr>
        <w:tab/>
        <w:t>Amend the bill, as and if amended, by striking lines 34 through 42 on page 2 and lines 1 through 2 on page 3 and inserting the following:</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76553">
        <w:rPr>
          <w:rFonts w:eastAsia="Times New Roman"/>
          <w:snapToGrid w:val="0"/>
          <w:szCs w:val="20"/>
        </w:rPr>
        <w:t>/</w:t>
      </w:r>
      <w:r w:rsidRPr="00B76553">
        <w:rPr>
          <w:rFonts w:eastAsia="Times New Roman"/>
          <w:snapToGrid w:val="0"/>
          <w:szCs w:val="20"/>
        </w:rPr>
        <w:tab/>
      </w:r>
      <w:r w:rsidRPr="00B76553">
        <w:rPr>
          <w:rFonts w:eastAsia="Times New Roman"/>
          <w:snapToGrid w:val="0"/>
          <w:szCs w:val="20"/>
          <w:u w:val="single"/>
        </w:rPr>
        <w:t>(2)</w:t>
      </w:r>
      <w:r w:rsidRPr="00B76553">
        <w:rPr>
          <w:rFonts w:eastAsia="Times New Roman"/>
          <w:snapToGrid w:val="0"/>
          <w:szCs w:val="20"/>
        </w:rPr>
        <w:tab/>
      </w:r>
      <w:r w:rsidRPr="00B76553">
        <w:rPr>
          <w:rFonts w:eastAsia="Times New Roman"/>
          <w:snapToGrid w:val="0"/>
          <w:szCs w:val="2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B76553">
        <w:rPr>
          <w:rFonts w:eastAsia="Times New Roman"/>
          <w:snapToGrid w:val="0"/>
          <w:szCs w:val="20"/>
        </w:rPr>
        <w:tab/>
      </w:r>
      <w:r w:rsidRPr="00B76553">
        <w:rPr>
          <w:rFonts w:eastAsia="Times New Roman"/>
          <w:snapToGrid w:val="0"/>
          <w:szCs w:val="20"/>
        </w:rPr>
        <w:tab/>
        <w:t>/</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76553">
        <w:rPr>
          <w:rFonts w:eastAsia="Times New Roman"/>
          <w:snapToGrid w:val="0"/>
          <w:szCs w:val="20"/>
        </w:rPr>
        <w:t>Amend the bill further, as and if amended, by striking lines 11 through 12 on page 10 and inserting the following:</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76553">
        <w:rPr>
          <w:rFonts w:eastAsia="Times New Roman"/>
          <w:snapToGrid w:val="0"/>
          <w:szCs w:val="20"/>
        </w:rPr>
        <w:t>/</w:t>
      </w:r>
      <w:r w:rsidRPr="00B76553">
        <w:rPr>
          <w:rFonts w:eastAsia="Times New Roman"/>
          <w:snapToGrid w:val="0"/>
          <w:szCs w:val="20"/>
        </w:rPr>
        <w:tab/>
        <w:t>Senate or House of Representatives may initiate an oversight study</w:t>
      </w:r>
      <w:r w:rsidRPr="00B76553">
        <w:rPr>
          <w:rFonts w:eastAsia="Times New Roman"/>
          <w:snapToGrid w:val="0"/>
          <w:szCs w:val="20"/>
        </w:rPr>
        <w:tab/>
        <w:t>/</w:t>
      </w:r>
    </w:p>
    <w:p w:rsidR="00DA78C6" w:rsidRPr="00B76553" w:rsidRDefault="00DA78C6" w:rsidP="00DA78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553">
        <w:rPr>
          <w:rFonts w:eastAsia="Times New Roman"/>
          <w:snapToGrid w:val="0"/>
          <w:szCs w:val="20"/>
        </w:rPr>
        <w:lastRenderedPageBreak/>
        <w:tab/>
        <w:t>Renumber sections to conform.</w:t>
      </w:r>
    </w:p>
    <w:p w:rsidR="00DA78C6" w:rsidRDefault="00DA78C6" w:rsidP="00DA78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553">
        <w:rPr>
          <w:rFonts w:eastAsia="Times New Roman"/>
          <w:snapToGrid w:val="0"/>
          <w:szCs w:val="20"/>
        </w:rPr>
        <w:tab/>
        <w:t>Amend title to conform.</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VINCENT A. SHEHEEN for Committee.</w:t>
      </w: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03AA">
        <w:t>ESTIMATED FISCAL IMPACT ON GENERAL FUND EXPENDITURES: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503AA">
        <w:t>A Cost to the General Fund (See Below)</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03AA">
        <w:t>ESTIMATED FISCAL IMPACT ON FEDERAL &amp; OTHER FUND EXPENDITURES:</w:t>
      </w:r>
    </w:p>
    <w:p w:rsidR="00DA78C6" w:rsidRPr="00F503AA" w:rsidRDefault="00DA78C6" w:rsidP="00DA78C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503AA">
        <w:t>$0 (No additional expenditures or savings are expected)</w:t>
      </w:r>
      <w:bookmarkStart w:id="2" w:name="c"/>
      <w:bookmarkEnd w:id="2"/>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503AA">
        <w:rPr>
          <w:b/>
        </w:rPr>
        <w:t>EXPLANATION OF IMPACT:</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F503AA">
        <w:rPr>
          <w:u w:val="single"/>
        </w:rPr>
        <w:t>The Senate and the House of Representatives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03AA">
        <w:t xml:space="preserve">The Senate and the House each report that it would require 6.00 FTEs for research analysts at an annual cost to the </w:t>
      </w:r>
      <w:r>
        <w:t>general fund</w:t>
      </w:r>
      <w:r w:rsidRPr="00F503AA">
        <w:t xml:space="preserve"> of $470,000 for salary, fringe, travel, and other operating expenses.  The total cost to the </w:t>
      </w:r>
      <w:r>
        <w:t>general fund</w:t>
      </w:r>
      <w:r w:rsidRPr="00F503AA">
        <w:t xml:space="preserve"> for the Legislature would be $940,000 and 12.00 FTEs.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03AA">
        <w:rPr>
          <w:u w:val="single"/>
        </w:rPr>
        <w:t>Legislative Audit Council (LAC)</w:t>
      </w:r>
    </w:p>
    <w:p w:rsidR="00DA78C6" w:rsidRPr="00F503AA" w:rsidRDefault="00A72502"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A78C6" w:rsidRPr="00F503AA">
        <w:t xml:space="preserve">The </w:t>
      </w:r>
      <w:r w:rsidR="00DA78C6">
        <w:t>b</w:t>
      </w:r>
      <w:r w:rsidR="00DA78C6" w:rsidRPr="00F503AA">
        <w:t xml:space="preserve">ill would require the LAC to perform reviews and audits as directed by the legislature.  Depending on the number of requests for audits and reviews, the </w:t>
      </w:r>
      <w:r w:rsidR="00DA78C6">
        <w:t>c</w:t>
      </w:r>
      <w:r w:rsidR="00DA78C6" w:rsidRPr="00F503AA">
        <w:t xml:space="preserve">ouncil would likely need an additional audit team.  An audit team would require 4.00 FTEs including one Audit Manager, one Senior Auditor, and two Associate Auditors at an annual recurring cost to the </w:t>
      </w:r>
      <w:r w:rsidR="00DA78C6">
        <w:t>general fund</w:t>
      </w:r>
      <w:r w:rsidR="00DA78C6" w:rsidRPr="00F503AA">
        <w:t xml:space="preserve"> of $304,840.  The first year would also include a non-recurring cost to the </w:t>
      </w:r>
      <w:r w:rsidR="00DA78C6">
        <w:t>general fund</w:t>
      </w:r>
      <w:r w:rsidR="00DA78C6" w:rsidRPr="00F503AA">
        <w:t xml:space="preserve"> of $22,000 for furniture, computers, and related equipment.</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03AA">
        <w:rPr>
          <w:u w:val="single"/>
        </w:rPr>
        <w:t>Governor’s Office</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03AA">
        <w:t xml:space="preserve">The </w:t>
      </w:r>
      <w:r>
        <w:t>o</w:t>
      </w:r>
      <w:r w:rsidRPr="00F503AA">
        <w:t xml:space="preserve">ffice reports this </w:t>
      </w:r>
      <w:r>
        <w:t>b</w:t>
      </w:r>
      <w:r w:rsidRPr="00F503AA">
        <w:t xml:space="preserve">ill will have no impact on the General Fund of the State or on </w:t>
      </w:r>
      <w:r>
        <w:t>f</w:t>
      </w:r>
      <w:r w:rsidRPr="00F503AA">
        <w:t xml:space="preserve">ederal and/or </w:t>
      </w:r>
      <w:r>
        <w:t>o</w:t>
      </w:r>
      <w:r w:rsidRPr="00F503AA">
        <w:t xml:space="preserve">ther </w:t>
      </w:r>
      <w:r>
        <w:t>f</w:t>
      </w:r>
      <w:r w:rsidRPr="00F503AA">
        <w:t>unds.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03AA">
        <w:rPr>
          <w:u w:val="single"/>
        </w:rPr>
        <w:t>State Agencies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03AA">
        <w:t>The cost associated with preparing the annual recommendations for the restructuring, merging or elimination of programs will vary depending on the size and complex</w:t>
      </w:r>
      <w:r>
        <w:t>ity of each agency’s mission.</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DA78C6">
      <w:pPr>
        <w:tabs>
          <w:tab w:val="left" w:pos="3024"/>
        </w:tabs>
        <w:suppressAutoHyphens/>
        <w:jc w:val="both"/>
        <w:rPr>
          <w:rFonts w:eastAsia="Times New Roman"/>
        </w:rPr>
      </w:pPr>
      <w:r>
        <w:rPr>
          <w:rFonts w:eastAsia="Times New Roman"/>
        </w:rPr>
        <w:tab/>
      </w:r>
      <w:r>
        <w:rPr>
          <w:rFonts w:eastAsia="Times New Roman"/>
          <w:i/>
        </w:rPr>
        <w:t>Approved By:</w:t>
      </w:r>
    </w:p>
    <w:p w:rsidR="00DA78C6" w:rsidRDefault="00DA78C6" w:rsidP="00DA78C6">
      <w:pPr>
        <w:tabs>
          <w:tab w:val="left" w:pos="3024"/>
        </w:tabs>
        <w:suppressAutoHyphens/>
        <w:jc w:val="both"/>
        <w:rPr>
          <w:rFonts w:eastAsia="Times New Roman"/>
        </w:rPr>
      </w:pPr>
      <w:r>
        <w:rPr>
          <w:rFonts w:eastAsia="Times New Roman"/>
        </w:rPr>
        <w:tab/>
        <w:t>Harry Bell</w:t>
      </w:r>
    </w:p>
    <w:p w:rsidR="00DA78C6" w:rsidRPr="00DA78C6" w:rsidRDefault="00DA78C6" w:rsidP="00DA78C6">
      <w:pPr>
        <w:tabs>
          <w:tab w:val="left" w:pos="3024"/>
        </w:tabs>
        <w:suppressAutoHyphens/>
        <w:jc w:val="both"/>
        <w:rPr>
          <w:rFonts w:eastAsia="Times New Roman"/>
        </w:rPr>
      </w:pPr>
      <w:r>
        <w:rPr>
          <w:rFonts w:eastAsia="Times New Roman"/>
        </w:rPr>
        <w:tab/>
        <w:t>Office of State Budget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78C6" w:rsidSect="00DA78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4270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cs="Arial"/>
        </w:rPr>
        <w:t>TO AMEND SECTION 1</w:t>
      </w:r>
      <w:r w:rsidR="00CE3658">
        <w:rPr>
          <w:rFonts w:eastAsia="Times New Roman" w:cs="Arial"/>
        </w:rPr>
        <w:noBreakHyphen/>
      </w:r>
      <w:r>
        <w:rPr>
          <w:rFonts w:eastAsia="Times New Roman" w:cs="Arial"/>
        </w:rPr>
        <w:t>30</w:t>
      </w:r>
      <w:r w:rsidR="00CE3658">
        <w:rPr>
          <w:rFonts w:eastAsia="Times New Roman" w:cs="Arial"/>
        </w:rPr>
        <w:noBreakHyphen/>
      </w:r>
      <w:r>
        <w:rPr>
          <w:rFonts w:eastAsia="Times New Roman" w:cs="Arial"/>
        </w:rPr>
        <w:t xml:space="preserve">10 OF THE 1976 CODE, RELATING TO THE DEPARTMENTS OF STATE GOVERNMENT, TO MAKE TECHNICAL CORRECTIONS AND TO REQUIRE CERTAIN REPORTS FROM THE VARIOUS DEPARTMENTS; </w:t>
      </w:r>
      <w:r w:rsidR="00203E09">
        <w:t>TO AMEND SECTION 8</w:t>
      </w:r>
      <w:r w:rsidR="00CE3658">
        <w:noBreakHyphen/>
      </w:r>
      <w:r w:rsidR="00203E09">
        <w:t>27</w:t>
      </w:r>
      <w:r w:rsidR="00CE3658">
        <w:noBreakHyphen/>
      </w:r>
      <w:r w:rsidR="00203E09">
        <w:t>10, RELATING TO THE DEFINITION OF REPORT FOR THE PURPOSES OF THE EMPLOYMENT PROTECTION FOR REPORTS OF VIOLATIONS OF STATE OR FEDERAL LAW OR REGULATION</w:t>
      </w:r>
      <w:r>
        <w:t>,</w:t>
      </w:r>
      <w:r w:rsidR="00203E09">
        <w:t xml:space="preserve"> BY PROVIDING THAT A REPORT MAY BE A WRITTEN OR ORAL ALLEGATION OR TESTIMONY TO A LEGISLATIVE COMMITTEE</w:t>
      </w:r>
      <w:r>
        <w:t xml:space="preserve">; TO AMEND CHAPTER 27 OF TITLE 8, RELATING TO </w:t>
      </w:r>
      <w:r w:rsidRPr="00A63D3F">
        <w:t>EMPLOYMENT PROTECTION FOR REPORTS OF VIOLATIONS OF STATE OR FEDERAL LAW OR REGULATION</w:t>
      </w:r>
      <w:r>
        <w:t>, BY ADDING SECTION 8</w:t>
      </w:r>
      <w:r w:rsidR="00CE3658">
        <w:noBreakHyphen/>
      </w:r>
      <w:r>
        <w:t>27</w:t>
      </w:r>
      <w:r w:rsidR="00CE3658">
        <w:noBreakHyphen/>
      </w:r>
      <w:r>
        <w:t>60 TO PROVIDE THAT A SUMMARY OF THE PROVISIONS CONTAINED IN CHAPTER 27</w:t>
      </w:r>
      <w:r w:rsidR="001B5549">
        <w:t xml:space="preserve"> </w:t>
      </w:r>
      <w:r>
        <w:t xml:space="preserve">ARE POSTED ON THE INTERNET WEBSITE OF EACH PUBLIC BODY SUBJECT TO THE PROVISIONS OF THAT CHAPTER; </w:t>
      </w:r>
      <w:r w:rsidR="001B5549">
        <w:t xml:space="preserve">AND </w:t>
      </w:r>
      <w:r w:rsidR="00203E09">
        <w:t>BY ADDING CHAPTER 2 TO TITLE 2, RELATING TO LEGISLATIVE OVERSIGHT OF EXECUTIVE DEPARTMENTS, TO PROVIDE THAT THE STANDING COMMITTEES OF THE GENERAL ASSEMBLY HAVE A DUTY TO REVIEW AND STUDY THE OPERATIONS OF THE STATE AGENCIES WITHIN THE COMMITTEE</w:t>
      </w:r>
      <w:r w:rsidR="00CE3658" w:rsidRPr="00CE3658">
        <w:t>’</w:t>
      </w:r>
      <w:r w:rsidR="00203E09">
        <w:t xml:space="preserv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t>
      </w:r>
      <w:r w:rsidR="00203E09">
        <w:lastRenderedPageBreak/>
        <w:t>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w:t>
      </w:r>
      <w:r w:rsidR="001B5549">
        <w:t>RT AS A PARTY TO A CIVIL ACTION.</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1.</w:t>
      </w:r>
      <w:r w:rsidRPr="00203E09">
        <w:rPr>
          <w:rFonts w:eastAsia="Times New Roman" w:cs="Arial"/>
        </w:rPr>
        <w:tab/>
        <w:t>Subsections (B) through (H) of Section 1</w:t>
      </w:r>
      <w:r w:rsidR="00CE3658">
        <w:rPr>
          <w:rFonts w:eastAsia="Times New Roman" w:cs="Arial"/>
        </w:rPr>
        <w:noBreakHyphen/>
      </w:r>
      <w:r w:rsidRPr="00203E09">
        <w:rPr>
          <w:rFonts w:eastAsia="Times New Roman"/>
          <w:szCs w:val="20"/>
        </w:rPr>
        <w:t>30</w:t>
      </w:r>
      <w:r w:rsidR="00CE3658">
        <w:rPr>
          <w:rFonts w:eastAsia="Times New Roman"/>
          <w:szCs w:val="20"/>
        </w:rPr>
        <w:noBreakHyphen/>
      </w:r>
      <w:r w:rsidRPr="00203E09">
        <w:rPr>
          <w:rFonts w:eastAsia="Times New Roman"/>
          <w:szCs w:val="20"/>
        </w:rPr>
        <w:t>10 of the 1976 Code are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r>
      <w:r w:rsidR="00DD273A">
        <w:rPr>
          <w:rFonts w:eastAsia="Times New Roman"/>
          <w:szCs w:val="20"/>
        </w:rPr>
        <w:tab/>
      </w:r>
      <w:r w:rsidRPr="00203E09">
        <w:rPr>
          <w:rFonts w:eastAsia="Times New Roman"/>
          <w:szCs w:val="20"/>
        </w:rPr>
        <w:t xml:space="preserve">The governing authority of each department shall be </w:t>
      </w:r>
      <w:r w:rsidRPr="00203E09">
        <w:rPr>
          <w:rFonts w:eastAsia="Times New Roman"/>
          <w:strike/>
          <w:szCs w:val="20"/>
        </w:rPr>
        <w:t>either</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t>(i)</w:t>
      </w:r>
      <w:r w:rsidRPr="00203E09">
        <w:rPr>
          <w:rFonts w:eastAsia="Times New Roman"/>
          <w:szCs w:val="20"/>
        </w:rPr>
        <w:tab/>
      </w:r>
      <w:r w:rsidRPr="00203E09">
        <w:rPr>
          <w:rFonts w:eastAsia="Times New Roman"/>
          <w:szCs w:val="20"/>
        </w:rPr>
        <w:tab/>
        <w:t>a director</w:t>
      </w:r>
      <w:r w:rsidRPr="00203E09">
        <w:rPr>
          <w:rFonts w:eastAsia="Times New Roman"/>
          <w:strike/>
          <w:szCs w:val="20"/>
        </w:rPr>
        <w:t>, and in the case of the Department of Commerce, the</w:t>
      </w:r>
      <w:r w:rsidRPr="00203E09">
        <w:rPr>
          <w:rFonts w:eastAsia="Times New Roman"/>
          <w:szCs w:val="20"/>
        </w:rPr>
        <w:t xml:space="preserve"> </w:t>
      </w:r>
      <w:r w:rsidRPr="00203E09">
        <w:rPr>
          <w:rFonts w:eastAsia="Times New Roman"/>
          <w:szCs w:val="20"/>
          <w:u w:val="single"/>
        </w:rPr>
        <w:t>or a</w:t>
      </w:r>
      <w:r w:rsidRPr="00203E09">
        <w:rPr>
          <w:rFonts w:eastAsia="Times New Roman"/>
          <w:szCs w:val="20"/>
        </w:rPr>
        <w:t xml:space="preserve"> secretary, who must be appointed by the Governor with the advice and consent of the Senate, subject to removal from office by the Governor pursuant to provisions of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240</w:t>
      </w:r>
      <w:r w:rsidRPr="00203E09">
        <w:rPr>
          <w:rFonts w:eastAsia="Times New Roman"/>
          <w:szCs w:val="20"/>
          <w:u w:val="single"/>
        </w:rPr>
        <w:t>(B)</w:t>
      </w:r>
      <w:r w:rsidRPr="00203E09">
        <w:rPr>
          <w:rFonts w:eastAsia="Times New Roman"/>
          <w:szCs w:val="20"/>
        </w:rPr>
        <w:t xml:space="preserve">; </w:t>
      </w:r>
      <w:r w:rsidRPr="00203E09">
        <w:rPr>
          <w:rFonts w:eastAsia="Times New Roman"/>
          <w:strike/>
          <w:szCs w:val="20"/>
        </w:rPr>
        <w: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w:t>
      </w:r>
      <w:r w:rsidRPr="00203E09">
        <w:rPr>
          <w:rFonts w:eastAsia="Times New Roman"/>
          <w:szCs w:val="20"/>
        </w:rPr>
        <w:tab/>
        <w:t>a seven member board to be appointed and constituted in a manner provided for by law; or</w:t>
      </w:r>
      <w:r w:rsidRPr="00203E09">
        <w:rPr>
          <w:rFonts w:eastAsia="Times New Roman"/>
          <w:strike/>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(iii)</w:t>
      </w:r>
      <w:r w:rsidRPr="00203E09">
        <w:rPr>
          <w:rFonts w:eastAsia="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(iv)</w:t>
      </w:r>
      <w:r w:rsidRPr="00203E09">
        <w:rPr>
          <w:rFonts w:eastAsia="Times New Roman"/>
          <w:szCs w:val="20"/>
        </w:rPr>
        <w:tab/>
        <w:t>in the case of the Department of Transportation, a seven member commission constituted in a manner provided by law, and a Secretary of Transportation appointed by and serving at the pleasure of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making </w:t>
      </w:r>
      <w:r w:rsidRPr="00203E09">
        <w:rPr>
          <w:rFonts w:eastAsia="Times New Roman"/>
          <w:strike/>
          <w:szCs w:val="20"/>
        </w:rPr>
        <w:t>appointments to boards and</w:t>
      </w:r>
      <w:r w:rsidRPr="00203E09">
        <w:rPr>
          <w:rFonts w:eastAsia="Times New Roman"/>
          <w:szCs w:val="20"/>
        </w:rPr>
        <w:t xml:space="preserve"> </w:t>
      </w:r>
      <w:r w:rsidRPr="00203E09">
        <w:rPr>
          <w:rFonts w:eastAsia="Times New Roman"/>
          <w:szCs w:val="20"/>
          <w:u w:val="single"/>
        </w:rPr>
        <w:t>an appointment</w:t>
      </w:r>
      <w:r w:rsidRPr="00203E09">
        <w:rPr>
          <w:rFonts w:eastAsia="Times New Roman"/>
          <w:szCs w:val="20"/>
        </w:rPr>
        <w:t xml:space="preserve"> for </w:t>
      </w:r>
      <w:r w:rsidRPr="00203E09">
        <w:rPr>
          <w:rFonts w:eastAsia="Times New Roman"/>
          <w:szCs w:val="20"/>
          <w:u w:val="single"/>
        </w:rPr>
        <w:t>a governing authority of a</w:t>
      </w:r>
      <w:r w:rsidRPr="00203E09">
        <w:rPr>
          <w:rFonts w:eastAsia="Times New Roman"/>
          <w:szCs w:val="20"/>
        </w:rPr>
        <w:t xml:space="preserve"> department </w:t>
      </w:r>
      <w:r w:rsidRPr="00203E09">
        <w:rPr>
          <w:rFonts w:eastAsia="Times New Roman"/>
          <w:strike/>
          <w:szCs w:val="20"/>
        </w:rPr>
        <w:t>directors</w:t>
      </w:r>
      <w:r w:rsidRPr="00203E09">
        <w:rPr>
          <w:rFonts w:eastAsia="Times New Roman"/>
          <w:szCs w:val="20"/>
        </w:rPr>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w:t>
      </w:r>
      <w:r w:rsidRPr="00203E09">
        <w:rPr>
          <w:rFonts w:eastAsia="Times New Roman"/>
          <w:szCs w:val="20"/>
        </w:rPr>
        <w:lastRenderedPageBreak/>
        <w:t>appoint individuals who have demonstrated exemplary managerial skills in either the public or private sector.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(C)</w:t>
      </w:r>
      <w:r w:rsidRPr="00203E09">
        <w:rPr>
          <w:rFonts w:eastAsia="Times New Roman"/>
          <w:szCs w:val="20"/>
        </w:rPr>
        <w:tab/>
        <w:t xml:space="preserve">Each department shall be organized into appropriate </w:t>
      </w:r>
      <w:r w:rsidRPr="00203E09">
        <w:rPr>
          <w:rFonts w:eastAsia="Times New Roman"/>
          <w:strike/>
          <w:szCs w:val="20"/>
        </w:rPr>
        <w:t>divisions</w:t>
      </w:r>
      <w:r w:rsidRPr="00203E09">
        <w:rPr>
          <w:rFonts w:eastAsia="Times New Roman"/>
          <w:szCs w:val="20"/>
        </w:rPr>
        <w:t xml:space="preserve"> </w:t>
      </w:r>
      <w:r w:rsidRPr="00203E09">
        <w:rPr>
          <w:rFonts w:eastAsia="Times New Roman"/>
          <w:szCs w:val="20"/>
          <w:u w:val="single"/>
        </w:rPr>
        <w:t>subdivisions</w:t>
      </w:r>
      <w:r w:rsidRPr="00203E09">
        <w:rPr>
          <w:rFonts w:eastAsia="Times New Roman"/>
          <w:szCs w:val="20"/>
        </w:rPr>
        <w:t xml:space="preserve"> by the governing authority of the department through further consolidation or </w:t>
      </w:r>
      <w:r w:rsidRPr="00203E09">
        <w:rPr>
          <w:rFonts w:eastAsia="Times New Roman"/>
          <w:szCs w:val="20"/>
          <w:u w:val="single"/>
        </w:rPr>
        <w:t>further</w:t>
      </w:r>
      <w:r w:rsidRPr="00203E09">
        <w:rPr>
          <w:rFonts w:eastAsia="Times New Roman"/>
          <w:szCs w:val="20"/>
        </w:rPr>
        <w:t xml:space="preserve"> subdivision.  The power to </w:t>
      </w:r>
      <w:r w:rsidRPr="00203E09">
        <w:rPr>
          <w:rFonts w:eastAsia="Times New Roman"/>
          <w:szCs w:val="20"/>
          <w:u w:val="single"/>
        </w:rPr>
        <w:t>organize and</w:t>
      </w:r>
      <w:r w:rsidRPr="00203E09">
        <w:rPr>
          <w:rFonts w:eastAsia="Times New Roman"/>
          <w:szCs w:val="20"/>
        </w:rPr>
        <w:t xml:space="preserve"> reorganize the department </w:t>
      </w:r>
      <w:r w:rsidRPr="00203E09">
        <w:rPr>
          <w:rFonts w:eastAsia="Times New Roman"/>
          <w:strike/>
          <w:szCs w:val="20"/>
        </w:rPr>
        <w:t>supersedes any provision of law to the contrary pertaining to individual divisions;  provided, however, the</w:t>
      </w:r>
      <w:r w:rsidRPr="00203E09">
        <w:rPr>
          <w:rFonts w:eastAsia="Times New Roman"/>
          <w:szCs w:val="20"/>
        </w:rPr>
        <w:t xml:space="preserve"> </w:t>
      </w:r>
      <w:r w:rsidRPr="00203E09">
        <w:rPr>
          <w:rFonts w:eastAsia="Times New Roman"/>
          <w:szCs w:val="20"/>
          <w:u w:val="single"/>
        </w:rPr>
        <w:t>into divisions lies with the General Assembly in furtherance of its mandate pursuant to Article XII of the South Carolina Constitution.  The</w:t>
      </w:r>
      <w:r w:rsidRPr="00203E09">
        <w:rPr>
          <w:rFonts w:eastAsia="Times New Roman"/>
          <w:szCs w:val="20"/>
        </w:rPr>
        <w:t xml:space="preserve"> dissolution of any division must </w:t>
      </w:r>
      <w:r w:rsidRPr="00203E09">
        <w:rPr>
          <w:rFonts w:eastAsia="Times New Roman"/>
          <w:strike/>
          <w:szCs w:val="20"/>
        </w:rPr>
        <w:t>receive legislative approval by authorization included in the annual general appropriations act</w:t>
      </w:r>
      <w:r w:rsidRPr="00203E09">
        <w:rPr>
          <w:rFonts w:eastAsia="Times New Roman"/>
          <w:szCs w:val="20"/>
        </w:rPr>
        <w:t xml:space="preserve"> </w:t>
      </w:r>
      <w:r w:rsidRPr="00203E09">
        <w:rPr>
          <w:rFonts w:eastAsia="Times New Roman"/>
          <w:szCs w:val="20"/>
          <w:u w:val="single"/>
        </w:rPr>
        <w:t>likewise be statutorily approved by the General Assembly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trike/>
          <w:szCs w:val="20"/>
        </w:rPr>
        <w:t>Any other approval procedures for department reorganization in effect on the effective date of this act no longer apply.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(D)</w:t>
      </w:r>
      <w:r w:rsidRPr="00203E09">
        <w:rPr>
          <w:rFonts w:eastAsia="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(E)</w:t>
      </w:r>
      <w:r w:rsidRPr="00203E09">
        <w:rPr>
          <w:rFonts w:eastAsia="Times New Roman"/>
          <w:szCs w:val="20"/>
        </w:rPr>
        <w:tab/>
        <w:t xml:space="preserve">The </w:t>
      </w:r>
      <w:r w:rsidRPr="00203E09">
        <w:rPr>
          <w:rFonts w:eastAsia="Times New Roman"/>
          <w:szCs w:val="20"/>
          <w:u w:val="single"/>
        </w:rPr>
        <w:t>governing authority of a</w:t>
      </w:r>
      <w:r w:rsidRPr="00203E09">
        <w:rPr>
          <w:rFonts w:eastAsia="Times New Roman"/>
          <w:szCs w:val="20"/>
        </w:rPr>
        <w:t xml:space="preserve"> department </w:t>
      </w:r>
      <w:r w:rsidRPr="00203E09">
        <w:rPr>
          <w:rFonts w:eastAsia="Times New Roman"/>
          <w:strike/>
          <w:szCs w:val="20"/>
        </w:rPr>
        <w:t>director</w:t>
      </w:r>
      <w:r w:rsidRPr="00203E09">
        <w:rPr>
          <w:rFonts w:eastAsia="Times New Roman"/>
          <w:szCs w:val="20"/>
        </w:rPr>
        <w:t xml:space="preserve"> may appoint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to head the divisions of their department, with each deputy </w:t>
      </w:r>
      <w:r w:rsidRPr="00203E09">
        <w:rPr>
          <w:rFonts w:eastAsia="Times New Roman"/>
          <w:strike/>
          <w:szCs w:val="20"/>
        </w:rPr>
        <w:t>director</w:t>
      </w:r>
      <w:r w:rsidRPr="00203E09">
        <w:rPr>
          <w:rFonts w:eastAsia="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serve at the will and pleasure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governing authority</w:t>
      </w:r>
      <w:r w:rsidRPr="00203E09">
        <w:rPr>
          <w:rFonts w:eastAsia="Times New Roman"/>
          <w:szCs w:val="20"/>
        </w:rPr>
        <w:t xml:space="preserve">.  </w:t>
      </w:r>
      <w:r w:rsidRPr="00203E09">
        <w:rPr>
          <w:rFonts w:eastAsia="Times New Roman"/>
          <w:szCs w:val="20"/>
        </w:rPr>
        <w:lastRenderedPageBreak/>
        <w:t xml:space="preserve">The deputy </w:t>
      </w:r>
      <w:r w:rsidRPr="00203E09">
        <w:rPr>
          <w:rFonts w:eastAsia="Times New Roman"/>
          <w:strike/>
          <w:szCs w:val="20"/>
        </w:rPr>
        <w:t>director</w:t>
      </w:r>
      <w:r w:rsidRPr="00203E09">
        <w:rPr>
          <w:rFonts w:eastAsia="Times New Roman"/>
          <w:szCs w:val="20"/>
        </w:rPr>
        <w:t xml:space="preserve"> of a division is vested with the duty of overseeing, managing, and controlling the operation and administration of the division under the direction and control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and performing such other duties as delegated by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(F)</w:t>
      </w:r>
      <w:r w:rsidRPr="00203E09">
        <w:rPr>
          <w:rFonts w:eastAsia="Times New Roman"/>
          <w:strike/>
          <w:szCs w:val="20"/>
        </w:rPr>
        <w:t>(1)</w:t>
      </w:r>
      <w:r w:rsidRPr="00203E09">
        <w:rPr>
          <w:rFonts w:eastAsia="Times New Roman"/>
          <w:szCs w:val="20"/>
        </w:rPr>
        <w:tab/>
        <w:t xml:space="preserve">In the event a vacancy </w:t>
      </w:r>
      <w:r w:rsidRPr="00203E09">
        <w:rPr>
          <w:rFonts w:eastAsia="Times New Roman"/>
          <w:strike/>
          <w:szCs w:val="20"/>
        </w:rPr>
        <w:t>should occur</w:t>
      </w:r>
      <w:r w:rsidRPr="00203E09">
        <w:rPr>
          <w:rFonts w:eastAsia="Times New Roman"/>
          <w:szCs w:val="20"/>
        </w:rPr>
        <w:t xml:space="preserve"> </w:t>
      </w:r>
      <w:r w:rsidRPr="00203E09">
        <w:rPr>
          <w:rFonts w:eastAsia="Times New Roman"/>
          <w:szCs w:val="20"/>
          <w:u w:val="single"/>
        </w:rPr>
        <w:t>occurs</w:t>
      </w:r>
      <w:r w:rsidRPr="00203E09">
        <w:rPr>
          <w:rFonts w:eastAsia="Times New Roman"/>
          <w:szCs w:val="20"/>
        </w:rPr>
        <w:t xml:space="preserve"> in the office of </w:t>
      </w:r>
      <w:r w:rsidRPr="00203E09">
        <w:rPr>
          <w:rFonts w:eastAsia="Times New Roman"/>
          <w:strike/>
          <w:szCs w:val="20"/>
        </w:rPr>
        <w:t>department</w:t>
      </w:r>
      <w:r w:rsidRPr="00203E09">
        <w:rPr>
          <w:rFonts w:eastAsia="Times New Roman"/>
          <w:szCs w:val="20"/>
        </w:rPr>
        <w:t xml:space="preserve"> </w:t>
      </w:r>
      <w:r w:rsidRPr="00203E09">
        <w:rPr>
          <w:rFonts w:eastAsia="Times New Roman"/>
          <w:strike/>
          <w:szCs w:val="20"/>
        </w:rPr>
        <w:t>director</w:t>
      </w:r>
      <w:r w:rsidRPr="00203E09">
        <w:rPr>
          <w:rFonts w:eastAsia="Times New Roman"/>
          <w:szCs w:val="20"/>
        </w:rPr>
        <w:t xml:space="preserve"> </w:t>
      </w:r>
      <w:r w:rsidRPr="00203E09">
        <w:rPr>
          <w:rFonts w:eastAsia="Times New Roman"/>
          <w:szCs w:val="20"/>
          <w:u w:val="single"/>
        </w:rPr>
        <w:t>the 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at a time when the General Assembly is not in session, the Governor may temporarily fill the vacancy pursuant to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210.</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(2)</w:t>
      </w:r>
      <w:r w:rsidRPr="00203E09">
        <w:rPr>
          <w:rFonts w:eastAsia="Times New Roman"/>
          <w:szCs w:val="20"/>
        </w:rPr>
        <w:tab/>
      </w:r>
      <w:r w:rsidRPr="00203E09">
        <w:rPr>
          <w:rFonts w:eastAsia="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trike/>
          <w:szCs w:val="20"/>
        </w:rPr>
        <w:t>Department of Corrections,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30, by the director of the former Department of Corrections;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trike/>
          <w:szCs w:val="20"/>
        </w:rPr>
        <w:t>Department of Juvenile Justice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60, by the interim director of the former Department of Youth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trike/>
          <w:szCs w:val="20"/>
        </w:rPr>
        <w:t>Department of Probation, Parole, and Pardon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85 by the director of the former Department of Probation, Pardon and Parole;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trike/>
          <w:szCs w:val="20"/>
        </w:rPr>
        <w:t>Department of Social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100, by the director of the former Department of Social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trike/>
          <w:szCs w:val="20"/>
        </w:rPr>
        <w:t>Department of Parks, Recreation and Tourism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80, by the director of the former Department of Parks, Recreation and Tourism;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trike/>
          <w:szCs w:val="20"/>
        </w:rPr>
        <w:t>Department of Commerce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25, by the Executive Director of the former State Development Board;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trike/>
          <w:szCs w:val="20"/>
        </w:rPr>
        <w:t>Department of Alcohol and Other Drug Abuse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20, by the director of the former South Carolina Commission on Alcohol and Drug Abuse.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(3)</w:t>
      </w:r>
      <w:r w:rsidRPr="00203E09">
        <w:rPr>
          <w:rFonts w:eastAsia="Times New Roman"/>
          <w:szCs w:val="20"/>
        </w:rPr>
        <w:tab/>
      </w:r>
      <w:r w:rsidRPr="00203E09">
        <w:rPr>
          <w:rFonts w:eastAsia="Times New Roman"/>
          <w:strike/>
          <w:szCs w:val="20"/>
        </w:rPr>
        <w:t xml:space="preserve">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w:t>
      </w:r>
      <w:r w:rsidRPr="00203E09">
        <w:rPr>
          <w:rFonts w:eastAsia="Times New Roman"/>
          <w:strike/>
          <w:szCs w:val="20"/>
        </w:rPr>
        <w:lastRenderedPageBreak/>
        <w:t>appoint an interim director to serve pursuant to the provisions of (F)(1).</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(4)</w:t>
      </w:r>
      <w:r w:rsidRPr="00203E09">
        <w:rPr>
          <w:rFonts w:eastAsia="Times New Roman"/>
          <w:szCs w:val="20"/>
        </w:rPr>
        <w:tab/>
      </w:r>
      <w:r w:rsidRPr="00203E09">
        <w:rPr>
          <w:rFonts w:eastAsia="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(G)(1)</w:t>
      </w:r>
      <w:r w:rsidRPr="00203E09">
        <w:rPr>
          <w:rFonts w:eastAsia="Times New Roman"/>
          <w:szCs w:val="20"/>
        </w:rPr>
        <w:tab/>
        <w:t xml:space="preserve">Department </w:t>
      </w:r>
      <w:r w:rsidRPr="00203E09">
        <w:rPr>
          <w:rFonts w:eastAsia="Times New Roman"/>
          <w:szCs w:val="20"/>
          <w:u w:val="single"/>
        </w:rPr>
        <w:t>and agency</w:t>
      </w:r>
      <w:r w:rsidRPr="00203E09">
        <w:rPr>
          <w:rFonts w:eastAsia="Times New Roman"/>
          <w:szCs w:val="20"/>
        </w:rPr>
        <w:t xml:space="preserve"> governing authorities must, no later than the first day of the </w:t>
      </w:r>
      <w:r w:rsidRPr="00203E09">
        <w:rPr>
          <w:rFonts w:eastAsia="Times New Roman"/>
          <w:strike/>
          <w:szCs w:val="20"/>
        </w:rPr>
        <w:t>1994</w:t>
      </w:r>
      <w:r w:rsidRPr="00203E09">
        <w:rPr>
          <w:rFonts w:eastAsia="Times New Roman"/>
          <w:szCs w:val="20"/>
        </w:rPr>
        <w:t xml:space="preserve"> </w:t>
      </w:r>
      <w:r w:rsidRPr="00203E09">
        <w:rPr>
          <w:rFonts w:eastAsia="Times New Roman"/>
          <w:szCs w:val="20"/>
          <w:u w:val="single"/>
        </w:rPr>
        <w:t>20</w:t>
      </w:r>
      <w:r w:rsidR="004D110C">
        <w:rPr>
          <w:rFonts w:eastAsia="Times New Roman"/>
          <w:szCs w:val="20"/>
          <w:u w:val="single"/>
        </w:rPr>
        <w:t>12</w:t>
      </w:r>
      <w:r w:rsidRPr="00203E09">
        <w:rPr>
          <w:rFonts w:eastAsia="Times New Roman"/>
          <w:szCs w:val="20"/>
        </w:rPr>
        <w:t xml:space="preserve"> </w:t>
      </w:r>
      <w:r w:rsidR="002759F9">
        <w:rPr>
          <w:rFonts w:eastAsia="Times New Roman"/>
          <w:szCs w:val="20"/>
        </w:rPr>
        <w:t>L</w:t>
      </w:r>
      <w:r w:rsidRPr="00203E09">
        <w:rPr>
          <w:rFonts w:eastAsia="Times New Roman"/>
          <w:szCs w:val="20"/>
        </w:rPr>
        <w:t xml:space="preserve">egislative </w:t>
      </w:r>
      <w:r w:rsidR="002759F9">
        <w:rPr>
          <w:rFonts w:eastAsia="Times New Roman"/>
          <w:szCs w:val="20"/>
        </w:rPr>
        <w:t>S</w:t>
      </w:r>
      <w:r w:rsidRPr="00203E09">
        <w:rPr>
          <w:rFonts w:eastAsia="Times New Roman"/>
          <w:szCs w:val="20"/>
        </w:rPr>
        <w:t xml:space="preserve">ession and every twelve months thereafter </w:t>
      </w:r>
      <w:r w:rsidRPr="00203E09">
        <w:rPr>
          <w:rFonts w:eastAsia="Times New Roman"/>
          <w:strike/>
          <w:szCs w:val="20"/>
        </w:rPr>
        <w:t>for the following three years</w:t>
      </w:r>
      <w:r w:rsidRPr="00203E09">
        <w:rPr>
          <w:rFonts w:eastAsia="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203E09">
        <w:rPr>
          <w:rFonts w:eastAsia="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203E09">
        <w:rPr>
          <w:rFonts w:eastAsia="Times New Roman"/>
          <w:szCs w:val="20"/>
        </w:rPr>
        <w:t xml:space="preserve">  </w:t>
      </w:r>
      <w:r w:rsidRPr="00203E09">
        <w:rPr>
          <w:rFonts w:eastAsia="Times New Roman"/>
          <w:strike/>
          <w:szCs w:val="20"/>
        </w:rPr>
        <w:t>Thereafter,</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periodically consult with the governing authorities of the various departments and upon such consultation</w:t>
      </w:r>
      <w:r w:rsidRPr="00203E09">
        <w:rPr>
          <w:rFonts w:eastAsia="Times New Roman"/>
          <w:szCs w:val="20"/>
          <w:u w:val="single"/>
        </w:rPr>
        <w:t>,</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submit a report of any </w:t>
      </w:r>
      <w:r w:rsidRPr="00203E09">
        <w:rPr>
          <w:rFonts w:eastAsia="Times New Roman"/>
          <w:szCs w:val="20"/>
          <w:u w:val="single"/>
        </w:rPr>
        <w:t>restructuring</w:t>
      </w:r>
      <w:r w:rsidRPr="00203E09">
        <w:rPr>
          <w:rFonts w:eastAsia="Times New Roman"/>
          <w:szCs w:val="20"/>
        </w:rPr>
        <w:t xml:space="preserve"> recommendations to the General Assembly for </w:t>
      </w:r>
      <w:r w:rsidRPr="00203E09">
        <w:rPr>
          <w:rFonts w:eastAsia="Times New Roman"/>
          <w:szCs w:val="20"/>
          <w:u w:val="single"/>
        </w:rPr>
        <w:t>its</w:t>
      </w:r>
      <w:r w:rsidRPr="00203E09">
        <w:rPr>
          <w:rFonts w:eastAsia="Times New Roman"/>
          <w:szCs w:val="20"/>
        </w:rPr>
        <w:t xml:space="preserve"> review and consideration.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r>
      <w:r w:rsidRPr="00203E09">
        <w:rPr>
          <w:rFonts w:eastAsia="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Office of Executive Policy and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zCs w:val="20"/>
        </w:rPr>
        <w:tab/>
      </w:r>
      <w:r w:rsidRPr="00203E09">
        <w:rPr>
          <w:rFonts w:eastAsia="Times New Roman"/>
          <w:strike/>
          <w:szCs w:val="20"/>
        </w:rPr>
        <w:t>Office of Energy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zCs w:val="20"/>
        </w:rPr>
        <w:tab/>
      </w:r>
      <w:r w:rsidRPr="00203E09">
        <w:rPr>
          <w:rFonts w:eastAsia="Times New Roman"/>
          <w:strike/>
          <w:szCs w:val="20"/>
        </w:rPr>
        <w:t>Office of Personnel and Program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zCs w:val="20"/>
        </w:rPr>
        <w:tab/>
      </w:r>
      <w:r w:rsidRPr="00203E09">
        <w:rPr>
          <w:rFonts w:eastAsia="Times New Roman"/>
          <w:strike/>
          <w:szCs w:val="20"/>
        </w:rPr>
        <w:t>Office of Research;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zCs w:val="20"/>
        </w:rPr>
        <w:tab/>
      </w:r>
      <w:r w:rsidRPr="00203E09">
        <w:rPr>
          <w:rFonts w:eastAsia="Times New Roman"/>
          <w:strike/>
          <w:szCs w:val="20"/>
        </w:rPr>
        <w:t>Division of Health;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Opportunity;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of Development;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(viii)</w:t>
      </w:r>
      <w:r w:rsidRPr="00203E09">
        <w:rPr>
          <w:rFonts w:eastAsia="Times New Roman"/>
          <w:szCs w:val="20"/>
        </w:rPr>
        <w:tab/>
      </w:r>
      <w:r w:rsidRPr="00203E09">
        <w:rPr>
          <w:rFonts w:eastAsia="Times New Roman"/>
          <w:strike/>
          <w:szCs w:val="20"/>
        </w:rPr>
        <w:t>Division of Ombudsman and Citizens</w:t>
      </w:r>
      <w:r w:rsidR="00CE3658" w:rsidRPr="00CE3658">
        <w:rPr>
          <w:rFonts w:eastAsia="Times New Roman"/>
          <w:strike/>
          <w:szCs w:val="20"/>
        </w:rPr>
        <w:t>’</w:t>
      </w:r>
      <w:r w:rsidRPr="00203E09">
        <w:rPr>
          <w:rFonts w:eastAsia="Times New Roman"/>
          <w:strike/>
          <w:szCs w:val="20"/>
        </w:rPr>
        <w:t xml:space="preserve">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(ix)</w:t>
      </w:r>
      <w:r w:rsidRPr="00203E09">
        <w:rPr>
          <w:rFonts w:eastAsia="Times New Roman"/>
          <w:szCs w:val="20"/>
        </w:rPr>
        <w:tab/>
      </w:r>
      <w:r w:rsidRPr="00203E09">
        <w:rPr>
          <w:rFonts w:eastAsia="Times New Roman"/>
          <w:szCs w:val="20"/>
        </w:rPr>
        <w:tab/>
      </w:r>
      <w:r w:rsidRPr="00203E09">
        <w:rPr>
          <w:rFonts w:eastAsia="Times New Roman"/>
          <w:strike/>
          <w:szCs w:val="20"/>
        </w:rPr>
        <w:t>Division of Education;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(x)</w:t>
      </w:r>
      <w:r w:rsidRPr="00203E09">
        <w:rPr>
          <w:rFonts w:eastAsia="Times New Roman"/>
          <w:szCs w:val="20"/>
        </w:rPr>
        <w:tab/>
      </w:r>
      <w:r w:rsidRPr="00203E09">
        <w:rPr>
          <w:rFonts w:eastAsia="Times New Roman"/>
          <w:szCs w:val="20"/>
        </w:rPr>
        <w:tab/>
      </w:r>
      <w:r w:rsidRPr="00203E09">
        <w:rPr>
          <w:rFonts w:eastAsia="Times New Roman"/>
          <w:strike/>
          <w:szCs w:val="20"/>
        </w:rPr>
        <w:t>Division of Natural Resources;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r>
      <w:r w:rsidRPr="00203E09">
        <w:rPr>
          <w:rFonts w:eastAsia="Times New Roman"/>
          <w:strike/>
          <w:szCs w:val="20"/>
        </w:rPr>
        <w:t>(xi)</w:t>
      </w:r>
      <w:r w:rsidRPr="00203E09">
        <w:rPr>
          <w:rFonts w:eastAsia="Times New Roman"/>
          <w:szCs w:val="20"/>
        </w:rPr>
        <w:tab/>
      </w:r>
      <w:r w:rsidRPr="00203E09">
        <w:rPr>
          <w:rFonts w:eastAsia="Times New Roman"/>
          <w:szCs w:val="20"/>
        </w:rPr>
        <w:tab/>
      </w:r>
      <w:r w:rsidRPr="00203E09">
        <w:rPr>
          <w:rFonts w:eastAsia="Times New Roman"/>
          <w:strike/>
          <w:szCs w:val="20"/>
        </w:rPr>
        <w:t>Division of Human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3E09">
        <w:rPr>
          <w:rFonts w:eastAsia="Times New Roman"/>
          <w:szCs w:val="20"/>
        </w:rPr>
        <w:tab/>
      </w:r>
      <w:r w:rsidRPr="00203E09">
        <w:rPr>
          <w:rFonts w:eastAsia="Times New Roman"/>
          <w:szCs w:val="20"/>
          <w:u w:val="single"/>
        </w:rPr>
        <w:t>Department and agency governing authorities must, no later than the first day of the 20</w:t>
      </w:r>
      <w:r w:rsidR="004D110C">
        <w:rPr>
          <w:rFonts w:eastAsia="Times New Roman"/>
          <w:szCs w:val="20"/>
          <w:u w:val="single"/>
        </w:rPr>
        <w:t>13</w:t>
      </w:r>
      <w:r w:rsidRPr="00203E09">
        <w:rPr>
          <w:rFonts w:eastAsia="Times New Roman"/>
          <w:szCs w:val="20"/>
          <w:u w:val="single"/>
        </w:rPr>
        <w:t xml:space="preserve"> </w:t>
      </w:r>
      <w:r w:rsidR="002759F9">
        <w:rPr>
          <w:rFonts w:eastAsia="Times New Roman"/>
          <w:szCs w:val="20"/>
          <w:u w:val="single"/>
        </w:rPr>
        <w:t>L</w:t>
      </w:r>
      <w:r w:rsidRPr="00203E09">
        <w:rPr>
          <w:rFonts w:eastAsia="Times New Roman"/>
          <w:szCs w:val="20"/>
          <w:u w:val="single"/>
        </w:rPr>
        <w:t xml:space="preserve">egislative </w:t>
      </w:r>
      <w:r w:rsidR="002759F9">
        <w:rPr>
          <w:rFonts w:eastAsia="Times New Roman"/>
          <w:szCs w:val="20"/>
          <w:u w:val="single"/>
        </w:rPr>
        <w:t>S</w:t>
      </w:r>
      <w:r w:rsidRPr="00203E09">
        <w:rPr>
          <w:rFonts w:eastAsia="Times New Roman"/>
          <w:szCs w:val="20"/>
          <w:u w:val="single"/>
        </w:rPr>
        <w:t>ession, and as part of the agency</w:t>
      </w:r>
      <w:r w:rsidR="00CE3658" w:rsidRPr="00CE3658">
        <w:rPr>
          <w:rFonts w:eastAsia="Times New Roman"/>
          <w:szCs w:val="20"/>
          <w:u w:val="single"/>
        </w:rPr>
        <w:t>’</w:t>
      </w:r>
      <w:r w:rsidRPr="00203E09">
        <w:rPr>
          <w:rFonts w:eastAsia="Times New Roman"/>
          <w:szCs w:val="20"/>
          <w:u w:val="single"/>
        </w:rPr>
        <w:t>s five</w:t>
      </w:r>
      <w:r w:rsidR="00CE3658">
        <w:rPr>
          <w:rFonts w:eastAsia="Times New Roman"/>
          <w:szCs w:val="20"/>
          <w:u w:val="single"/>
        </w:rPr>
        <w:noBreakHyphen/>
      </w:r>
      <w:r w:rsidRPr="00203E09">
        <w:rPr>
          <w:rFonts w:eastAsia="Times New Roman"/>
          <w:szCs w:val="20"/>
          <w:u w:val="single"/>
        </w:rPr>
        <w:t>year oversight study and investigation conducted pursuant to Chapter 2 of Title 2, submit to the Governor and the General Assembly a five</w:t>
      </w:r>
      <w:r w:rsidR="00CE3658">
        <w:rPr>
          <w:rFonts w:eastAsia="Times New Roman"/>
          <w:szCs w:val="20"/>
          <w:u w:val="single"/>
        </w:rPr>
        <w:noBreakHyphen/>
      </w:r>
      <w:r w:rsidRPr="00203E09">
        <w:rPr>
          <w:rFonts w:eastAsia="Times New Roman"/>
          <w:szCs w:val="20"/>
          <w:u w:val="single"/>
        </w:rPr>
        <w:t>year plan that provides initiatives and/or planned actions that implement cost savings and increased efficiencies of services and responsibilities within the projected five</w:t>
      </w:r>
      <w:r w:rsidR="00CE3658">
        <w:rPr>
          <w:rFonts w:eastAsia="Times New Roman"/>
          <w:szCs w:val="20"/>
          <w:u w:val="single"/>
        </w:rPr>
        <w:noBreakHyphen/>
      </w:r>
      <w:r w:rsidRPr="00203E09">
        <w:rPr>
          <w:rFonts w:eastAsia="Times New Roman"/>
          <w:szCs w:val="20"/>
          <w:u w:val="single"/>
        </w:rPr>
        <w:t>year period.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(H)</w:t>
      </w:r>
      <w:r w:rsidRPr="00203E09">
        <w:rPr>
          <w:rFonts w:eastAsia="Times New Roman"/>
          <w:szCs w:val="20"/>
        </w:rPr>
        <w:tab/>
      </w:r>
      <w:r w:rsidRPr="00203E09">
        <w:rPr>
          <w:rFonts w:eastAsia="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sidRPr="00203E09">
        <w:rPr>
          <w:rFonts w:eastAsia="Times New Roman"/>
          <w:szCs w:val="20"/>
        </w:rPr>
        <w:t xml:space="preserve">  </w:t>
      </w:r>
      <w:r w:rsidRPr="00203E09">
        <w:rPr>
          <w:rFonts w:eastAsia="Times New Roman"/>
          <w:szCs w:val="20"/>
          <w:u w:val="single"/>
        </w:rPr>
        <w:t>RESERVED</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2.</w:t>
      </w:r>
      <w:r w:rsidRPr="00203E09">
        <w:rPr>
          <w:rFonts w:eastAsia="Times New Roman" w:cs="Arial"/>
        </w:rPr>
        <w:tab/>
      </w:r>
      <w:r w:rsidRPr="00203E09">
        <w:rPr>
          <w:rFonts w:eastAsia="Times New Roman"/>
          <w:szCs w:val="20"/>
        </w:rPr>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10(4) of the 1976 Code is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t>“(4)</w:t>
      </w:r>
      <w:r w:rsidRPr="00203E09">
        <w:rPr>
          <w:rFonts w:eastAsia="Times New Roman"/>
          <w:szCs w:val="20"/>
        </w:rPr>
        <w:tab/>
      </w:r>
      <w:r w:rsidR="00CE3658" w:rsidRPr="00CE3658">
        <w:rPr>
          <w:rFonts w:eastAsia="Times New Roman"/>
          <w:szCs w:val="20"/>
        </w:rPr>
        <w:t>‘</w:t>
      </w:r>
      <w:r w:rsidRPr="00203E09">
        <w:rPr>
          <w:rFonts w:eastAsia="Times New Roman"/>
          <w:szCs w:val="20"/>
        </w:rPr>
        <w:t>Report</w:t>
      </w:r>
      <w:r w:rsidR="00CE3658" w:rsidRPr="00CE3658">
        <w:rPr>
          <w:rFonts w:eastAsia="Times New Roman"/>
          <w:szCs w:val="20"/>
        </w:rPr>
        <w:t>’</w:t>
      </w:r>
      <w:r w:rsidRPr="00203E09">
        <w:rPr>
          <w:rFonts w:eastAsia="Times New Roman"/>
          <w:szCs w:val="20"/>
        </w:rPr>
        <w:t xml:space="preserve"> means</w:t>
      </w:r>
      <w:r w:rsidRPr="00203E09">
        <w:rPr>
          <w:rFonts w:eastAsia="Times New Roman"/>
          <w:szCs w:val="20"/>
          <w:u w:val="single"/>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(a)</w:t>
      </w:r>
      <w:r w:rsidRPr="00203E09">
        <w:rPr>
          <w:rFonts w:eastAsia="Times New Roman"/>
          <w:szCs w:val="20"/>
        </w:rPr>
        <w:tab/>
      </w:r>
      <w:r w:rsidRPr="00203E09">
        <w:rPr>
          <w:rFonts w:eastAsia="Times New Roman"/>
          <w:strike/>
          <w:szCs w:val="20"/>
        </w:rPr>
        <w:t>a written document alleging</w:t>
      </w:r>
      <w:r w:rsidRPr="00203E09">
        <w:rPr>
          <w:rFonts w:eastAsia="Times New Roman"/>
          <w:szCs w:val="20"/>
        </w:rPr>
        <w:t xml:space="preserve"> </w:t>
      </w:r>
      <w:r w:rsidRPr="00203E09">
        <w:rPr>
          <w:rFonts w:eastAsia="Times New Roman"/>
          <w:szCs w:val="20"/>
          <w:u w:val="single"/>
        </w:rPr>
        <w:t>a written or oral allegation of</w:t>
      </w:r>
      <w:r w:rsidRPr="00203E09">
        <w:rPr>
          <w:rFonts w:eastAsia="Times New Roman"/>
          <w:szCs w:val="20"/>
        </w:rPr>
        <w:t xml:space="preserve"> waste or wrongdoing that contains the following information: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a</w:t>
      </w:r>
      <w:r w:rsidRPr="00203E09">
        <w:rPr>
          <w:rFonts w:eastAsia="Times New Roman"/>
          <w:szCs w:val="20"/>
          <w:u w:val="single"/>
        </w:rPr>
        <w:t>i</w:t>
      </w:r>
      <w:r w:rsidRPr="00203E09">
        <w:rPr>
          <w:rFonts w:eastAsia="Times New Roman"/>
          <w:szCs w:val="20"/>
        </w:rPr>
        <w:t>)</w:t>
      </w:r>
      <w:r w:rsidRPr="00203E09">
        <w:rPr>
          <w:rFonts w:eastAsia="Times New Roman"/>
          <w:szCs w:val="20"/>
        </w:rPr>
        <w:tab/>
      </w:r>
      <w:r w:rsidRPr="00203E09">
        <w:rPr>
          <w:rFonts w:eastAsia="Times New Roman"/>
          <w:szCs w:val="20"/>
        </w:rPr>
        <w:tab/>
        <w:t xml:space="preserve">the date of disclosure;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b</w:t>
      </w:r>
      <w:r w:rsidRPr="00203E09">
        <w:rPr>
          <w:rFonts w:eastAsia="Times New Roman"/>
          <w:szCs w:val="20"/>
          <w:u w:val="single"/>
        </w:rPr>
        <w:t>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name of the employee making the report; and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c</w:t>
      </w:r>
      <w:r w:rsidRPr="00203E09">
        <w:rPr>
          <w:rFonts w:eastAsia="Times New Roman"/>
          <w:szCs w:val="20"/>
          <w:u w:val="single"/>
        </w:rPr>
        <w:t>iii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nature of the wrongdoing and the date or range of dates on which the wrongdoing allegedly occurred.  A report must be made within </w:t>
      </w:r>
      <w:r w:rsidRPr="00203E09">
        <w:rPr>
          <w:rFonts w:eastAsia="Times New Roman"/>
          <w:strike/>
          <w:szCs w:val="20"/>
        </w:rPr>
        <w:t>sixty days</w:t>
      </w:r>
      <w:r w:rsidRPr="00203E09">
        <w:rPr>
          <w:rFonts w:eastAsia="Times New Roman"/>
          <w:szCs w:val="20"/>
        </w:rPr>
        <w:t xml:space="preserve"> </w:t>
      </w:r>
      <w:r w:rsidRPr="00203E09">
        <w:rPr>
          <w:rFonts w:eastAsia="Times New Roman"/>
          <w:szCs w:val="20"/>
          <w:u w:val="single"/>
        </w:rPr>
        <w:t>one hundred eighty days</w:t>
      </w:r>
      <w:r w:rsidRPr="00203E09">
        <w:rPr>
          <w:rFonts w:eastAsia="Times New Roman"/>
          <w:szCs w:val="20"/>
        </w:rPr>
        <w:t xml:space="preserve"> of the date the reporting employee first learns of the alleged wrongdoing</w:t>
      </w:r>
      <w:r w:rsidRPr="00203E09">
        <w:rPr>
          <w:rFonts w:eastAsia="Times New Roman"/>
          <w:strike/>
          <w:szCs w:val="20"/>
        </w:rPr>
        <w:t>.</w:t>
      </w:r>
      <w:r w:rsidRPr="00203E09">
        <w:rPr>
          <w:rFonts w:eastAsia="Times New Roman"/>
          <w:szCs w:val="20"/>
          <w:u w:val="single"/>
        </w:rPr>
        <w: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(b)</w:t>
      </w:r>
      <w:r w:rsidRPr="00203E09">
        <w:rPr>
          <w:rFonts w:eastAsia="Times New Roman"/>
          <w:szCs w:val="20"/>
        </w:rPr>
        <w:tab/>
      </w:r>
      <w:r w:rsidRPr="00203E09">
        <w:rPr>
          <w:rFonts w:eastAsia="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SECTION</w:t>
      </w:r>
      <w:r w:rsidRPr="00203E09">
        <w:rPr>
          <w:rFonts w:eastAsia="Times New Roman"/>
          <w:szCs w:val="20"/>
        </w:rPr>
        <w:tab/>
        <w:t>3.</w:t>
      </w:r>
      <w:r w:rsidRPr="00203E09">
        <w:rPr>
          <w:rFonts w:eastAsia="Times New Roman"/>
          <w:szCs w:val="20"/>
        </w:rPr>
        <w:tab/>
        <w:t>Chapter 27 of Title 8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60.</w:t>
      </w:r>
      <w:r w:rsidRPr="00203E09">
        <w:rPr>
          <w:rFonts w:eastAsia="Times New Roman"/>
          <w:szCs w:val="20"/>
        </w:rPr>
        <w:tab/>
        <w:t>Each public body must make a summary of this chapter available on the public body</w:t>
      </w:r>
      <w:r w:rsidR="00CE3658" w:rsidRPr="00CE3658">
        <w:rPr>
          <w:rFonts w:eastAsia="Times New Roman"/>
          <w:szCs w:val="20"/>
        </w:rPr>
        <w:t>’</w:t>
      </w:r>
      <w:r w:rsidRPr="00203E09">
        <w:rPr>
          <w:rFonts w:eastAsia="Times New Roman"/>
          <w:szCs w:val="20"/>
        </w:rPr>
        <w:t xml:space="preserve">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w:t>
      </w:r>
      <w:r w:rsidRPr="00203E09">
        <w:rPr>
          <w:rFonts w:eastAsia="Times New Roman"/>
          <w:szCs w:val="20"/>
        </w:rPr>
        <w:lastRenderedPageBreak/>
        <w:t>summary of this chapter to its employees and maintain copies of the summary at all times.”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3E09">
        <w:rPr>
          <w:rFonts w:eastAsia="Times New Roman" w:cs="Arial"/>
        </w:rPr>
        <w:t>SECTION</w:t>
      </w:r>
      <w:r w:rsidRPr="00203E09">
        <w:rPr>
          <w:rFonts w:eastAsia="Times New Roman" w:cs="Arial"/>
        </w:rPr>
        <w:tab/>
        <w:t>4.</w:t>
      </w:r>
      <w:r w:rsidRPr="00203E09">
        <w:rPr>
          <w:rFonts w:eastAsia="Times New Roman" w:cs="Arial"/>
        </w:rPr>
        <w:tab/>
      </w:r>
      <w:r w:rsidRPr="00203E09">
        <w:rPr>
          <w:rFonts w:eastAsia="Times New Roman"/>
        </w:rPr>
        <w:t>Title 2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“Chapter 2</w:t>
      </w:r>
    </w:p>
    <w:p w:rsidR="00061060"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Legislative Oversight of Executive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203E09"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sidR="00CE3658">
        <w:rPr>
          <w:rFonts w:eastAsia="Times New Roman"/>
          <w:color w:val="000000"/>
        </w:rPr>
        <w:noBreakHyphen/>
      </w:r>
      <w:r>
        <w:rPr>
          <w:rFonts w:eastAsia="Times New Roman"/>
          <w:color w:val="000000"/>
        </w:rPr>
        <w:t>2</w:t>
      </w:r>
      <w:r w:rsidR="00CE3658">
        <w:rPr>
          <w:rFonts w:eastAsia="Times New Roman"/>
          <w:color w:val="000000"/>
        </w:rPr>
        <w:noBreakHyphen/>
      </w:r>
      <w:r>
        <w:rPr>
          <w:rFonts w:eastAsia="Times New Roman"/>
          <w:color w:val="000000"/>
        </w:rPr>
        <w:t>5.</w:t>
      </w:r>
      <w:r>
        <w:rPr>
          <w:rFonts w:eastAsia="Times New Roman"/>
          <w:color w:val="000000"/>
        </w:rPr>
        <w:tab/>
      </w:r>
      <w:r w:rsidR="00203E09" w:rsidRPr="00203E09">
        <w:rPr>
          <w:rFonts w:eastAsia="Times New Roman"/>
          <w:color w:val="000000"/>
          <w:szCs w:val="20"/>
        </w:rPr>
        <w:t>The General Assembly finds and declares the following to be the public policy of the State of South Carolina:</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(1)</w:t>
      </w:r>
      <w:r w:rsidRPr="00203E09">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(2)</w:t>
      </w:r>
      <w:r w:rsidRPr="00203E09">
        <w:rPr>
          <w:rFonts w:eastAsia="Times New Roman"/>
          <w:color w:val="000000"/>
          <w:szCs w:val="20"/>
        </w:rPr>
        <w:tab/>
        <w:t>This constitutional duty is a continuing and ongoing obligation of the General Assembly that is best addressed by periodic review of the programs of the agencies and departments and their responsiveness to the needs of the state</w:t>
      </w:r>
      <w:r w:rsidR="00CE3658" w:rsidRPr="00CE3658">
        <w:rPr>
          <w:rFonts w:eastAsia="Times New Roman"/>
          <w:color w:val="000000"/>
          <w:szCs w:val="20"/>
        </w:rPr>
        <w:t>’</w:t>
      </w:r>
      <w:r w:rsidRPr="00203E09">
        <w:rPr>
          <w:rFonts w:eastAsia="Times New Roman"/>
          <w:color w:val="000000"/>
          <w:szCs w:val="20"/>
        </w:rPr>
        <w:t>s citizens by the standing committees of the State Senate or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10.</w:t>
      </w:r>
      <w:r w:rsidRPr="00203E09">
        <w:rPr>
          <w:rFonts w:eastAsia="Times New Roman"/>
          <w:color w:val="000000"/>
        </w:rPr>
        <w:tab/>
        <w:t>As used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color w:val="000000"/>
        </w:rPr>
        <w:tab/>
        <w:t>(1)</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Agency</w:t>
      </w:r>
      <w:r w:rsidR="00CE3658" w:rsidRPr="00CE3658">
        <w:rPr>
          <w:rFonts w:eastAsia="Times New Roman"/>
          <w:color w:val="000000"/>
        </w:rPr>
        <w:t>’</w:t>
      </w:r>
      <w:r w:rsidRPr="00203E09">
        <w:rPr>
          <w:rFonts w:eastAsia="Times New Roman"/>
          <w:color w:val="000000"/>
        </w:rPr>
        <w:t xml:space="preserve"> </w:t>
      </w:r>
      <w:r w:rsidRPr="00203E09">
        <w:rPr>
          <w:rFonts w:eastAsia="Times New Roman"/>
          <w:szCs w:val="20"/>
        </w:rPr>
        <w:t xml:space="preserve">means an authority, board, branch, commission, committee, department, division, or other instrumentality of the executive or judicial departments of state government, including administrative bodies.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includes a body corporate and politic established as an instrumentality of the State.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does not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(a)</w:t>
      </w:r>
      <w:r w:rsidRPr="00203E09">
        <w:rPr>
          <w:rFonts w:eastAsia="Times New Roman"/>
          <w:szCs w:val="20"/>
        </w:rPr>
        <w:tab/>
        <w:t>the legislative department of state government;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(b)</w:t>
      </w:r>
      <w:r w:rsidRPr="00203E09">
        <w:rPr>
          <w:rFonts w:eastAsia="Times New Roman"/>
          <w:szCs w:val="20"/>
        </w:rPr>
        <w:tab/>
        <w:t>a political subdivision.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(2)</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Investigating committee</w:t>
      </w:r>
      <w:r w:rsidR="00CE3658" w:rsidRPr="00CE3658">
        <w:rPr>
          <w:rFonts w:eastAsia="Times New Roman"/>
          <w:color w:val="000000"/>
        </w:rPr>
        <w:t>’</w:t>
      </w:r>
      <w:r w:rsidRPr="00203E09">
        <w:rPr>
          <w:rFonts w:eastAsia="Times New Roman"/>
          <w:color w:val="000000"/>
        </w:rPr>
        <w:t xml:space="preserve"> means any standing committee or subcommittee of a standing committee exercising its authority to conduct an oversight study and investigation of an agency within the standing committee</w:t>
      </w:r>
      <w:r w:rsidR="00CE3658" w:rsidRPr="00CE3658">
        <w:rPr>
          <w:rFonts w:eastAsia="Times New Roman"/>
          <w:color w:val="000000"/>
        </w:rPr>
        <w:t>’</w:t>
      </w:r>
      <w:r w:rsidRPr="00203E09">
        <w:rPr>
          <w:rFonts w:eastAsia="Times New Roman"/>
          <w:color w:val="00000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(3)</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Program evaluation report</w:t>
      </w:r>
      <w:r w:rsidR="00CE3658" w:rsidRPr="00CE3658">
        <w:rPr>
          <w:rFonts w:eastAsia="Times New Roman"/>
          <w:color w:val="000000"/>
        </w:rPr>
        <w:t>’</w:t>
      </w:r>
      <w:r w:rsidRPr="00203E09">
        <w:rPr>
          <w:rFonts w:eastAsia="Times New Roman"/>
          <w:color w:val="000000"/>
        </w:rP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(4)</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Request for information</w:t>
      </w:r>
      <w:r w:rsidR="00CE3658" w:rsidRPr="00CE3658">
        <w:rPr>
          <w:rFonts w:eastAsia="Times New Roman"/>
          <w:color w:val="000000"/>
        </w:rPr>
        <w:t>’</w:t>
      </w:r>
      <w:r w:rsidRPr="00203E09">
        <w:rPr>
          <w:rFonts w:eastAsia="Times New Roman"/>
          <w:color w:val="000000"/>
        </w:rPr>
        <w:t xml:space="preserve"> means a list of questions that an investigating committee serves on a department or agency under </w:t>
      </w:r>
      <w:r w:rsidRPr="00203E09">
        <w:rPr>
          <w:rFonts w:eastAsia="Times New Roman"/>
          <w:color w:val="000000"/>
        </w:rPr>
        <w:lastRenderedPageBreak/>
        <w:t>investigation.  The questions may relate to any matters concerning the department or agency</w:t>
      </w:r>
      <w:r w:rsidR="00CE3658" w:rsidRPr="00CE3658">
        <w:rPr>
          <w:rFonts w:eastAsia="Times New Roman"/>
          <w:color w:val="000000"/>
        </w:rPr>
        <w:t>’</w:t>
      </w:r>
      <w:r w:rsidRPr="00203E09">
        <w:rPr>
          <w:rFonts w:eastAsia="Times New Roman"/>
          <w:color w:val="000000"/>
        </w:rPr>
        <w:t>s actions that are the subject of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(5)</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Standing committee</w:t>
      </w:r>
      <w:r w:rsidR="00CE3658" w:rsidRPr="00CE3658">
        <w:rPr>
          <w:rFonts w:eastAsia="Times New Roman"/>
          <w:color w:val="000000"/>
        </w:rPr>
        <w:t>’</w:t>
      </w:r>
      <w:r w:rsidRPr="00203E09">
        <w:rPr>
          <w:rFonts w:eastAsia="Times New Roman"/>
          <w:color w:val="000000"/>
        </w:rPr>
        <w:t xml:space="preserve"> means a permanent committee with a regular meeting schedule and designated subject matter jurisdiction that is authorized by the Rules of the Senate or the Rules of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20.</w:t>
      </w:r>
      <w:r w:rsidRPr="00203E09">
        <w:rPr>
          <w:rFonts w:eastAsia="Times New Roman"/>
          <w:color w:val="000000"/>
        </w:rPr>
        <w:tab/>
        <w:t>(A)</w:t>
      </w:r>
      <w:r w:rsidRPr="00203E09">
        <w:rPr>
          <w:rFonts w:eastAsia="Times New Roman"/>
          <w:color w:val="000000"/>
        </w:rPr>
        <w:tab/>
      </w:r>
      <w:r w:rsidRPr="00203E09">
        <w:rPr>
          <w:rFonts w:eastAsia="Times New Roman"/>
          <w:szCs w:val="20"/>
        </w:rPr>
        <w:t>Beginning January 1, 20</w:t>
      </w:r>
      <w:r w:rsidR="004D110C">
        <w:rPr>
          <w:rFonts w:eastAsia="Times New Roman"/>
          <w:szCs w:val="20"/>
        </w:rPr>
        <w:t>12</w:t>
      </w:r>
      <w:r w:rsidRPr="00203E09">
        <w:rPr>
          <w:rFonts w:eastAsia="Times New Roman"/>
          <w:szCs w:val="20"/>
        </w:rPr>
        <w:t>, each standing committee must conduct oversight studies and investigations on all agencies within the standing committee</w:t>
      </w:r>
      <w:r w:rsidR="00CE3658" w:rsidRPr="00CE3658">
        <w:rPr>
          <w:rFonts w:eastAsia="Times New Roman"/>
          <w:szCs w:val="20"/>
        </w:rPr>
        <w:t>’</w:t>
      </w:r>
      <w:r w:rsidRPr="00203E09">
        <w:rPr>
          <w:rFonts w:eastAsia="Times New Roman"/>
          <w:szCs w:val="20"/>
        </w:rPr>
        <w:t>s subject matter jurisdiction at least once every five years in accordance with a schedule adopted as provided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(B)</w:t>
      </w:r>
      <w:r w:rsidRPr="00203E09">
        <w:rPr>
          <w:rFonts w:eastAsia="Times New Roman"/>
          <w:szCs w:val="20"/>
        </w:rPr>
        <w:tab/>
        <w:t>The purpose of these oversight studies and investigations is to determine if agency laws and programs within the subject matter jurisdiction of a standing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are being implemented and carried out in accordance with the intent of the General Assembly;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should be continued, curtailed, or eliminated.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(C)</w:t>
      </w:r>
      <w:r w:rsidRPr="00203E09">
        <w:rPr>
          <w:rFonts w:eastAsia="Times New Roman"/>
          <w:szCs w:val="20"/>
        </w:rPr>
        <w:tab/>
        <w:t>The oversight studies and investigations must consider: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application, administration, execution, and effectiveness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organization and operation of state agencies and entities having responsibilities for the administration and execution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any conditions or circumstances that may indicate the necessity or desirability of enacting new or additional legislation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30.</w:t>
      </w:r>
      <w:r w:rsidRPr="00203E09">
        <w:rPr>
          <w:rFonts w:eastAsia="Times New Roman"/>
          <w:szCs w:val="20"/>
        </w:rPr>
        <w:tab/>
        <w:t>(A)</w:t>
      </w:r>
      <w:r w:rsidRPr="00203E09">
        <w:rPr>
          <w:rFonts w:eastAsia="Times New Roman"/>
          <w:szCs w:val="20"/>
        </w:rPr>
        <w:tab/>
        <w:t>The procedure for conducting the oversight studies and investigations is provided in this section.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sidR="00CE3658">
        <w:rPr>
          <w:rFonts w:eastAsia="Times New Roman"/>
          <w:szCs w:val="20"/>
        </w:rPr>
        <w:noBreakHyphen/>
      </w:r>
      <w:r w:rsidRPr="00203E09">
        <w:rPr>
          <w:rFonts w:eastAsia="Times New Roman"/>
          <w:szCs w:val="20"/>
        </w:rPr>
        <w:t>year review schedule must be published in the Senate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order to accomplish the requirements of this chapter, the chairman of each standing committees must schedule oversight </w:t>
      </w:r>
      <w:r w:rsidRPr="00203E09">
        <w:rPr>
          <w:rFonts w:eastAsia="Times New Roman"/>
          <w:szCs w:val="20"/>
        </w:rPr>
        <w:lastRenderedPageBreak/>
        <w:t>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w:t>
      </w:r>
      <w:r w:rsidR="00061060">
        <w:rPr>
          <w:rFonts w:eastAsia="Times New Roman"/>
          <w:szCs w:val="20"/>
        </w:rPr>
        <w:t>,</w:t>
      </w:r>
      <w:r w:rsidRPr="00203E09">
        <w:rPr>
          <w:rFonts w:eastAsia="Times New Roman"/>
          <w:szCs w:val="20"/>
        </w:rPr>
        <w:t xml:space="preserve"> but not limited to</w:t>
      </w:r>
      <w:r w:rsidR="00061060">
        <w:rPr>
          <w:rFonts w:eastAsia="Times New Roman"/>
          <w:szCs w:val="20"/>
        </w:rPr>
        <w:t>,</w:t>
      </w:r>
      <w:r w:rsidRPr="00203E09">
        <w:rPr>
          <w:rFonts w:eastAsia="Times New Roman"/>
          <w:szCs w:val="20"/>
        </w:rPr>
        <w:t xml:space="preserve">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(C)(1)</w:t>
      </w:r>
      <w:r w:rsidRPr="00203E09">
        <w:rPr>
          <w:rFonts w:eastAsia="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sidR="00CE3658">
        <w:rPr>
          <w:rFonts w:eastAsia="Times New Roman"/>
          <w:szCs w:val="20"/>
        </w:rPr>
        <w:noBreakHyphen/>
      </w:r>
      <w:r w:rsidRPr="00203E09">
        <w:rPr>
          <w:rFonts w:eastAsia="Times New Roman"/>
          <w:szCs w:val="20"/>
        </w:rPr>
        <w:t>year review schedule must be published in the House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In order to accomplish the requirements of this chapter, the chai</w:t>
      </w:r>
      <w:r w:rsidR="002759F9">
        <w:rPr>
          <w:rFonts w:eastAsia="Times New Roman"/>
          <w:szCs w:val="20"/>
        </w:rPr>
        <w:t>rman of each standing committee</w:t>
      </w:r>
      <w:r w:rsidRPr="00203E09">
        <w:rPr>
          <w:rFonts w:eastAsia="Times New Roman"/>
          <w:szCs w:val="20"/>
        </w:rPr>
        <w:t xml:space="preserve"> must schedule oversight 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(D)</w:t>
      </w:r>
      <w:r w:rsidRPr="00203E09">
        <w:rPr>
          <w:rFonts w:eastAsia="Times New Roman"/>
          <w:szCs w:val="20"/>
        </w:rPr>
        <w:tab/>
        <w:t>The chairman of an investigating committee may vest the standing committee</w:t>
      </w:r>
      <w:r w:rsidR="00CE3658" w:rsidRPr="00CE3658">
        <w:rPr>
          <w:rFonts w:eastAsia="Times New Roman"/>
          <w:szCs w:val="20"/>
        </w:rPr>
        <w:t>’</w:t>
      </w:r>
      <w:r w:rsidRPr="00203E09">
        <w:rPr>
          <w:rFonts w:eastAsia="Times New Roman"/>
          <w:szCs w:val="20"/>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40.</w:t>
      </w:r>
      <w:r w:rsidRPr="00203E09">
        <w:rPr>
          <w:rFonts w:eastAsia="Times New Roman"/>
          <w:szCs w:val="20"/>
        </w:rPr>
        <w:tab/>
        <w:t>(A)</w:t>
      </w:r>
      <w:r w:rsidRPr="00203E09">
        <w:rPr>
          <w:rFonts w:eastAsia="Times New Roman"/>
          <w:szCs w:val="20"/>
        </w:rPr>
        <w:tab/>
        <w:t>In addition to the scheduled five</w:t>
      </w:r>
      <w:r w:rsidR="00CE3658">
        <w:rPr>
          <w:rFonts w:eastAsia="Times New Roman"/>
          <w:szCs w:val="20"/>
        </w:rPr>
        <w:noBreakHyphen/>
      </w:r>
      <w:r w:rsidRPr="00203E09">
        <w:rPr>
          <w:rFonts w:eastAsia="Times New Roman"/>
          <w:szCs w:val="20"/>
        </w:rPr>
        <w:t>year oversight studies and investigations, a standing committee of the Senate or the House of Representatives may by one</w:t>
      </w:r>
      <w:r w:rsidR="00CE3658">
        <w:rPr>
          <w:rFonts w:eastAsia="Times New Roman"/>
          <w:szCs w:val="20"/>
        </w:rPr>
        <w:noBreakHyphen/>
      </w:r>
      <w:r w:rsidRPr="00203E09">
        <w:rPr>
          <w:rFonts w:eastAsia="Times New Roman"/>
          <w:szCs w:val="20"/>
        </w:rPr>
        <w:t>third vote of the standing committee</w:t>
      </w:r>
      <w:r w:rsidR="00CE3658" w:rsidRPr="00CE3658">
        <w:rPr>
          <w:rFonts w:eastAsia="Times New Roman"/>
          <w:szCs w:val="20"/>
        </w:rPr>
        <w:t>’</w:t>
      </w:r>
      <w:r w:rsidRPr="00203E09">
        <w:rPr>
          <w:rFonts w:eastAsia="Times New Roman"/>
          <w:szCs w:val="20"/>
        </w:rP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w:t>
      </w:r>
      <w:r w:rsidR="00DD273A">
        <w:rPr>
          <w:rFonts w:eastAsia="Times New Roman"/>
          <w:szCs w:val="20"/>
        </w:rPr>
        <w:t xml:space="preserve">s by authorizing and conducting </w:t>
      </w:r>
      <w:r w:rsidRPr="00203E09">
        <w:rPr>
          <w:rFonts w:eastAsia="Times New Roman"/>
          <w:szCs w:val="20"/>
        </w:rPr>
        <w:t>legislative investigations into agencies</w:t>
      </w:r>
      <w:r w:rsidR="00CE3658" w:rsidRPr="00CE3658">
        <w:rPr>
          <w:rFonts w:eastAsia="Times New Roman"/>
          <w:szCs w:val="20"/>
        </w:rPr>
        <w:t>’</w:t>
      </w:r>
      <w:r w:rsidRPr="00203E09">
        <w:rPr>
          <w:rFonts w:eastAsia="Times New Roman"/>
          <w:szCs w:val="20"/>
        </w:rPr>
        <w:t xml:space="preserve"> functions, duties,</w:t>
      </w:r>
      <w:r w:rsidR="00DD273A">
        <w:rPr>
          <w:rFonts w:eastAsia="Times New Roman"/>
          <w:szCs w:val="20"/>
        </w:rPr>
        <w:t xml:space="preserve"> </w:t>
      </w:r>
      <w:r w:rsidRPr="00203E09">
        <w:rPr>
          <w:rFonts w:eastAsia="Times New Roman"/>
          <w:szCs w:val="20"/>
        </w:rPr>
        <w:t>and activities.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50.</w:t>
      </w:r>
      <w:r w:rsidRPr="00203E09">
        <w:rPr>
          <w:rFonts w:eastAsia="Times New Roman"/>
          <w:szCs w:val="20"/>
        </w:rPr>
        <w:tab/>
      </w:r>
      <w:r w:rsidRPr="00203E09">
        <w:rPr>
          <w:rFonts w:eastAsia="Times New Roman"/>
          <w:szCs w:val="16"/>
        </w:rPr>
        <w:t>When an investigating committee conducts an oversight study and investigation or a legislative investigation is conducted pursuant to Section 2</w:t>
      </w:r>
      <w:r w:rsidR="00CE3658">
        <w:rPr>
          <w:rFonts w:eastAsia="Times New Roman"/>
          <w:szCs w:val="16"/>
        </w:rPr>
        <w:noBreakHyphen/>
      </w:r>
      <w:r w:rsidRPr="00203E09">
        <w:rPr>
          <w:rFonts w:eastAsia="Times New Roman"/>
          <w:szCs w:val="16"/>
        </w:rPr>
        <w:t>2</w:t>
      </w:r>
      <w:r w:rsidR="00CE3658">
        <w:rPr>
          <w:rFonts w:eastAsia="Times New Roman"/>
          <w:szCs w:val="16"/>
        </w:rPr>
        <w:noBreakHyphen/>
      </w:r>
      <w:r w:rsidRPr="00203E09">
        <w:rPr>
          <w:rFonts w:eastAsia="Times New Roman"/>
          <w:szCs w:val="16"/>
        </w:rPr>
        <w:t>40(B), evidence or information related to the investigation may be acquired by any lawful means, including, but not limited to:</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(A)</w:t>
      </w:r>
      <w:r w:rsidRPr="00203E09">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sidR="00CE3658">
        <w:rPr>
          <w:rFonts w:eastAsia="Times New Roman"/>
          <w:szCs w:val="20"/>
        </w:rPr>
        <w:noBreakHyphen/>
      </w:r>
      <w:r w:rsidRPr="00203E09">
        <w:rPr>
          <w:rFonts w:eastAsia="Times New Roman"/>
          <w:szCs w:val="20"/>
        </w:rPr>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(B)</w:t>
      </w:r>
      <w:r w:rsidRPr="00203E09">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w:t>
      </w:r>
      <w:r w:rsidR="002759F9">
        <w:rPr>
          <w:rFonts w:eastAsia="Times New Roman"/>
          <w:szCs w:val="20"/>
        </w:rPr>
        <w:t>ation with no less than ten days’</w:t>
      </w:r>
      <w:r w:rsidRPr="00203E09">
        <w:rPr>
          <w:rFonts w:eastAsia="Times New Roman"/>
          <w:szCs w:val="20"/>
        </w:rPr>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issuing subpoenas and subpoenas duces tecum pursuant to Title 2, Chapter 69;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60.</w:t>
      </w:r>
      <w:r w:rsidRPr="00203E09">
        <w:rPr>
          <w:rFonts w:eastAsia="Times New Roman"/>
          <w:szCs w:val="20"/>
        </w:rPr>
        <w:tab/>
        <w:t>(A)</w:t>
      </w:r>
      <w:r w:rsidRPr="00203E09">
        <w:rPr>
          <w:rFonts w:eastAsia="Times New Roman"/>
          <w:szCs w:val="20"/>
        </w:rPr>
        <w:tab/>
        <w:t>An investigating committee</w:t>
      </w:r>
      <w:r w:rsidR="00CE3658" w:rsidRPr="00CE3658">
        <w:rPr>
          <w:rFonts w:eastAsia="Times New Roman"/>
          <w:szCs w:val="20"/>
        </w:rPr>
        <w:t>’</w:t>
      </w:r>
      <w:r w:rsidRPr="00203E09">
        <w:rPr>
          <w:rFonts w:eastAsia="Times New Roman"/>
          <w:szCs w:val="20"/>
        </w:rPr>
        <w:t>s request for a program evaluation report must contain: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agency program or operations that it intends to investigate;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information that must be included in the report;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the date that the report must be submitted to the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An investigating committee may request that the program evaluation report contain any of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enabling or authorizing law or other relevant mandate</w:t>
      </w:r>
      <w:r w:rsidR="00061060">
        <w:rPr>
          <w:rFonts w:eastAsia="Times New Roman"/>
          <w:szCs w:val="20"/>
        </w:rPr>
        <w:t xml:space="preserve">, </w:t>
      </w:r>
      <w:r w:rsidRPr="00203E09">
        <w:rPr>
          <w:rFonts w:eastAsia="Times New Roman"/>
          <w:szCs w:val="20"/>
        </w:rPr>
        <w:t>including any federal mandates;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a description of each program administered by the agency identified by the investigating committee in the request for a program evaluation report, including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established priorities, including goals and objectives in meeting each priority;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(b)</w:t>
      </w:r>
      <w:r w:rsidRPr="00203E09">
        <w:rPr>
          <w:rFonts w:eastAsia="Times New Roman"/>
          <w:szCs w:val="20"/>
        </w:rPr>
        <w:tab/>
        <w:t>performance criteria, timetables, or other benchmarks used by the agency to measure its progress in achieving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organizational structure, including a position count, job classification, and organization flow chart indicating lines of responsibility;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(4)</w:t>
      </w:r>
      <w:r w:rsidRPr="00203E09">
        <w:rPr>
          <w:rFonts w:eastAsia="Times New Roman"/>
          <w:szCs w:val="20"/>
        </w:rPr>
        <w:tab/>
        <w:t>financial summary, including sources of funding by program and the amounts allocated or appropriated and expended over the last ten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(5)</w:t>
      </w:r>
      <w:r w:rsidRPr="00203E09">
        <w:rPr>
          <w:rFonts w:eastAsia="Times New Roman"/>
          <w:szCs w:val="20"/>
        </w:rPr>
        <w:tab/>
        <w:t>identification of areas where the agency has coordinated efforts with other state and federal agencies in achieving program objectives and other areas in which an agency could establish cooperative arrangements</w:t>
      </w:r>
      <w:r w:rsidR="00061060">
        <w:rPr>
          <w:rFonts w:eastAsia="Times New Roman"/>
          <w:szCs w:val="20"/>
        </w:rPr>
        <w:t xml:space="preserve"> </w:t>
      </w:r>
      <w:r w:rsidRPr="00203E09">
        <w:rPr>
          <w:rFonts w:eastAsia="Times New Roman"/>
          <w:szCs w:val="20"/>
        </w:rPr>
        <w:t>including, but not limited to, cooperative arrangements to coordinate services and eliminate redundant requirements;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(6)</w:t>
      </w:r>
      <w:r w:rsidRPr="00203E09">
        <w:rPr>
          <w:rFonts w:eastAsia="Times New Roman"/>
          <w:szCs w:val="20"/>
        </w:rPr>
        <w:tab/>
        <w:t>identification of the constituencies served by the agency or program, noting any changes or projected changes in the constituencies;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(7)</w:t>
      </w:r>
      <w:r w:rsidRPr="00203E09">
        <w:rPr>
          <w:rFonts w:eastAsia="Times New Roman"/>
          <w:szCs w:val="20"/>
        </w:rPr>
        <w:tab/>
        <w:t>a summary of efforts by the agency or program regarding the use of alternative delivery systems, including privatization, in meeting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(8)</w:t>
      </w:r>
      <w:r w:rsidRPr="00203E09">
        <w:rPr>
          <w:rFonts w:eastAsia="Times New Roman"/>
          <w:szCs w:val="20"/>
        </w:rPr>
        <w:tab/>
        <w:t>identification of emerging issues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(9)</w:t>
      </w:r>
      <w:r w:rsidRPr="00203E09">
        <w:rPr>
          <w:rFonts w:eastAsia="Times New Roman"/>
          <w:szCs w:val="20"/>
        </w:rPr>
        <w:tab/>
        <w:t>a comparison of any related federal laws and regulations to the state laws governing the agency or program and the rules implemented by the agency or program;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(10)</w:t>
      </w:r>
      <w:r w:rsidRPr="00203E09">
        <w:rPr>
          <w:rFonts w:eastAsia="Times New Roman"/>
          <w:szCs w:val="20"/>
        </w:rPr>
        <w:tab/>
        <w:t>agency policies for collecting, managing, and using personal information over the Internet and non</w:t>
      </w:r>
      <w:r w:rsidR="00CE3658">
        <w:rPr>
          <w:rFonts w:eastAsia="Times New Roman"/>
          <w:szCs w:val="20"/>
        </w:rPr>
        <w:noBreakHyphen/>
      </w:r>
      <w:r w:rsidRPr="00203E09">
        <w:rPr>
          <w:rFonts w:eastAsia="Times New Roman"/>
          <w:szCs w:val="20"/>
        </w:rPr>
        <w:t>electronically, information on the agency</w:t>
      </w:r>
      <w:r w:rsidR="00CE3658" w:rsidRPr="00CE3658">
        <w:rPr>
          <w:rFonts w:eastAsia="Times New Roman"/>
          <w:szCs w:val="20"/>
        </w:rPr>
        <w:t>’</w:t>
      </w:r>
      <w:r w:rsidRPr="00203E09">
        <w:rPr>
          <w:rFonts w:eastAsia="Times New Roman"/>
          <w:szCs w:val="20"/>
        </w:rPr>
        <w:t>s implementation of information technologies;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(11)</w:t>
      </w:r>
      <w:r w:rsidRPr="00203E09">
        <w:rPr>
          <w:rFonts w:eastAsia="Times New Roman"/>
          <w:szCs w:val="20"/>
        </w:rPr>
        <w:tab/>
        <w:t>a list of reports, applications, and other similar paperwork required to be filed with the agency by the public.  The list must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the statutory authority for each filing requirement;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the date each filing requirement was adopted or last amended by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the frequency that filing is required;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(d)</w:t>
      </w:r>
      <w:r w:rsidRPr="00203E09">
        <w:rPr>
          <w:rFonts w:eastAsia="Times New Roman"/>
          <w:szCs w:val="20"/>
        </w:rPr>
        <w:tab/>
        <w:t>the number of filings received annually for the last five years and the number of anticipated filings for the next five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(e)</w:t>
      </w:r>
      <w:r w:rsidRPr="00203E09">
        <w:rPr>
          <w:rFonts w:eastAsia="Times New Roman"/>
          <w:szCs w:val="20"/>
        </w:rPr>
        <w:tab/>
        <w:t>a description of the actions taken or contemplated by the agency to reduce filing requirements and paperwork duplication;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(12)</w:t>
      </w:r>
      <w:r w:rsidRPr="00203E09">
        <w:rPr>
          <w:rFonts w:eastAsia="Times New Roman"/>
          <w:szCs w:val="20"/>
        </w:rPr>
        <w:tab/>
        <w:t>any other relevant information specifically requested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All information contained in a program evaluation report must be presented in a concise and complete manner.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(E)</w:t>
      </w:r>
      <w:r w:rsidRPr="00203E09">
        <w:rPr>
          <w:rFonts w:eastAsia="Times New Roman"/>
          <w:szCs w:val="20"/>
        </w:rPr>
        <w:tab/>
        <w:t>A state agency that is vested with revenue bonding authority may submit annual reports and annual external audit reports conducted by a third party in lieu of a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70.</w:t>
      </w:r>
      <w:r w:rsidRPr="00203E09">
        <w:rPr>
          <w:rFonts w:eastAsia="Times New Roman"/>
          <w:szCs w:val="20"/>
        </w:rPr>
        <w:tab/>
      </w:r>
      <w:r w:rsidR="00E4777F">
        <w:rPr>
          <w:rFonts w:eastAsia="Times New Roman"/>
          <w:szCs w:val="20"/>
        </w:rPr>
        <w:tab/>
      </w:r>
      <w:r w:rsidRPr="00203E09">
        <w:rPr>
          <w:rFonts w:eastAsia="Times New Roman"/>
          <w:szCs w:val="20"/>
        </w:rPr>
        <w:t>All testimony given to the investigating committee must be under oath.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002759F9">
        <w:rPr>
          <w:rFonts w:eastAsia="Times New Roman"/>
          <w:szCs w:val="20"/>
        </w:rPr>
        <w:t>2</w:t>
      </w:r>
      <w:r w:rsidR="00CE3658">
        <w:rPr>
          <w:rFonts w:eastAsia="Times New Roman"/>
          <w:szCs w:val="20"/>
        </w:rPr>
        <w:noBreakHyphen/>
      </w:r>
      <w:r w:rsidRPr="00203E09">
        <w:rPr>
          <w:rFonts w:eastAsia="Times New Roman"/>
          <w:szCs w:val="20"/>
        </w:rPr>
        <w:t>80.</w:t>
      </w:r>
      <w:r w:rsidRPr="00203E09">
        <w:rPr>
          <w:rFonts w:eastAsia="Times New Roman"/>
          <w:szCs w:val="20"/>
        </w:rPr>
        <w:tab/>
      </w:r>
      <w:r w:rsidR="00E4777F">
        <w:rPr>
          <w:rFonts w:eastAsia="Times New Roman"/>
          <w:szCs w:val="20"/>
        </w:rPr>
        <w:tab/>
      </w:r>
      <w:r w:rsidRPr="00203E09">
        <w:rPr>
          <w:rFonts w:eastAsia="Times New Roman"/>
          <w:szCs w:val="20"/>
        </w:rPr>
        <w:t>Any witness testifying before or deposed by the investigating committee may have counsel present to advise him.  The witness or his counsel may, during the time of testimony or deposition, object to any question detrimental to the witness</w:t>
      </w:r>
      <w:r w:rsidR="00CE3658" w:rsidRPr="00CE3658">
        <w:rPr>
          <w:rFonts w:eastAsia="Times New Roman"/>
          <w:szCs w:val="20"/>
        </w:rPr>
        <w:t>’</w:t>
      </w:r>
      <w:r w:rsidRPr="00203E09">
        <w:rPr>
          <w:rFonts w:eastAsia="Times New Roman"/>
          <w:szCs w:val="20"/>
        </w:rP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00E4777F">
        <w:rPr>
          <w:rFonts w:eastAsia="Times New Roman"/>
          <w:szCs w:val="20"/>
        </w:rPr>
        <w:t>90.</w:t>
      </w:r>
      <w:r w:rsidR="00E4777F">
        <w:rPr>
          <w:rFonts w:eastAsia="Times New Roman"/>
          <w:szCs w:val="20"/>
        </w:rPr>
        <w:tab/>
      </w:r>
      <w:r w:rsidR="00E4777F">
        <w:rPr>
          <w:rFonts w:eastAsia="Times New Roman"/>
          <w:szCs w:val="20"/>
        </w:rPr>
        <w:tab/>
      </w:r>
      <w:r w:rsidRPr="00203E09">
        <w:rPr>
          <w:rFonts w:eastAsia="Times New Roman"/>
          <w:szCs w:val="20"/>
        </w:rPr>
        <w:t>A witness shall be given the benefit of any privilege which he may have claimed in court as a party to a civil action.”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203E09">
        <w:rPr>
          <w:rFonts w:eastAsia="Times New Roman"/>
          <w:szCs w:val="20"/>
        </w:rPr>
        <w:t>SECTION</w:t>
      </w:r>
      <w:r w:rsidRPr="00203E09">
        <w:rPr>
          <w:rFonts w:eastAsia="Times New Roman"/>
          <w:szCs w:val="20"/>
        </w:rPr>
        <w:tab/>
        <w:t>5.</w:t>
      </w:r>
      <w:r w:rsidRPr="00203E09">
        <w:rPr>
          <w:rFonts w:eastAsia="Times New Roman"/>
          <w:szCs w:val="20"/>
        </w:rPr>
        <w:tab/>
        <w:t>This act takes effect July 1, 20</w:t>
      </w:r>
      <w:r w:rsidR="004D110C">
        <w:rPr>
          <w:rFonts w:eastAsia="Times New Roman"/>
          <w:szCs w:val="20"/>
        </w:rPr>
        <w:t>12</w:t>
      </w:r>
      <w:r w:rsidRPr="00203E09">
        <w:rPr>
          <w:rFonts w:eastAsia="Times New Roman"/>
          <w:szCs w:val="20"/>
        </w:rPr>
        <w:t>.</w:t>
      </w:r>
    </w:p>
    <w:p w:rsidR="006064C4" w:rsidRDefault="00CE36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64C4" w:rsidRDefault="006064C4" w:rsidP="00170DEB">
      <w:pPr>
        <w:suppressAutoHyphens/>
        <w:jc w:val="both"/>
        <w:rPr>
          <w:rFonts w:eastAsia="Times New Roman"/>
        </w:rPr>
      </w:pPr>
    </w:p>
    <w:sectPr w:rsidR="006064C4" w:rsidSect="00DA78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E75" w:rsidRDefault="00873E75" w:rsidP="00522CE0">
      <w:r>
        <w:separator/>
      </w:r>
    </w:p>
  </w:endnote>
  <w:endnote w:type="continuationSeparator" w:id="0">
    <w:p w:rsidR="00873E75" w:rsidRDefault="00873E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3B8CB2-E698-442D-9A21-BFF9DC9F2EAC}"/>
    <w:embedBold r:id="rId2" w:fontKey="{6C89F6BB-75AE-49F9-ACF2-E88483413705}"/>
    <w:embedItalic r:id="rId3" w:fontKey="{0A0B4509-FFCB-48D7-B5DD-80C236EDC97B}"/>
  </w:font>
  <w:font w:name="Calibri">
    <w:panose1 w:val="020F0502020204030204"/>
    <w:charset w:val="00"/>
    <w:family w:val="swiss"/>
    <w:pitch w:val="variable"/>
    <w:sig w:usb0="A00002EF" w:usb1="4000207B" w:usb2="00000000" w:usb3="00000000" w:csb0="0000009F" w:csb1="00000000"/>
    <w:embedRegular r:id="rId4" w:fontKey="{976617EE-F3D0-4A1E-8FFF-EF5865CF9F86}"/>
    <w:embedBold r:id="rId5" w:fontKey="{CCBE2C17-C7FA-4D1F-9BE1-C33244083432}"/>
  </w:font>
  <w:font w:name="Arial">
    <w:panose1 w:val="020B0604020202020204"/>
    <w:charset w:val="00"/>
    <w:family w:val="swiss"/>
    <w:pitch w:val="variable"/>
    <w:sig w:usb0="20002A87" w:usb1="80000000" w:usb2="00000008" w:usb3="00000000" w:csb0="000001FF" w:csb1="00000000"/>
    <w:embedRegular r:id="rId6" w:fontKey="{897BD67F-5695-41AF-B538-35467560438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3313BC2-A13B-4FC7-9A36-863FAFE9C6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CE" w:rsidRPr="006064C4" w:rsidRDefault="006064C4" w:rsidP="006064C4">
    <w:pPr>
      <w:pStyle w:val="Footer"/>
      <w:tabs>
        <w:tab w:val="clear" w:pos="4680"/>
        <w:tab w:val="clear" w:pos="9360"/>
        <w:tab w:val="center" w:pos="2995"/>
      </w:tabs>
      <w:spacing w:before="120"/>
    </w:pPr>
    <w:r>
      <w:t>[262</w:t>
    </w:r>
    <w:r w:rsidR="00DA78C6">
      <w:t>-</w:t>
    </w:r>
    <w:fldSimple w:instr=" PAGE  \* MERGEFORMAT ">
      <w:r w:rsidR="00170DEB">
        <w:rPr>
          <w:noProof/>
        </w:rPr>
        <w:t>2</w:t>
      </w:r>
    </w:fldSimple>
    <w:r w:rsidR="00DA78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8C6" w:rsidRPr="006064C4" w:rsidRDefault="00DA78C6" w:rsidP="006064C4">
    <w:pPr>
      <w:pStyle w:val="Footer"/>
      <w:tabs>
        <w:tab w:val="clear" w:pos="4680"/>
        <w:tab w:val="clear" w:pos="9360"/>
        <w:tab w:val="center" w:pos="2995"/>
      </w:tabs>
      <w:spacing w:before="120"/>
    </w:pPr>
    <w:r>
      <w:t>[262]</w:t>
    </w:r>
    <w:r>
      <w:tab/>
    </w:r>
    <w:fldSimple w:instr=" PAGE  \* MERGEFORMAT ">
      <w:r w:rsidR="00170D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E75" w:rsidRDefault="00873E75" w:rsidP="00522CE0">
      <w:r>
        <w:separator/>
      </w:r>
    </w:p>
  </w:footnote>
  <w:footnote w:type="continuationSeparator" w:id="0">
    <w:p w:rsidR="00873E75" w:rsidRDefault="00873E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ACCO.KMM.VAS"/>
    <w:docVar w:name="CoverAttorneyInitials" w:val="KMM"/>
    <w:docVar w:name="CoverAttorneyLastName" w:val="Moffitt"/>
    <w:docVar w:name="CoverBillType" w:val="b"/>
    <w:docVar w:name="CoverSenator" w:val="VAS"/>
    <w:docVar w:name="dvBillNumber" w:val="262"/>
    <w:docVar w:name="dvBillNumberPrefix" w:val="S. "/>
    <w:docVar w:name="dvOriginalBody" w:val="Senate"/>
    <w:docVar w:name="fulldraftpath" w:val="L:\S-RES\VAS\007ACCO.KMM.VAS.DOCX"/>
    <w:docVar w:name="NameofBody" w:val="S"/>
    <w:docVar w:name="vgroup2" w:val="S-RES"/>
  </w:docVars>
  <w:rsids>
    <w:rsidRoot w:val="00961A63"/>
    <w:rsid w:val="00042AC1"/>
    <w:rsid w:val="00046516"/>
    <w:rsid w:val="00061060"/>
    <w:rsid w:val="0007601D"/>
    <w:rsid w:val="000B0720"/>
    <w:rsid w:val="000B5EAF"/>
    <w:rsid w:val="00137CCE"/>
    <w:rsid w:val="00170561"/>
    <w:rsid w:val="00170DEB"/>
    <w:rsid w:val="0018336B"/>
    <w:rsid w:val="00186AC9"/>
    <w:rsid w:val="00194722"/>
    <w:rsid w:val="00197DF1"/>
    <w:rsid w:val="001B3DD9"/>
    <w:rsid w:val="001B5549"/>
    <w:rsid w:val="001D3BAC"/>
    <w:rsid w:val="00203E09"/>
    <w:rsid w:val="00245C4E"/>
    <w:rsid w:val="002759F9"/>
    <w:rsid w:val="002C5896"/>
    <w:rsid w:val="002D3BED"/>
    <w:rsid w:val="00307C2B"/>
    <w:rsid w:val="003410F2"/>
    <w:rsid w:val="003A06BD"/>
    <w:rsid w:val="003D6E2B"/>
    <w:rsid w:val="003E7597"/>
    <w:rsid w:val="0040324C"/>
    <w:rsid w:val="00427074"/>
    <w:rsid w:val="00450668"/>
    <w:rsid w:val="004952FA"/>
    <w:rsid w:val="004B6A22"/>
    <w:rsid w:val="004D110C"/>
    <w:rsid w:val="004D7F37"/>
    <w:rsid w:val="00522CE0"/>
    <w:rsid w:val="00565148"/>
    <w:rsid w:val="00587FEF"/>
    <w:rsid w:val="00593361"/>
    <w:rsid w:val="005A5017"/>
    <w:rsid w:val="005A648C"/>
    <w:rsid w:val="005F1745"/>
    <w:rsid w:val="006064C4"/>
    <w:rsid w:val="006C74EA"/>
    <w:rsid w:val="00720D40"/>
    <w:rsid w:val="007318D4"/>
    <w:rsid w:val="00765784"/>
    <w:rsid w:val="007A4390"/>
    <w:rsid w:val="007E5CB7"/>
    <w:rsid w:val="008314D2"/>
    <w:rsid w:val="00873E75"/>
    <w:rsid w:val="008A1A27"/>
    <w:rsid w:val="008B2F42"/>
    <w:rsid w:val="008B6B52"/>
    <w:rsid w:val="008C2BD6"/>
    <w:rsid w:val="008E185F"/>
    <w:rsid w:val="008F023B"/>
    <w:rsid w:val="00904E16"/>
    <w:rsid w:val="00927C62"/>
    <w:rsid w:val="00961A63"/>
    <w:rsid w:val="00983951"/>
    <w:rsid w:val="00984124"/>
    <w:rsid w:val="00984640"/>
    <w:rsid w:val="00995C37"/>
    <w:rsid w:val="009C118A"/>
    <w:rsid w:val="00A02011"/>
    <w:rsid w:val="00A11D60"/>
    <w:rsid w:val="00A4011E"/>
    <w:rsid w:val="00A63D3F"/>
    <w:rsid w:val="00A72502"/>
    <w:rsid w:val="00A83610"/>
    <w:rsid w:val="00A86015"/>
    <w:rsid w:val="00AE59C8"/>
    <w:rsid w:val="00B10098"/>
    <w:rsid w:val="00B945C5"/>
    <w:rsid w:val="00BA20EA"/>
    <w:rsid w:val="00BB5AFC"/>
    <w:rsid w:val="00BC0A56"/>
    <w:rsid w:val="00BE27F3"/>
    <w:rsid w:val="00C45366"/>
    <w:rsid w:val="00C74052"/>
    <w:rsid w:val="00C74DE5"/>
    <w:rsid w:val="00C85C8F"/>
    <w:rsid w:val="00C85CD8"/>
    <w:rsid w:val="00CB187A"/>
    <w:rsid w:val="00CC0EC7"/>
    <w:rsid w:val="00CE3658"/>
    <w:rsid w:val="00D1088B"/>
    <w:rsid w:val="00D156D2"/>
    <w:rsid w:val="00D1752B"/>
    <w:rsid w:val="00D30AA4"/>
    <w:rsid w:val="00D61F31"/>
    <w:rsid w:val="00D86943"/>
    <w:rsid w:val="00DA47B9"/>
    <w:rsid w:val="00DA78C6"/>
    <w:rsid w:val="00DD273A"/>
    <w:rsid w:val="00E4777F"/>
    <w:rsid w:val="00E800FF"/>
    <w:rsid w:val="00E91E2F"/>
    <w:rsid w:val="00EA042A"/>
    <w:rsid w:val="00EA3546"/>
    <w:rsid w:val="00EB47AE"/>
    <w:rsid w:val="00EC34E1"/>
    <w:rsid w:val="00EF19CE"/>
    <w:rsid w:val="00F0234A"/>
    <w:rsid w:val="00F52959"/>
    <w:rsid w:val="00F55884"/>
    <w:rsid w:val="00FB158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85C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85310810">
      <w:bodyDiv w:val="1"/>
      <w:marLeft w:val="0"/>
      <w:marRight w:val="0"/>
      <w:marTop w:val="0"/>
      <w:marBottom w:val="0"/>
      <w:divBdr>
        <w:top w:val="none" w:sz="0" w:space="0" w:color="auto"/>
        <w:left w:val="none" w:sz="0" w:space="0" w:color="auto"/>
        <w:bottom w:val="none" w:sz="0" w:space="0" w:color="auto"/>
        <w:right w:val="none" w:sz="0" w:space="0" w:color="auto"/>
      </w:divBdr>
      <w:divsChild>
        <w:div w:id="1377898155">
          <w:marLeft w:val="0"/>
          <w:marRight w:val="0"/>
          <w:marTop w:val="0"/>
          <w:marBottom w:val="0"/>
          <w:divBdr>
            <w:top w:val="none" w:sz="0" w:space="0" w:color="auto"/>
            <w:left w:val="none" w:sz="0" w:space="0" w:color="auto"/>
            <w:bottom w:val="none" w:sz="0" w:space="0" w:color="auto"/>
            <w:right w:val="none" w:sz="0" w:space="0" w:color="auto"/>
          </w:divBdr>
          <w:divsChild>
            <w:div w:id="1638488159">
              <w:marLeft w:val="150"/>
              <w:marRight w:val="150"/>
              <w:marTop w:val="150"/>
              <w:marBottom w:val="150"/>
              <w:divBdr>
                <w:top w:val="none" w:sz="0" w:space="0" w:color="auto"/>
                <w:left w:val="none" w:sz="0" w:space="0" w:color="auto"/>
                <w:bottom w:val="none" w:sz="0" w:space="0" w:color="auto"/>
                <w:right w:val="none" w:sz="0" w:space="0" w:color="auto"/>
              </w:divBdr>
              <w:divsChild>
                <w:div w:id="5594021">
                  <w:marLeft w:val="0"/>
                  <w:marRight w:val="0"/>
                  <w:marTop w:val="0"/>
                  <w:marBottom w:val="0"/>
                  <w:divBdr>
                    <w:top w:val="none" w:sz="0" w:space="0" w:color="auto"/>
                    <w:left w:val="none" w:sz="0" w:space="0" w:color="auto"/>
                    <w:bottom w:val="none" w:sz="0" w:space="0" w:color="auto"/>
                    <w:right w:val="none" w:sz="0" w:space="0" w:color="auto"/>
                  </w:divBdr>
                  <w:divsChild>
                    <w:div w:id="18734233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78111">
      <w:bodyDiv w:val="1"/>
      <w:marLeft w:val="0"/>
      <w:marRight w:val="0"/>
      <w:marTop w:val="0"/>
      <w:marBottom w:val="0"/>
      <w:divBdr>
        <w:top w:val="none" w:sz="0" w:space="0" w:color="auto"/>
        <w:left w:val="none" w:sz="0" w:space="0" w:color="auto"/>
        <w:bottom w:val="none" w:sz="0" w:space="0" w:color="auto"/>
        <w:right w:val="none" w:sz="0" w:space="0" w:color="auto"/>
      </w:divBdr>
      <w:divsChild>
        <w:div w:id="1291283527">
          <w:marLeft w:val="0"/>
          <w:marRight w:val="0"/>
          <w:marTop w:val="0"/>
          <w:marBottom w:val="0"/>
          <w:divBdr>
            <w:top w:val="none" w:sz="0" w:space="0" w:color="auto"/>
            <w:left w:val="none" w:sz="0" w:space="0" w:color="auto"/>
            <w:bottom w:val="none" w:sz="0" w:space="0" w:color="auto"/>
            <w:right w:val="none" w:sz="0" w:space="0" w:color="auto"/>
          </w:divBdr>
          <w:divsChild>
            <w:div w:id="617832620">
              <w:marLeft w:val="150"/>
              <w:marRight w:val="150"/>
              <w:marTop w:val="150"/>
              <w:marBottom w:val="150"/>
              <w:divBdr>
                <w:top w:val="none" w:sz="0" w:space="0" w:color="auto"/>
                <w:left w:val="none" w:sz="0" w:space="0" w:color="auto"/>
                <w:bottom w:val="none" w:sz="0" w:space="0" w:color="auto"/>
                <w:right w:val="none" w:sz="0" w:space="0" w:color="auto"/>
              </w:divBdr>
              <w:divsChild>
                <w:div w:id="1831020374">
                  <w:marLeft w:val="0"/>
                  <w:marRight w:val="0"/>
                  <w:marTop w:val="0"/>
                  <w:marBottom w:val="0"/>
                  <w:divBdr>
                    <w:top w:val="none" w:sz="0" w:space="0" w:color="auto"/>
                    <w:left w:val="none" w:sz="0" w:space="0" w:color="auto"/>
                    <w:bottom w:val="none" w:sz="0" w:space="0" w:color="auto"/>
                    <w:right w:val="none" w:sz="0" w:space="0" w:color="auto"/>
                  </w:divBdr>
                  <w:divsChild>
                    <w:div w:id="75459736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4744</Words>
  <Characters>27041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cp:lastPrinted>2010-11-29T19:41:00Z</cp:lastPrinted>
  <dcterms:created xsi:type="dcterms:W3CDTF">2011-04-21T16:06:00Z</dcterms:created>
  <dcterms:modified xsi:type="dcterms:W3CDTF">2011-04-21T16:06:00Z</dcterms:modified>
</cp:coreProperties>
</file>