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A84EE0" w:rsidRDefault="00A84EE0" w:rsidP="00767CD6">
      <w:pPr>
        <w:pStyle w:val="BillDots"/>
        <w:tabs>
          <w:tab w:val="clear" w:pos="216"/>
          <w:tab w:val="clear" w:pos="432"/>
          <w:tab w:val="clear" w:pos="648"/>
          <w:tab w:val="clear" w:pos="864"/>
          <w:tab w:val="clear" w:pos="1080"/>
          <w:tab w:val="clear" w:pos="1296"/>
          <w:tab w:val="clear" w:pos="5904"/>
          <w:tab w:val="right" w:pos="5933"/>
        </w:tabs>
      </w:pPr>
      <w:r>
        <w:t xml:space="preserve">COMMITTEE AMENDMENT </w:t>
      </w:r>
      <w:r w:rsidR="00D24F4A">
        <w:t xml:space="preserve">AMENDED, </w:t>
      </w:r>
      <w:r>
        <w:t>ADOPTED AND AMENDED</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r>
        <w:t>March 14, 2012</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BA1C61" w:rsidP="00093F48">
      <w:pPr>
        <w:pStyle w:val="BillDots"/>
      </w:pPr>
      <w:r>
        <w:t>S. Printed 3/14/12</w:t>
      </w:r>
      <w:r w:rsidR="00767CD6">
        <w:t>--S.</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BA1C61" w:rsidRDefault="00BA1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w:t>
      </w:r>
      <w:r w:rsidRPr="00D71178">
        <w:rPr>
          <w:color w:val="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2.</w:t>
      </w:r>
      <w:r w:rsidRPr="00D71178">
        <w:rPr>
          <w:color w:val="000000" w:themeColor="text1"/>
          <w:u w:color="000000" w:themeColor="text1"/>
        </w:rPr>
        <w:tab/>
        <w:t>Chapter 40,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9B13B4"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rPr>
        <w:t>(B)    Funds deposited to the Charter School Facility Revolving Loan Program Fund must be used to finance loans by the South Carolina Department of Education to charter schools for the construction, purchase, renovation, and maintenance of public charter school facilities.  The South Carolina Department of Education may be reimbursed from the fund for costs associated with the administration of the loans.  The State Board of Education shall promulgate regulations concerning the application, approval, allocation, and repayment of the loans.”</w:t>
      </w:r>
      <w:r w:rsidR="00D24F4A" w:rsidRPr="00D71178">
        <w:rPr>
          <w:snapToGrid w:val="0"/>
          <w:color w:val="000000" w:themeColor="text1"/>
        </w:rPr>
        <w:tab/>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3.</w:t>
      </w:r>
      <w:r w:rsidRPr="00D71178">
        <w:rPr>
          <w:color w:val="000000" w:themeColor="text1"/>
          <w:u w:color="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The geographical boundaries from which a charter school sponsored by a public or independent institution of higher learning may accept students are the same as the boundaries of the state of South Carolina.”</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w:t>
      </w:r>
      <w:r w:rsidRPr="00D71178">
        <w:rPr>
          <w:color w:val="000000" w:themeColor="text1"/>
        </w:rPr>
        <w:tab/>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(1)</w:t>
      </w:r>
      <w:r w:rsidRPr="00D71178">
        <w:rPr>
          <w:color w:val="000000" w:themeColor="text1"/>
        </w:rPr>
        <w:tab/>
        <w:t xml:space="preserve">improve student learning;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(2)</w:t>
      </w:r>
      <w:r w:rsidRPr="00D71178">
        <w:rPr>
          <w:color w:val="000000" w:themeColor="text1"/>
        </w:rPr>
        <w:tab/>
        <w:t xml:space="preserve">increase learning opportunities for students;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(3)</w:t>
      </w:r>
      <w:r w:rsidRPr="00D71178">
        <w:rPr>
          <w:color w:val="000000" w:themeColor="text1"/>
        </w:rPr>
        <w:tab/>
        <w:t xml:space="preserve">encourage the use of a variety of productive teaching methods;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(4)</w:t>
      </w:r>
      <w:r w:rsidRPr="00D71178">
        <w:rPr>
          <w:color w:val="000000" w:themeColor="text1"/>
        </w:rPr>
        <w:tab/>
        <w:t xml:space="preserve">establish new forms of accountability for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(2)</w:t>
      </w:r>
      <w:r w:rsidRPr="00D71178">
        <w:rPr>
          <w:color w:val="000000" w:themeColor="text1"/>
          <w:u w:color="000000" w:themeColor="text1"/>
        </w:rPr>
        <w:tab/>
        <w:t xml:space="preserve">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D71178">
        <w:rPr>
          <w:color w:val="000000" w:themeColor="text1"/>
          <w:u w:val="single" w:color="000000" w:themeColor="text1"/>
        </w:rPr>
        <w:t xml:space="preserve">however, an applicant may </w:t>
      </w:r>
      <w:r w:rsidRPr="00D71178">
        <w:rPr>
          <w:color w:val="000000" w:themeColor="text1"/>
          <w:u w:val="single" w:color="000000" w:themeColor="text1"/>
        </w:rPr>
        <w:lastRenderedPageBreak/>
        <w:t>seek to form a single gender charter school without regard to the gender makeup of that proposed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(5)</w:t>
      </w:r>
      <w:r w:rsidRPr="00D71178">
        <w:rPr>
          <w:color w:val="000000" w:themeColor="text1"/>
          <w:u w:color="000000" w:themeColor="text1"/>
        </w:rPr>
        <w:tab/>
        <w:t>‘Certified teacher’ means a person currently certified by the State of South Carolina to teach in a public elementary or 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w:t>
      </w:r>
      <w:r w:rsidRPr="00D71178">
        <w:rPr>
          <w:color w:val="000000" w:themeColor="text1"/>
        </w:rPr>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snapToGrid w:val="0"/>
          <w:color w:val="000000" w:themeColor="text1"/>
        </w:rPr>
        <w:t>(6)</w:t>
      </w:r>
      <w:r w:rsidR="00D24F4A" w:rsidRPr="00D71178">
        <w:rPr>
          <w:snapToGrid w:val="0"/>
          <w:color w:val="000000" w:themeColor="text1"/>
        </w:rPr>
        <w:tab/>
      </w:r>
      <w:r w:rsidR="00D24F4A" w:rsidRPr="00D71178">
        <w:rPr>
          <w:color w:val="000000" w:themeColor="text1"/>
        </w:rPr>
        <w:t xml:space="preserve">hire </w:t>
      </w:r>
      <w:r w:rsidR="00D24F4A" w:rsidRPr="00D71178">
        <w:rPr>
          <w:color w:val="000000" w:themeColor="text1"/>
          <w:u w:val="single"/>
        </w:rPr>
        <w:t>or contract for,</w:t>
      </w:r>
      <w:r w:rsidR="00D24F4A" w:rsidRPr="00D71178">
        <w:rPr>
          <w:color w:val="000000" w:themeColor="text1"/>
        </w:rPr>
        <w:t xml:space="preserve"> in its discretion</w:t>
      </w:r>
      <w:r w:rsidR="00D24F4A" w:rsidRPr="00D71178">
        <w:rPr>
          <w:color w:val="000000" w:themeColor="text1"/>
          <w:u w:val="single"/>
        </w:rPr>
        <w:t>,</w:t>
      </w:r>
      <w:r w:rsidR="00D24F4A"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F3650E" w:rsidRPr="00D71178">
        <w:rPr>
          <w:color w:val="000000" w:themeColor="text1"/>
        </w:rPr>
        <w:t>(8)</w:t>
      </w:r>
      <w:r w:rsidR="00F3650E" w:rsidRPr="00D71178">
        <w:rPr>
          <w:color w:val="000000" w:themeColor="text1"/>
        </w:rPr>
        <w:tab/>
        <w:t>not limit or deny admission or show preference in admission decisions to any individual or group of individuals</w:t>
      </w:r>
      <w:r w:rsidR="00F3650E" w:rsidRPr="00D71178">
        <w:rPr>
          <w:color w:val="000000" w:themeColor="text1"/>
          <w:u w:val="single"/>
        </w:rPr>
        <w:t>, except in the case of an application to create a single gender charter school, in which case gender may be the only reason to show preference or deny admission to the school</w:t>
      </w:r>
      <w:r w:rsidR="00F3650E" w:rsidRPr="00D71178">
        <w:rPr>
          <w:color w:val="000000" w:themeColor="text1"/>
        </w:rPr>
        <w:t xml:space="preserve">; </w:t>
      </w:r>
      <w:r w:rsidR="00F3650E" w:rsidRPr="00D71178">
        <w:rPr>
          <w:strike/>
          <w:color w:val="000000" w:themeColor="text1"/>
        </w:rPr>
        <w:t>however,</w:t>
      </w:r>
      <w:r w:rsidR="00F3650E" w:rsidRPr="00D71178">
        <w:rPr>
          <w:color w:val="000000" w:themeColor="text1"/>
        </w:rPr>
        <w:t xml:space="preserve"> a charter school may give enrollment priority to a sibling of a pupil </w:t>
      </w:r>
      <w:r w:rsidR="00F3650E" w:rsidRPr="00D71178">
        <w:rPr>
          <w:strike/>
          <w:color w:val="000000" w:themeColor="text1"/>
        </w:rPr>
        <w:lastRenderedPageBreak/>
        <w:t>already</w:t>
      </w:r>
      <w:r w:rsidR="00F3650E" w:rsidRPr="00D71178">
        <w:rPr>
          <w:color w:val="000000" w:themeColor="text1"/>
        </w:rPr>
        <w:t xml:space="preserve"> </w:t>
      </w:r>
      <w:r w:rsidR="00F3650E" w:rsidRPr="00D71178">
        <w:rPr>
          <w:color w:val="000000" w:themeColor="text1"/>
          <w:u w:val="single"/>
        </w:rPr>
        <w:t>currently</w:t>
      </w:r>
      <w:r w:rsidR="00F3650E" w:rsidRPr="00D71178">
        <w:rPr>
          <w:color w:val="000000" w:themeColor="text1"/>
        </w:rPr>
        <w:t xml:space="preserve"> enrolled </w:t>
      </w:r>
      <w:r w:rsidR="00F3650E" w:rsidRPr="00D71178">
        <w:rPr>
          <w:strike/>
          <w:color w:val="000000" w:themeColor="text1"/>
        </w:rPr>
        <w:t>or previously enrolled,</w:t>
      </w:r>
      <w:r w:rsidR="00F3650E" w:rsidRPr="00D71178">
        <w:rPr>
          <w:color w:val="000000" w:themeColor="text1"/>
        </w:rPr>
        <w:t xml:space="preserve"> </w:t>
      </w:r>
      <w:r w:rsidR="00F3650E" w:rsidRPr="00D71178">
        <w:rPr>
          <w:color w:val="000000" w:themeColor="text1"/>
          <w:u w:val="single"/>
        </w:rPr>
        <w:t>or who, within the last three years, attended the school for at least one academic year.  A charter school also may give priority to</w:t>
      </w:r>
      <w:r w:rsidR="00F3650E" w:rsidRPr="00D71178">
        <w:rPr>
          <w:color w:val="000000" w:themeColor="text1"/>
        </w:rPr>
        <w:t xml:space="preserve"> children of a charter school employee</w:t>
      </w:r>
      <w:r w:rsidR="00F3650E" w:rsidRPr="00D71178">
        <w:rPr>
          <w:strike/>
          <w:color w:val="000000" w:themeColor="text1"/>
        </w:rPr>
        <w:t>,</w:t>
      </w:r>
      <w:r w:rsidR="00F3650E" w:rsidRPr="00D71178">
        <w:rPr>
          <w:color w:val="000000" w:themeColor="text1"/>
        </w:rPr>
        <w:t xml:space="preserve"> and children of the charter committee, if </w:t>
      </w:r>
      <w:r w:rsidR="00F3650E" w:rsidRPr="00D71178">
        <w:rPr>
          <w:strike/>
          <w:color w:val="000000" w:themeColor="text1"/>
        </w:rPr>
        <w:t>such</w:t>
      </w:r>
      <w:r w:rsidR="00F3650E" w:rsidRPr="00D71178">
        <w:rPr>
          <w:color w:val="000000" w:themeColor="text1"/>
        </w:rPr>
        <w:t xml:space="preserve"> priority enrollment </w:t>
      </w:r>
      <w:r w:rsidR="00F3650E" w:rsidRPr="00D71178">
        <w:rPr>
          <w:color w:val="000000" w:themeColor="text1"/>
          <w:u w:val="single"/>
        </w:rPr>
        <w:t>for children of employees and of the charter committee</w:t>
      </w:r>
      <w:r w:rsidR="00F3650E" w:rsidRPr="00D71178">
        <w:rPr>
          <w:color w:val="000000" w:themeColor="text1"/>
        </w:rPr>
        <w:t xml:space="preserve"> does not constitute more than twenty percent of the enrollment of the charter school;</w:t>
      </w:r>
    </w:p>
    <w:p w:rsidR="009B13B4" w:rsidRPr="00D71178"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color w:val="000000" w:themeColor="text1"/>
        </w:rPr>
        <w:t>(9)</w:t>
      </w:r>
      <w:r w:rsidR="00D24F4A" w:rsidRPr="00D71178">
        <w:rPr>
          <w:color w:val="000000" w:themeColor="text1"/>
        </w:rPr>
        <w:tab/>
      </w:r>
      <w:r w:rsidR="00D24F4A" w:rsidRPr="00D71178">
        <w:rPr>
          <w:strike/>
          <w:color w:val="000000" w:themeColor="text1"/>
        </w:rPr>
        <w:t>elect its</w:t>
      </w:r>
      <w:r w:rsidR="00D24F4A" w:rsidRPr="00D71178">
        <w:rPr>
          <w:color w:val="000000" w:themeColor="text1"/>
        </w:rPr>
        <w:t xml:space="preserve"> </w:t>
      </w:r>
      <w:r w:rsidR="00D24F4A" w:rsidRPr="00D71178">
        <w:rPr>
          <w:color w:val="000000" w:themeColor="text1"/>
          <w:u w:val="single"/>
        </w:rPr>
        <w:t>consist of a</w:t>
      </w:r>
      <w:r w:rsidR="00D24F4A" w:rsidRPr="00D71178">
        <w:rPr>
          <w:color w:val="000000" w:themeColor="text1"/>
        </w:rPr>
        <w:t xml:space="preserve"> board of directors </w:t>
      </w:r>
      <w:r w:rsidR="00D24F4A" w:rsidRPr="00D71178">
        <w:rPr>
          <w:strike/>
          <w:color w:val="000000" w:themeColor="text1"/>
        </w:rPr>
        <w:t>annually</w:t>
      </w:r>
      <w:r w:rsidR="00D24F4A" w:rsidRPr="00D71178">
        <w:rPr>
          <w:color w:val="000000" w:themeColor="text1"/>
        </w:rPr>
        <w:t xml:space="preserve"> </w:t>
      </w:r>
      <w:r w:rsidR="00D24F4A"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00D24F4A" w:rsidRPr="00D71178">
        <w:rPr>
          <w:color w:val="000000" w:themeColor="text1"/>
        </w:rPr>
        <w:t xml:space="preserve">.  </w:t>
      </w:r>
      <w:r w:rsidR="00D24F4A" w:rsidRPr="00D71178">
        <w:rPr>
          <w:color w:val="000000" w:themeColor="text1"/>
          <w:u w:val="single"/>
        </w:rPr>
        <w:t>Fifty percent of the members of the board as specified by the bylaws must be individuals who reside in the geographical boundary of the charter school and who have a background in K</w:t>
      </w:r>
      <w:r w:rsidR="00D24F4A" w:rsidRPr="00D71178">
        <w:rPr>
          <w:color w:val="000000" w:themeColor="text1"/>
          <w:u w:val="single"/>
        </w:rPr>
        <w:noBreakHyphen/>
        <w:t>12 education or in business, and the bylaws of the charter school also must provide for the manner of selection of these members.  In addition, fifty percent of the members of the board as specified by the bylaws must be elected by the employees and the parents or guardians of students enrolled in the charter school.  Parents or guardians shall have one vote for each student enrolled in the charter school.</w:t>
      </w:r>
      <w:r w:rsidR="00D24F4A" w:rsidRPr="00D71178">
        <w:rPr>
          <w:color w:val="000000" w:themeColor="text1"/>
        </w:rPr>
        <w:t xml:space="preserve">  </w:t>
      </w:r>
      <w:r w:rsidR="00D24F4A"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00D24F4A" w:rsidRPr="00D71178">
        <w:rPr>
          <w:color w:val="000000" w:themeColor="text1"/>
        </w:rPr>
        <w:t xml:space="preserve">  A person who has been convicted of a felony must not be elected to a board of directors </w:t>
      </w:r>
      <w:r w:rsidR="00D24F4A" w:rsidRPr="00D71178">
        <w:rPr>
          <w:color w:val="000000" w:themeColor="text1"/>
          <w:u w:val="single"/>
        </w:rPr>
        <w:t>if the board of directors consists of an odd number of members, the extra member must be an individual who resides in the geographical boundary of the charter school and who has a background in K</w:t>
      </w:r>
      <w:r w:rsidR="00D24F4A" w:rsidRPr="00D71178">
        <w:rPr>
          <w:color w:val="000000" w:themeColor="text1"/>
          <w:u w:val="single"/>
        </w:rPr>
        <w:noBreakHyphen/>
        <w:t>12 education or in business</w:t>
      </w:r>
      <w:r w:rsidR="00D24F4A"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(b)</w:t>
      </w:r>
      <w:r w:rsidRPr="00D71178">
        <w:rPr>
          <w:color w:val="000000" w:themeColor="text1"/>
          <w:u w:color="000000" w:themeColor="text1"/>
        </w:rPr>
        <w:tab/>
      </w:r>
      <w:r w:rsidRPr="00D71178">
        <w:rPr>
          <w:color w:val="000000" w:themeColor="text1"/>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w:t>
      </w:r>
      <w:r w:rsidR="00D71178" w:rsidRPr="00D71178">
        <w:rPr>
          <w:color w:val="000000" w:themeColor="text1"/>
        </w:rPr>
        <w:t>ram funding for transportation.</w:t>
      </w:r>
    </w:p>
    <w:p w:rsidR="00F3650E"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snapToGrid w:val="0"/>
          <w:color w:val="000000" w:themeColor="text1"/>
        </w:rPr>
        <w:tab/>
        <w:t>(F)</w:t>
      </w:r>
      <w:r w:rsidRPr="00D71178">
        <w:rPr>
          <w:snapToGrid w:val="0"/>
          <w:color w:val="000000" w:themeColor="text1"/>
        </w:rPr>
        <w:tab/>
        <w:t>The provisions contained in this section apply to traditional public schools and local public school districts as determined by the district school board.  However, teachers employed in core areas in traditional public schools and local public school districts, as determined by the district school board, must be highly qualified, which requires state certification and excludes the provision of subsection (B)(9)(i) of this section.  For purposes of this subsection, ‘core areas’ are as def</w:t>
      </w:r>
      <w:r w:rsidR="00D71178" w:rsidRPr="00D71178">
        <w:rPr>
          <w:snapToGrid w:val="0"/>
          <w:color w:val="000000" w:themeColor="text1"/>
        </w:rPr>
        <w:t>ined by applicable federal law.”</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 xml:space="preserve">or </w:t>
      </w:r>
      <w:r w:rsidRPr="00D71178">
        <w:rPr>
          <w:color w:val="000000" w:themeColor="text1"/>
          <w:u w:val="single"/>
        </w:rPr>
        <w:lastRenderedPageBreak/>
        <w:t>area commission</w:t>
      </w:r>
      <w:r w:rsidRPr="00D71178">
        <w:rPr>
          <w:color w:val="000000" w:themeColor="text1"/>
        </w:rPr>
        <w:t xml:space="preserve"> from which the committee is seeking sponsorship.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w:t>
      </w:r>
      <w:r w:rsidRPr="00D71178">
        <w:rPr>
          <w:color w:val="000000" w:themeColor="text1"/>
        </w:rPr>
        <w:lastRenderedPageBreak/>
        <w:t xml:space="preserve">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w:t>
      </w:r>
      <w:r w:rsidRPr="00D71178">
        <w:rPr>
          <w:color w:val="000000" w:themeColor="text1"/>
        </w:rPr>
        <w:lastRenderedPageBreak/>
        <w:t xml:space="preserve">is located, a representative from the local school board of trustees of that district shall serve on the advisory committee as an ex officio, nonvoting member.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If the application is in noncompliance, it must be returned to the applicant with deficiencies noted.  The applicant may appeal the decision to the Administrative Law C</w:t>
      </w:r>
      <w:r w:rsidR="00D71178" w:rsidRPr="00D71178">
        <w:rPr>
          <w:color w:val="000000" w:themeColor="text1"/>
        </w:rPr>
        <w:t xml:space="preserve">ourt.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the charter school may open at the beginning of </w:t>
      </w:r>
      <w:r w:rsidRPr="00D71178">
        <w:rPr>
          <w:color w:val="000000" w:themeColor="text1"/>
        </w:rPr>
        <w:lastRenderedPageBreak/>
        <w:t>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strike/>
          <w:color w:val="000000" w:themeColor="text1"/>
        </w:rPr>
        <w:t>school district</w:t>
      </w:r>
      <w:r w:rsidRPr="00D71178">
        <w:rPr>
          <w:color w:val="000000" w:themeColor="text1"/>
        </w:rPr>
        <w:t xml:space="preserve"> board of trustees </w:t>
      </w:r>
      <w:r w:rsidRPr="00D71178">
        <w:rPr>
          <w:strike/>
          <w:color w:val="000000" w:themeColor="text1"/>
        </w:rPr>
        <w:t>only</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shall deny an application </w:t>
      </w:r>
      <w:r w:rsidRPr="00D71178">
        <w:rPr>
          <w:color w:val="000000" w:themeColor="text1"/>
          <w:u w:val="single"/>
        </w:rPr>
        <w:t>only</w:t>
      </w:r>
      <w:r w:rsidRPr="00D71178">
        <w:rPr>
          <w:color w:val="000000" w:themeColor="text1"/>
        </w:rPr>
        <w:t xml:space="preserve"> if the application does not meet the requirements specified in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 xml:space="preserve">60 that the application violates.  This written explanation immediately must be sent to the charter committee and filed with the State Board of Education and the Charter School Advisory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100.</w:t>
      </w:r>
      <w:r w:rsidRPr="00D71178">
        <w:rPr>
          <w:color w:val="000000" w:themeColor="text1"/>
        </w:rPr>
        <w:tab/>
        <w:t>(A)</w:t>
      </w:r>
      <w:r w:rsidRPr="00D71178">
        <w:rPr>
          <w:color w:val="000000" w:themeColor="text1"/>
        </w:rPr>
        <w:tab/>
        <w:t>An existing public school may be converted into a charter school if two</w:t>
      </w:r>
      <w:r w:rsidRPr="00D71178">
        <w:rPr>
          <w:color w:val="000000" w:themeColor="text1"/>
        </w:rPr>
        <w:noBreakHyphen/>
        <w:t xml:space="preserve">thirds of the faculty and instructional staff employed at the school and </w:t>
      </w:r>
      <w:r w:rsidRPr="00D71178">
        <w:rPr>
          <w:strike/>
          <w:color w:val="000000" w:themeColor="text1"/>
        </w:rPr>
        <w:t>two</w:t>
      </w:r>
      <w:r w:rsidRPr="00D71178">
        <w:rPr>
          <w:strike/>
          <w:color w:val="000000" w:themeColor="text1"/>
        </w:rPr>
        <w:noBreakHyphen/>
        <w:t>thirds</w:t>
      </w:r>
      <w:r w:rsidRPr="00D71178">
        <w:rPr>
          <w:color w:val="000000" w:themeColor="text1"/>
        </w:rPr>
        <w:t xml:space="preserve"> </w:t>
      </w:r>
      <w:r w:rsidRPr="00D71178">
        <w:rPr>
          <w:color w:val="000000" w:themeColor="text1"/>
          <w:u w:val="single"/>
        </w:rPr>
        <w:t>a majority</w:t>
      </w:r>
      <w:r w:rsidRPr="00D71178">
        <w:rPr>
          <w:color w:val="000000" w:themeColor="text1"/>
        </w:rPr>
        <w:t xml:space="preserve"> of </w:t>
      </w:r>
      <w:r w:rsidRPr="00D71178">
        <w:rPr>
          <w:strike/>
          <w:color w:val="000000" w:themeColor="text1"/>
        </w:rPr>
        <w:t>all voting parents or legal guardians of students enrolled in the school</w:t>
      </w:r>
      <w:r w:rsidRPr="00D71178">
        <w:rPr>
          <w:color w:val="000000" w:themeColor="text1"/>
        </w:rPr>
        <w:t xml:space="preserve"> </w:t>
      </w:r>
      <w:r w:rsidRPr="00D71178">
        <w:rPr>
          <w:color w:val="000000" w:themeColor="text1"/>
          <w:u w:val="single"/>
        </w:rPr>
        <w:t>returned premailed ballots issued to those who are eligible to vote</w:t>
      </w:r>
      <w:r w:rsidRPr="00D71178">
        <w:rPr>
          <w:color w:val="000000" w:themeColor="text1"/>
        </w:rPr>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w:t>
      </w:r>
      <w:r w:rsidRPr="00D71178">
        <w:rPr>
          <w:color w:val="000000" w:themeColor="text1"/>
          <w:u w:val="single"/>
        </w:rPr>
        <w:t>The State Board of Education shall promulgate regulations providing for paper ballots to be used in the voting process.</w:t>
      </w:r>
      <w:r w:rsidRPr="00D71178">
        <w:rPr>
          <w:color w:val="000000" w:themeColor="text1"/>
        </w:rPr>
        <w:t xml:space="preserve">  The application must be submitted pursuant to Section 59</w:t>
      </w:r>
      <w:r w:rsidRPr="00D71178">
        <w:rPr>
          <w:color w:val="000000" w:themeColor="text1"/>
        </w:rPr>
        <w:noBreakHyphen/>
        <w:t>40</w:t>
      </w:r>
      <w:r w:rsidRPr="00D71178">
        <w:rPr>
          <w:color w:val="000000" w:themeColor="text1"/>
        </w:rPr>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lastRenderedPageBreak/>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A84EE0" w:rsidRPr="00D71178" w:rsidRDefault="009B13B4"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of the base student cost previously received as a school in its </w:t>
      </w:r>
      <w:r w:rsidR="00A84EE0" w:rsidRPr="00D71178">
        <w:rPr>
          <w:color w:val="000000" w:themeColor="text1"/>
          <w:u w:color="000000" w:themeColor="text1"/>
        </w:rPr>
        <w:t>former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governing board or a school district employee who has control over personnel actions shall not take unlawful reprisal against another employee of the school district because the </w:t>
      </w:r>
      <w:r w:rsidRPr="00D71178">
        <w:rPr>
          <w:color w:val="000000" w:themeColor="text1"/>
          <w:u w:color="000000" w:themeColor="text1"/>
        </w:rPr>
        <w:lastRenderedPageBreak/>
        <w:t xml:space="preserve">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As used in this subsection, ‘unlawful reprisal’ means an action that is taken by a governing board or a school district employee as a direct result of a lawful application to establish a charter school and that is adverse to another employee or education program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with respect to a school district employee,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disciplinary or corrective action;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detail, transfer or reassignment;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suspension, demotion or dismissal;</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an unfavorable performance evaluation;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(e)</w:t>
      </w:r>
      <w:r w:rsidRPr="00D71178">
        <w:rPr>
          <w:color w:val="000000" w:themeColor="text1"/>
          <w:u w:color="000000" w:themeColor="text1"/>
        </w:rPr>
        <w:tab/>
        <w:t>a reduction in pay, benefits or awards;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(f)</w:t>
      </w:r>
      <w:r w:rsidRPr="00D71178">
        <w:rPr>
          <w:color w:val="000000" w:themeColor="text1"/>
          <w:u w:color="000000" w:themeColor="text1"/>
        </w:rPr>
        <w:tab/>
        <w:t>elimination of the employee’s position without a reduction in force by reason of lack of monies or work; or</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(g)</w:t>
      </w:r>
      <w:r w:rsidRPr="00D71178">
        <w:rPr>
          <w:color w:val="000000" w:themeColor="text1"/>
          <w:u w:color="000000" w:themeColor="text1"/>
        </w:rPr>
        <w:tab/>
        <w:t>other significant changes in duties or responsibilities that are inconsistent with the employee’s salary or employment classification.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with respect to an educational program,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suspension or termination of the program;</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transfer or reassignment of the program to a less favorable department;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relocation of the program to a less favorable site within the school district; or</w:t>
      </w: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significant reduction or termination of funding for the program.”</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u w:color="000000" w:themeColor="text1"/>
        </w:rPr>
        <w:t>(C)</w:t>
      </w:r>
      <w:r w:rsidR="00D24F4A" w:rsidRPr="00D71178">
        <w:rPr>
          <w:color w:val="000000" w:themeColor="text1"/>
          <w:u w:color="000000" w:themeColor="text1"/>
        </w:rPr>
        <w:tab/>
        <w:t xml:space="preserve">A charter must be revoked or not renewed by the </w:t>
      </w:r>
      <w:r w:rsidR="00D24F4A" w:rsidRPr="00D71178">
        <w:rPr>
          <w:color w:val="000000" w:themeColor="text1"/>
          <w:u w:color="000000" w:themeColor="text1"/>
        </w:rPr>
        <w:tab/>
      </w:r>
      <w:r w:rsidRPr="00D71178">
        <w:rPr>
          <w:color w:val="000000" w:themeColor="text1"/>
          <w:u w:color="000000" w:themeColor="text1"/>
        </w:rPr>
        <w:t xml:space="preserve">sponsor if it determines that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w:t>
      </w:r>
      <w:r w:rsidRPr="00D71178">
        <w:rPr>
          <w:color w:val="000000" w:themeColor="text1"/>
          <w:u w:color="000000" w:themeColor="text1"/>
        </w:rPr>
        <w:lastRenderedPageBreak/>
        <w:t xml:space="preserve">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w:t>
      </w:r>
      <w:r w:rsidRPr="00D71178">
        <w:rPr>
          <w:color w:val="000000" w:themeColor="text1"/>
          <w:u w:val="single" w:color="000000" w:themeColor="text1"/>
        </w:rPr>
        <w:lastRenderedPageBreak/>
        <w:t>enrollment changes must be made pursuant to the Education Finance 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w:t>
      </w:r>
      <w:r w:rsidRPr="00D71178">
        <w:rPr>
          <w:color w:val="000000" w:themeColor="text1"/>
          <w:u w:color="000000" w:themeColor="text1"/>
        </w:rPr>
        <w:lastRenderedPageBreak/>
        <w:t xml:space="preserve">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and must be outlined in the contract required pursuant to Section 59</w:t>
      </w:r>
      <w:r w:rsidRPr="00D71178">
        <w:rPr>
          <w:color w:val="000000" w:themeColor="text1"/>
          <w:u w:val="single" w:color="000000" w:themeColor="text1"/>
        </w:rPr>
        <w:noBreakHyphen/>
        <w:t>40</w:t>
      </w:r>
      <w:r w:rsidRPr="00D71178">
        <w:rPr>
          <w:color w:val="000000" w:themeColor="text1"/>
          <w:u w:val="single" w:color="000000" w:themeColor="text1"/>
        </w:rPr>
        <w:noBreakHyphen/>
        <w:t>70(F)</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(J)</w:t>
      </w:r>
      <w:r w:rsidRPr="00D71178">
        <w:rPr>
          <w:color w:val="000000" w:themeColor="text1"/>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lastRenderedPageBreak/>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Each member of the board of trustees shall serve terms of three years, except that, for the initial members, two appointed by the </w:t>
      </w:r>
      <w:r w:rsidRPr="00D71178">
        <w:rPr>
          <w:color w:val="000000" w:themeColor="text1"/>
        </w:rPr>
        <w:lastRenderedPageBreak/>
        <w:t>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F3650E" w:rsidRPr="00D71178"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r>
      <w:r w:rsidRPr="00D71178">
        <w:rPr>
          <w:color w:val="000000" w:themeColor="text1"/>
          <w:u w:color="000000" w:themeColor="text1"/>
        </w:rPr>
        <w:tab/>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84EE0" w:rsidRPr="00D71178" w:rsidRDefault="00D24F4A"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SECTION</w:t>
      </w:r>
      <w:r w:rsidRPr="00D71178">
        <w:rPr>
          <w:snapToGrid w:val="0"/>
          <w:color w:val="000000" w:themeColor="text1"/>
        </w:rPr>
        <w:tab/>
        <w:t>17</w:t>
      </w:r>
      <w:r w:rsidR="00A84EE0" w:rsidRPr="00D71178">
        <w:rPr>
          <w:snapToGrid w:val="0"/>
          <w:color w:val="000000" w:themeColor="text1"/>
        </w:rPr>
        <w:t>.</w:t>
      </w:r>
      <w:r w:rsidR="00A84EE0" w:rsidRPr="00D71178">
        <w:rPr>
          <w:snapToGrid w:val="0"/>
          <w:color w:val="000000" w:themeColor="text1"/>
        </w:rPr>
        <w:tab/>
        <w:t>Article 1, Chapter 19,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lastRenderedPageBreak/>
        <w:tab/>
        <w:t>(B)</w:t>
      </w:r>
      <w:r w:rsidRPr="00D71178">
        <w:rPr>
          <w:snapToGrid w:val="0"/>
          <w:color w:val="000000" w:themeColor="text1"/>
        </w:rPr>
        <w:tab/>
        <w:t>In seeking exemptions, the local board of trustees may not exempt: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A84EE0" w:rsidRPr="00D71178" w:rsidRDefault="00A84EE0"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18.</w:t>
      </w:r>
      <w:r w:rsidRPr="00D71178">
        <w:rPr>
          <w:color w:val="000000" w:themeColor="text1"/>
          <w:u w:color="000000" w:themeColor="text1"/>
        </w:rPr>
        <w:tab/>
        <w:t>Chapter 40, Title 59 of the 1976 Code is amended by adding:</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59-40-165.</w:t>
      </w:r>
      <w:r w:rsidRPr="00D71178">
        <w:rPr>
          <w:color w:val="000000" w:themeColor="text1"/>
          <w:u w:color="000000" w:themeColor="text1"/>
        </w:rPr>
        <w:tab/>
        <w:t>On August 1, 2014, and every two years thereafter, the Department of Education shall employ an independent research group to determine:</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(1)</w:t>
      </w:r>
      <w:r w:rsidRPr="00D71178">
        <w:rPr>
          <w:color w:val="000000" w:themeColor="text1"/>
          <w:u w:color="000000" w:themeColor="text1"/>
        </w:rPr>
        <w:tab/>
        <w:t>the number of economically disadvantaged students served by charter schools as a percentage of all charter school students during the past two school years; and</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(2)</w:t>
      </w:r>
      <w:r w:rsidRPr="00D71178">
        <w:rPr>
          <w:color w:val="000000" w:themeColor="text1"/>
          <w:u w:color="000000" w:themeColor="text1"/>
        </w:rPr>
        <w:tab/>
        <w:t>the academic performance of the economically disadvantaged students served by charter schools compared to economically disadvantaged students served in public schools during the past two school years.”</w:t>
      </w:r>
      <w:r w:rsidRPr="00D71178">
        <w:rPr>
          <w:color w:val="000000" w:themeColor="text1"/>
          <w:u w:color="000000" w:themeColor="text1"/>
        </w:rPr>
        <w:tab/>
      </w:r>
      <w:r w:rsidRPr="00D71178">
        <w:rPr>
          <w:color w:val="000000" w:themeColor="text1"/>
          <w:u w:color="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SECTION</w:t>
      </w:r>
      <w:r w:rsidRPr="00D71178">
        <w:rPr>
          <w:snapToGrid w:val="0"/>
          <w:color w:val="000000" w:themeColor="text1"/>
        </w:rPr>
        <w:tab/>
        <w:t>19.</w:t>
      </w:r>
      <w:r w:rsidRPr="00D71178">
        <w:rPr>
          <w:snapToGrid w:val="0"/>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71443"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rPr>
        <w:t>SECTION</w:t>
      </w:r>
      <w:r w:rsidRPr="00D71178">
        <w:rPr>
          <w:color w:val="000000" w:themeColor="text1"/>
        </w:rPr>
        <w:tab/>
        <w:t>20</w:t>
      </w:r>
      <w:r w:rsidR="009B13B4" w:rsidRPr="00D71178">
        <w:rPr>
          <w:color w:val="000000" w:themeColor="text1"/>
        </w:rPr>
        <w:t>.</w:t>
      </w:r>
      <w:r w:rsidR="009B13B4" w:rsidRPr="00D71178">
        <w:rPr>
          <w:color w:val="000000" w:themeColor="text1"/>
        </w:rPr>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2F181D">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F4A" w:rsidRDefault="00D24F4A" w:rsidP="009F0C77">
      <w:r>
        <w:separator/>
      </w:r>
    </w:p>
  </w:endnote>
  <w:endnote w:type="continuationSeparator" w:id="0">
    <w:p w:rsidR="00D24F4A" w:rsidRDefault="00D24F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2EE806-2428-4327-9221-6664D04DC21D}"/>
    <w:embedBold r:id="rId2" w:fontKey="{A38D95FA-A436-49CA-8907-11FCA9B5DBA6}"/>
  </w:font>
  <w:font w:name="Calibri">
    <w:panose1 w:val="020F0502020204030204"/>
    <w:charset w:val="00"/>
    <w:family w:val="swiss"/>
    <w:pitch w:val="variable"/>
    <w:sig w:usb0="A00002EF" w:usb1="4000207B" w:usb2="00000000" w:usb3="00000000" w:csb0="0000009F" w:csb1="00000000"/>
    <w:embedRegular r:id="rId3" w:fontKey="{C024E4B6-71EA-4F6A-9C11-CFD90D719720}"/>
  </w:font>
  <w:font w:name="Tahoma">
    <w:panose1 w:val="020B0604030504040204"/>
    <w:charset w:val="00"/>
    <w:family w:val="swiss"/>
    <w:pitch w:val="variable"/>
    <w:sig w:usb0="61002A87" w:usb1="80000000" w:usb2="00000008" w:usb3="00000000" w:csb0="000101FF" w:csb1="00000000"/>
    <w:embedRegular r:id="rId4" w:fontKey="{4360902F-DCB0-4562-9DD2-5C806C08B077}"/>
  </w:font>
  <w:font w:name="Cambria">
    <w:panose1 w:val="02040503050406030204"/>
    <w:charset w:val="00"/>
    <w:family w:val="roman"/>
    <w:pitch w:val="variable"/>
    <w:sig w:usb0="A00002EF" w:usb1="4000004B" w:usb2="00000000" w:usb3="00000000" w:csb0="0000009F" w:csb1="00000000"/>
    <w:embedRegular r:id="rId5" w:fontKey="{1BC1019C-7D7E-4EC8-9F95-AE0D171AE3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4A" w:rsidRPr="00872EA5" w:rsidRDefault="00D24F4A" w:rsidP="00872EA5">
    <w:pPr>
      <w:pStyle w:val="Footer"/>
      <w:tabs>
        <w:tab w:val="clear" w:pos="4680"/>
        <w:tab w:val="clear" w:pos="9360"/>
        <w:tab w:val="center" w:pos="2995"/>
      </w:tabs>
      <w:spacing w:before="120"/>
    </w:pPr>
    <w:r>
      <w:t>[3241-</w:t>
    </w:r>
    <w:fldSimple w:instr=" PAGE  \* MERGEFORMAT ">
      <w:r w:rsidR="002F181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4A" w:rsidRPr="00872EA5" w:rsidRDefault="00D24F4A" w:rsidP="00872EA5">
    <w:pPr>
      <w:pStyle w:val="Footer"/>
      <w:tabs>
        <w:tab w:val="clear" w:pos="4680"/>
        <w:tab w:val="clear" w:pos="9360"/>
        <w:tab w:val="center" w:pos="2995"/>
      </w:tabs>
      <w:spacing w:before="120"/>
    </w:pPr>
    <w:r>
      <w:t>[3241]</w:t>
    </w:r>
    <w:r>
      <w:tab/>
    </w:r>
    <w:fldSimple w:instr=" PAGE  \* MERGEFORMAT ">
      <w:r w:rsidR="002F18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F4A" w:rsidRDefault="00D24F4A" w:rsidP="009F0C77">
      <w:r>
        <w:separator/>
      </w:r>
    </w:p>
  </w:footnote>
  <w:footnote w:type="continuationSeparator" w:id="0">
    <w:p w:rsidR="00D24F4A" w:rsidRDefault="00D24F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F40FA"/>
    <w:rsid w:val="0010776B"/>
    <w:rsid w:val="00133E66"/>
    <w:rsid w:val="001435A3"/>
    <w:rsid w:val="001560CB"/>
    <w:rsid w:val="001C26C2"/>
    <w:rsid w:val="001D08F2"/>
    <w:rsid w:val="001D525B"/>
    <w:rsid w:val="001D7F4F"/>
    <w:rsid w:val="002127E0"/>
    <w:rsid w:val="002321B6"/>
    <w:rsid w:val="00236C85"/>
    <w:rsid w:val="00250967"/>
    <w:rsid w:val="002543C8"/>
    <w:rsid w:val="0026289F"/>
    <w:rsid w:val="00284AAE"/>
    <w:rsid w:val="00295FB0"/>
    <w:rsid w:val="002E567F"/>
    <w:rsid w:val="002E5912"/>
    <w:rsid w:val="002F0E96"/>
    <w:rsid w:val="002F181D"/>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5273C6"/>
    <w:rsid w:val="00530A69"/>
    <w:rsid w:val="005364CE"/>
    <w:rsid w:val="00545593"/>
    <w:rsid w:val="00563214"/>
    <w:rsid w:val="00577C6C"/>
    <w:rsid w:val="005C2FE2"/>
    <w:rsid w:val="005E2BC9"/>
    <w:rsid w:val="005F0D5B"/>
    <w:rsid w:val="00605102"/>
    <w:rsid w:val="006215AA"/>
    <w:rsid w:val="00623481"/>
    <w:rsid w:val="00667F99"/>
    <w:rsid w:val="006913C9"/>
    <w:rsid w:val="00692AF5"/>
    <w:rsid w:val="0069470D"/>
    <w:rsid w:val="006F4F31"/>
    <w:rsid w:val="00734F00"/>
    <w:rsid w:val="0075132B"/>
    <w:rsid w:val="00767CD6"/>
    <w:rsid w:val="007A70AE"/>
    <w:rsid w:val="007B0F0B"/>
    <w:rsid w:val="007E1EF6"/>
    <w:rsid w:val="008362E8"/>
    <w:rsid w:val="00871443"/>
    <w:rsid w:val="00872EA5"/>
    <w:rsid w:val="008A0529"/>
    <w:rsid w:val="008A1768"/>
    <w:rsid w:val="008F4429"/>
    <w:rsid w:val="00902591"/>
    <w:rsid w:val="0094021A"/>
    <w:rsid w:val="00951B14"/>
    <w:rsid w:val="00994C8B"/>
    <w:rsid w:val="009B13B4"/>
    <w:rsid w:val="009C6A0B"/>
    <w:rsid w:val="009D6E57"/>
    <w:rsid w:val="009F0C77"/>
    <w:rsid w:val="009F4DD1"/>
    <w:rsid w:val="00A41684"/>
    <w:rsid w:val="00A64E80"/>
    <w:rsid w:val="00A72BCD"/>
    <w:rsid w:val="00A741D9"/>
    <w:rsid w:val="00A833AB"/>
    <w:rsid w:val="00A84EE0"/>
    <w:rsid w:val="00A86369"/>
    <w:rsid w:val="00A9741D"/>
    <w:rsid w:val="00AA304E"/>
    <w:rsid w:val="00AD4B17"/>
    <w:rsid w:val="00B22285"/>
    <w:rsid w:val="00B412D4"/>
    <w:rsid w:val="00BA1C61"/>
    <w:rsid w:val="00BC632F"/>
    <w:rsid w:val="00BE3C22"/>
    <w:rsid w:val="00BE613D"/>
    <w:rsid w:val="00BF1DB1"/>
    <w:rsid w:val="00BF5EF7"/>
    <w:rsid w:val="00C0345E"/>
    <w:rsid w:val="00C15E98"/>
    <w:rsid w:val="00C3483A"/>
    <w:rsid w:val="00C74E9D"/>
    <w:rsid w:val="00C82FD3"/>
    <w:rsid w:val="00C92819"/>
    <w:rsid w:val="00CC6B7B"/>
    <w:rsid w:val="00CD2089"/>
    <w:rsid w:val="00D24F4A"/>
    <w:rsid w:val="00D71178"/>
    <w:rsid w:val="00D73A67"/>
    <w:rsid w:val="00D812C8"/>
    <w:rsid w:val="00D970A9"/>
    <w:rsid w:val="00DC273B"/>
    <w:rsid w:val="00DF2772"/>
    <w:rsid w:val="00DF3845"/>
    <w:rsid w:val="00E41911"/>
    <w:rsid w:val="00E564CD"/>
    <w:rsid w:val="00E92EEF"/>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089AD-3EFC-4613-B3BC-97DDCCA4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9759</Words>
  <Characters>55630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2010-12-13T20:13:00Z</cp:lastPrinted>
  <dcterms:created xsi:type="dcterms:W3CDTF">2012-03-14T22:39:00Z</dcterms:created>
  <dcterms:modified xsi:type="dcterms:W3CDTF">2012-03-14T22:39:00Z</dcterms:modified>
</cp:coreProperties>
</file>