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A3F" w:rsidRDefault="00791A3F" w:rsidP="001D7F4F">
      <w:pPr>
        <w:pStyle w:val="BillDots"/>
      </w:pPr>
      <w:r>
        <w:rPr>
          <w:strike/>
        </w:rPr>
        <w:t>Indicates Matter Stricken</w:t>
      </w:r>
    </w:p>
    <w:p w:rsidR="00791A3F" w:rsidRPr="00791A3F" w:rsidRDefault="00791A3F" w:rsidP="001D7F4F">
      <w:pPr>
        <w:pStyle w:val="BillDots"/>
      </w:pPr>
      <w:r>
        <w:rPr>
          <w:u w:val="single"/>
        </w:rPr>
        <w:t>Indicates New Matter</w:t>
      </w:r>
    </w:p>
    <w:p w:rsidR="00791A3F" w:rsidRDefault="00791A3F" w:rsidP="001D7F4F">
      <w:pPr>
        <w:pStyle w:val="BillDots"/>
      </w:pPr>
    </w:p>
    <w:p w:rsidR="00791A3F" w:rsidRDefault="009B4EE2" w:rsidP="001D7F4F">
      <w:pPr>
        <w:pStyle w:val="BillDots"/>
      </w:pPr>
      <w:r>
        <w:t>COMMITTEE AMENDMENT ADOPTED</w:t>
      </w:r>
    </w:p>
    <w:p w:rsidR="00791A3F" w:rsidRDefault="009B4EE2" w:rsidP="001D7F4F">
      <w:pPr>
        <w:pStyle w:val="BillDots"/>
      </w:pPr>
      <w:r>
        <w:t>June 1</w:t>
      </w:r>
      <w:r w:rsidR="00791A3F">
        <w:t>, 2011</w:t>
      </w:r>
    </w:p>
    <w:p w:rsidR="00791A3F" w:rsidRDefault="00791A3F" w:rsidP="001D7F4F">
      <w:pPr>
        <w:pStyle w:val="BillDots"/>
      </w:pPr>
    </w:p>
    <w:p w:rsidR="00791A3F" w:rsidRPr="00791A3F" w:rsidRDefault="00791A3F" w:rsidP="00791A3F">
      <w:pPr>
        <w:pStyle w:val="BillDots"/>
        <w:tabs>
          <w:tab w:val="clear" w:pos="216"/>
          <w:tab w:val="clear" w:pos="432"/>
          <w:tab w:val="clear" w:pos="648"/>
          <w:tab w:val="clear" w:pos="864"/>
          <w:tab w:val="clear" w:pos="1080"/>
          <w:tab w:val="clear" w:pos="1296"/>
          <w:tab w:val="clear" w:pos="5904"/>
          <w:tab w:val="right" w:pos="5933"/>
        </w:tabs>
      </w:pPr>
      <w:r>
        <w:tab/>
      </w:r>
      <w:r>
        <w:rPr>
          <w:b/>
          <w:sz w:val="36"/>
        </w:rPr>
        <w:t>H. 3249</w:t>
      </w:r>
    </w:p>
    <w:p w:rsidR="00791A3F" w:rsidRDefault="00791A3F" w:rsidP="001D7F4F">
      <w:pPr>
        <w:pStyle w:val="BillDots"/>
      </w:pPr>
    </w:p>
    <w:p w:rsidR="00791A3F" w:rsidRDefault="00791A3F" w:rsidP="00791A3F">
      <w:pPr>
        <w:pStyle w:val="BillDots"/>
        <w:jc w:val="center"/>
      </w:pPr>
      <w:r>
        <w:t>Introduced by Reps. G.M. Smith, Taylor and G.R. Smith</w:t>
      </w:r>
    </w:p>
    <w:p w:rsidR="00791A3F" w:rsidRDefault="00791A3F" w:rsidP="001D7F4F">
      <w:pPr>
        <w:pStyle w:val="BillDots"/>
      </w:pPr>
    </w:p>
    <w:p w:rsidR="00791A3F" w:rsidRDefault="009B4EE2" w:rsidP="004123ED">
      <w:pPr>
        <w:pStyle w:val="BillDots"/>
        <w:tabs>
          <w:tab w:val="clear" w:pos="216"/>
          <w:tab w:val="clear" w:pos="432"/>
          <w:tab w:val="clear" w:pos="648"/>
          <w:tab w:val="clear" w:pos="864"/>
          <w:tab w:val="clear" w:pos="1080"/>
          <w:tab w:val="clear" w:pos="1296"/>
          <w:tab w:val="clear" w:pos="5904"/>
          <w:tab w:val="right" w:pos="5933"/>
        </w:tabs>
      </w:pPr>
      <w:r>
        <w:t>S. Printed 6/1</w:t>
      </w:r>
      <w:r w:rsidR="00791A3F">
        <w:t>/11--S.</w:t>
      </w:r>
      <w:r w:rsidR="004123ED">
        <w:tab/>
      </w:r>
    </w:p>
    <w:p w:rsidR="00791A3F" w:rsidRDefault="00791A3F" w:rsidP="001D7F4F">
      <w:pPr>
        <w:pStyle w:val="BillDots"/>
      </w:pPr>
      <w:r>
        <w:t>Read the first time March 15, 2011.</w:t>
      </w:r>
    </w:p>
    <w:p w:rsidR="00791A3F" w:rsidRPr="00791A3F" w:rsidRDefault="00791A3F" w:rsidP="00791A3F">
      <w:pPr>
        <w:pStyle w:val="BillDots"/>
        <w:jc w:val="center"/>
      </w:pPr>
      <w:r>
        <w:rPr>
          <w:u w:val="single"/>
        </w:rPr>
        <w:t>            </w:t>
      </w:r>
    </w:p>
    <w:p w:rsidR="00791A3F" w:rsidRDefault="00791A3F" w:rsidP="001D7F4F">
      <w:pPr>
        <w:pStyle w:val="BillDots"/>
      </w:pPr>
    </w:p>
    <w:p w:rsidR="00791A3F"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C1601" w:rsidRDefault="006C1601" w:rsidP="001D7F4F">
      <w:pPr>
        <w:pStyle w:val="BillDots"/>
        <w:sectPr w:rsidR="006C1601" w:rsidSect="006C16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11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706517">
        <w:noBreakHyphen/>
      </w:r>
      <w:r>
        <w:t>6</w:t>
      </w:r>
      <w:r w:rsidR="00706517">
        <w:noBreakHyphen/>
      </w:r>
      <w:r>
        <w:t>4020, CODE OF LAWS OF SOUTH CAROLINA, 1976, RELATING TO THE TRANSPORTATION OF ALCOHOLIC LIQUORS IN A MOTOR VEHICLE, SO AS TO CLARIFY THAT THE LUGGAGE COMPARTMENT OR CARGO AREA I</w:t>
      </w:r>
      <w:r w:rsidR="00C71867">
        <w:t>N</w:t>
      </w:r>
      <w:r>
        <w:t xml:space="preserve"> WHICH ONE MAY LAWFULLY TRANSPORT A CONTAINER OF ALCOHOLIC LIQUOR WITH A BROKEN OR OPENED SEAL OR CAP IS NOT LIMITED TO A CLOSED TRUNK </w:t>
      </w:r>
      <w:r w:rsidR="00DF6AC8">
        <w:t xml:space="preserve">THAT IS </w:t>
      </w:r>
      <w:r>
        <w:t xml:space="preserve">ACCESSIBLE </w:t>
      </w:r>
      <w:r w:rsidR="00DF6AC8">
        <w:t xml:space="preserve">ONLY </w:t>
      </w:r>
      <w:r>
        <w:t xml:space="preserve">FROM THE </w:t>
      </w:r>
      <w:r w:rsidR="00DF6AC8">
        <w:t>EX</w:t>
      </w:r>
      <w:r>
        <w:t>TERIOR OF THE VEHICLE SO LONG AS THE LUGGAGE COMPARTMENT OR CARGO AREA IS SEPARATE AND DISTINCT FROM THE DRIVER</w:t>
      </w:r>
      <w:r w:rsidR="00706517" w:rsidRPr="00706517">
        <w:t>’</w:t>
      </w:r>
      <w:r>
        <w:t>S AND PASSENGERS</w:t>
      </w:r>
      <w:r w:rsidR="00706517" w:rsidRPr="00706517">
        <w:t>’</w:t>
      </w:r>
      <w:r>
        <w:t xml:space="preserve"> COMPARTMENTS</w:t>
      </w:r>
      <w:r w:rsidR="00706517">
        <w:t>; AND TO PROVIDE THAT A PERSON</w:t>
      </w:r>
      <w:r w:rsidR="00706517" w:rsidRPr="00706517">
        <w:t>’</w:t>
      </w:r>
      <w:r w:rsidR="00706517">
        <w:t>S DRIVER</w:t>
      </w:r>
      <w:r w:rsidR="00706517" w:rsidRPr="00706517">
        <w:t>’</w:t>
      </w:r>
      <w:r w:rsidR="00706517">
        <w:t>S LICENSE MAY NOT BE SUSPENDED FOR A VIOLATION OF THIS SECTION</w:t>
      </w:r>
      <w:r>
        <w:t>.</w:t>
      </w:r>
      <w:r w:rsidR="00706517">
        <w:t xml:space="preserve"> </w:t>
      </w:r>
    </w:p>
    <w:p w:rsidR="009B4EE2" w:rsidRDefault="009B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EE2" w:rsidRPr="006D7B44" w:rsidRDefault="009B4EE2" w:rsidP="009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7B44">
        <w:t>SECTION</w:t>
      </w:r>
      <w:r w:rsidRPr="006D7B44">
        <w:tab/>
        <w:t>1.</w:t>
      </w:r>
      <w:r w:rsidRPr="006D7B44">
        <w:tab/>
      </w:r>
      <w:r>
        <w:t xml:space="preserve"> </w:t>
      </w:r>
      <w:r w:rsidRPr="006D7B44">
        <w:t>Section 61</w:t>
      </w:r>
      <w:r w:rsidRPr="006D7B44">
        <w:noBreakHyphen/>
        <w:t>6</w:t>
      </w:r>
      <w:r w:rsidRPr="006D7B44">
        <w:noBreakHyphen/>
        <w:t>4020 of the 1976 Code is amended to read:</w:t>
      </w:r>
    </w:p>
    <w:p w:rsidR="009B4EE2" w:rsidRPr="006D7B44" w:rsidRDefault="009B4EE2" w:rsidP="009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EE2" w:rsidRPr="006D7B44" w:rsidRDefault="009B4EE2" w:rsidP="009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7B44">
        <w:tab/>
        <w:t>“Section 61</w:t>
      </w:r>
      <w:r w:rsidRPr="006D7B44">
        <w:noBreakHyphen/>
        <w:t>6</w:t>
      </w:r>
      <w:r w:rsidRPr="006D7B44">
        <w:noBreakHyphen/>
        <w:t>4020.</w:t>
      </w:r>
      <w:r w:rsidRPr="006D7B44">
        <w:tab/>
      </w:r>
      <w:r>
        <w:t xml:space="preserve"> </w:t>
      </w:r>
      <w:r w:rsidRPr="006D7B44">
        <w:rPr>
          <w:u w:val="single"/>
        </w:rPr>
        <w:t>(A)</w:t>
      </w:r>
      <w:r w:rsidRPr="006D7B44">
        <w:t xml:space="preserve">  A person who is twenty</w:t>
      </w:r>
      <w:r w:rsidRPr="006D7B44">
        <w:noBreakHyphen/>
        <w:t>one years of age or older may transport lawfully acquired alcoholic liquors to and from a place where alcoholic liquors may be lawfully possessed or consumed</w:t>
      </w:r>
      <w:r w:rsidRPr="00FF4451">
        <w:rPr>
          <w:strike/>
        </w:rPr>
        <w:t>;</w:t>
      </w:r>
      <w:r>
        <w:rPr>
          <w:strike/>
        </w:rPr>
        <w:t xml:space="preserve"> </w:t>
      </w:r>
      <w:r w:rsidRPr="00FF4451">
        <w:rPr>
          <w:strike/>
        </w:rPr>
        <w:t>but if</w:t>
      </w:r>
      <w:r w:rsidRPr="00FF4451">
        <w:rPr>
          <w:u w:val="single"/>
        </w:rPr>
        <w:t xml:space="preserve">. </w:t>
      </w:r>
      <w:r>
        <w:rPr>
          <w:u w:val="single"/>
        </w:rPr>
        <w:t xml:space="preserve"> </w:t>
      </w:r>
      <w:r w:rsidRPr="00FF4451">
        <w:rPr>
          <w:u w:val="single"/>
        </w:rPr>
        <w:t>If</w:t>
      </w:r>
      <w:r>
        <w:t xml:space="preserve"> </w:t>
      </w:r>
      <w:r w:rsidRPr="006D7B44">
        <w:t xml:space="preserve">the cap or seal on the container has been opened or broken, it is unlawful to transport the liquors in a motor vehicle, except in </w:t>
      </w:r>
      <w:r w:rsidRPr="006D7B44">
        <w:rPr>
          <w:strike/>
        </w:rPr>
        <w:t>the</w:t>
      </w:r>
      <w:r w:rsidRPr="006D7B44">
        <w:t xml:space="preserve"> </w:t>
      </w:r>
      <w:r w:rsidRPr="006D7B44">
        <w:rPr>
          <w:u w:val="single"/>
        </w:rPr>
        <w:t>a trunk,</w:t>
      </w:r>
      <w:r w:rsidRPr="006D7B44">
        <w:t xml:space="preserve"> luggage compartment</w:t>
      </w:r>
      <w:r w:rsidRPr="006D7B44">
        <w:rPr>
          <w:u w:val="single"/>
        </w:rPr>
        <w:t>,</w:t>
      </w:r>
      <w:r w:rsidRPr="006D7B44">
        <w:t xml:space="preserve"> or cargo area </w:t>
      </w:r>
      <w:r w:rsidRPr="006D7B44">
        <w:rPr>
          <w:u w:val="single"/>
        </w:rPr>
        <w:t xml:space="preserve">that is separate and distinct from the driver’s and passengers’ compartments.  For purposes of this exception, the luggage compartment or cargo area is not required to be a closed </w:t>
      </w:r>
      <w:r w:rsidRPr="006D7B44">
        <w:rPr>
          <w:u w:val="single"/>
        </w:rPr>
        <w:lastRenderedPageBreak/>
        <w:t>trunk that is accessible only from the exterior of the motor vehicle.</w:t>
      </w:r>
      <w:r w:rsidRPr="006D7B44">
        <w:t xml:space="preserve">  A person who violates this section is guilty of a misdemeanor</w:t>
      </w:r>
      <w:r w:rsidR="0064216F">
        <w:t xml:space="preserve"> </w:t>
      </w:r>
      <w:r w:rsidRPr="006D7B44">
        <w:t>and, upon conviction, must be fined not more than one hundred dollars or imprisoned for not more than thirty days.  For purposes of this section, alcoholic liquors means all distilled spirits regardless of the percentage of alcohol by volume that they contain.</w:t>
      </w:r>
    </w:p>
    <w:p w:rsidR="009B4EE2" w:rsidRPr="006D7B44" w:rsidRDefault="009B4EE2" w:rsidP="009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7B44">
        <w:tab/>
      </w:r>
      <w:r w:rsidRPr="006D7B44">
        <w:rPr>
          <w:u w:val="single"/>
        </w:rPr>
        <w:t>(B)</w:t>
      </w:r>
      <w:r w:rsidRPr="006D7B44">
        <w:t xml:space="preserve">  </w:t>
      </w:r>
      <w:r w:rsidRPr="006D7B44">
        <w:rPr>
          <w:u w:val="single"/>
        </w:rPr>
        <w:t>Section</w:t>
      </w:r>
      <w:r>
        <w:rPr>
          <w:u w:val="single"/>
        </w:rPr>
        <w:t>s</w:t>
      </w:r>
      <w:r w:rsidRPr="006D7B44">
        <w:rPr>
          <w:u w:val="single"/>
        </w:rPr>
        <w:t xml:space="preserve"> 61-6-4290 and 61-6-4300 do not apply to violations of this </w:t>
      </w:r>
      <w:r>
        <w:rPr>
          <w:u w:val="single"/>
        </w:rPr>
        <w:t>section, including violations prior to the effective date of this section</w:t>
      </w:r>
      <w:r w:rsidRPr="006D7B44">
        <w:rPr>
          <w:u w:val="single"/>
        </w:rPr>
        <w:t>.</w:t>
      </w:r>
      <w:r w:rsidRPr="006D7B44">
        <w:t>”</w:t>
      </w:r>
    </w:p>
    <w:p w:rsidR="009B4EE2" w:rsidRDefault="009B4EE2" w:rsidP="009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EE2" w:rsidP="009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7B44">
        <w:t>SECTION</w:t>
      </w:r>
      <w:r w:rsidRPr="006D7B44">
        <w:tab/>
      </w:r>
      <w:r>
        <w:t>2</w:t>
      </w:r>
      <w:r w:rsidRPr="006D7B44">
        <w:t>.</w:t>
      </w:r>
      <w:r w:rsidRPr="006D7B44">
        <w:tab/>
      </w:r>
      <w:r>
        <w:t xml:space="preserve"> </w:t>
      </w:r>
      <w:r w:rsidRPr="006D7B44">
        <w:t>This act takes effect upon approval by the Governor.</w:t>
      </w:r>
    </w:p>
    <w:p w:rsidR="00AE0FDC" w:rsidRDefault="007065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FDC" w:rsidRDefault="00AE0FDC" w:rsidP="00DE16F9">
      <w:pPr>
        <w:suppressAutoHyphens/>
      </w:pPr>
    </w:p>
    <w:sectPr w:rsidR="00AE0FDC" w:rsidSect="006C16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2E4" w:rsidRDefault="000932E4" w:rsidP="009F0C77">
      <w:r>
        <w:separator/>
      </w:r>
    </w:p>
  </w:endnote>
  <w:endnote w:type="continuationSeparator" w:id="0">
    <w:p w:rsidR="000932E4" w:rsidRDefault="000932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14A240-0CCF-4919-9959-2DB046256A38}"/>
    <w:embedBold r:id="rId2" w:fontKey="{ABF0E5FB-54D8-4868-85F9-E24B7109BDD9}"/>
  </w:font>
  <w:font w:name="Calibri">
    <w:panose1 w:val="020F0502020204030204"/>
    <w:charset w:val="00"/>
    <w:family w:val="swiss"/>
    <w:pitch w:val="variable"/>
    <w:sig w:usb0="A00002EF" w:usb1="4000207B" w:usb2="00000000" w:usb3="00000000" w:csb0="0000009F" w:csb1="00000000"/>
    <w:embedRegular r:id="rId3" w:fontKey="{9B3EAD62-0DD1-4512-B265-6CC5C21FBDAB}"/>
  </w:font>
  <w:font w:name="Tahoma">
    <w:panose1 w:val="020B0604030504040204"/>
    <w:charset w:val="00"/>
    <w:family w:val="swiss"/>
    <w:pitch w:val="variable"/>
    <w:sig w:usb0="61002A87" w:usb1="80000000" w:usb2="00000008" w:usb3="00000000" w:csb0="000101FF" w:csb1="00000000"/>
    <w:embedRegular r:id="rId4" w:fontKey="{9FA3E633-4055-4AEE-A2C4-5A9119CDA72F}"/>
  </w:font>
  <w:font w:name="Cambria">
    <w:panose1 w:val="02040503050406030204"/>
    <w:charset w:val="00"/>
    <w:family w:val="roman"/>
    <w:pitch w:val="variable"/>
    <w:sig w:usb0="A00002EF" w:usb1="4000004B" w:usb2="00000000" w:usb3="00000000" w:csb0="0000009F" w:csb1="00000000"/>
    <w:embedRegular r:id="rId5" w:fontKey="{2DE118A8-44D1-47C5-9558-0F6EC5EA7C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BC" w:rsidRPr="00AE0FDC" w:rsidRDefault="00AE0FDC" w:rsidP="00AE0FDC">
    <w:pPr>
      <w:pStyle w:val="Footer"/>
      <w:tabs>
        <w:tab w:val="clear" w:pos="4680"/>
        <w:tab w:val="clear" w:pos="9360"/>
        <w:tab w:val="center" w:pos="2995"/>
      </w:tabs>
      <w:spacing w:before="120"/>
    </w:pPr>
    <w:r>
      <w:t>[3249</w:t>
    </w:r>
    <w:r w:rsidR="006C1601">
      <w:t>-</w:t>
    </w:r>
    <w:fldSimple w:instr=" PAGE  \* MERGEFORMAT ">
      <w:r w:rsidR="00DE16F9">
        <w:rPr>
          <w:noProof/>
        </w:rPr>
        <w:t>1</w:t>
      </w:r>
    </w:fldSimple>
    <w:r w:rsidR="006C16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601" w:rsidRPr="00AE0FDC" w:rsidRDefault="006C1601" w:rsidP="00AE0FDC">
    <w:pPr>
      <w:pStyle w:val="Footer"/>
      <w:tabs>
        <w:tab w:val="clear" w:pos="4680"/>
        <w:tab w:val="clear" w:pos="9360"/>
        <w:tab w:val="center" w:pos="2995"/>
      </w:tabs>
      <w:spacing w:before="120"/>
    </w:pPr>
    <w:r>
      <w:t>[3249]</w:t>
    </w:r>
    <w:r>
      <w:tab/>
    </w:r>
    <w:fldSimple w:instr=" PAGE  \* MERGEFORMAT ">
      <w:r w:rsidR="00DE16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2E4" w:rsidRDefault="000932E4" w:rsidP="009F0C77">
      <w:r>
        <w:separator/>
      </w:r>
    </w:p>
  </w:footnote>
  <w:footnote w:type="continuationSeparator" w:id="0">
    <w:p w:rsidR="000932E4" w:rsidRDefault="000932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4ZW11"/>
    <w:docVar w:name="CoverBillType" w:val="b"/>
    <w:docVar w:name="docpath" w:val="L:\Council\bills\GGS\22684ZW11.DOCX"/>
    <w:docVar w:name="dvBillNumber" w:val="3249"/>
    <w:docVar w:name="dvBillNumberPrefix" w:val="H. "/>
    <w:docVar w:name="dvOriginalBody" w:val="House"/>
    <w:docVar w:name="dvSteno" w:val="GGS"/>
    <w:docVar w:name="NameofBody" w:val="h"/>
    <w:docVar w:name="vgroup2" w:val="Council"/>
  </w:docVars>
  <w:rsids>
    <w:rsidRoot w:val="00546CB0"/>
    <w:rsid w:val="00011869"/>
    <w:rsid w:val="000932E4"/>
    <w:rsid w:val="000E1785"/>
    <w:rsid w:val="000F40FA"/>
    <w:rsid w:val="00102BED"/>
    <w:rsid w:val="0010776B"/>
    <w:rsid w:val="00133E66"/>
    <w:rsid w:val="001435A3"/>
    <w:rsid w:val="0017474F"/>
    <w:rsid w:val="001D08F2"/>
    <w:rsid w:val="001D525B"/>
    <w:rsid w:val="001D7F4F"/>
    <w:rsid w:val="002321B6"/>
    <w:rsid w:val="00250967"/>
    <w:rsid w:val="002543C8"/>
    <w:rsid w:val="002617A8"/>
    <w:rsid w:val="00284AAE"/>
    <w:rsid w:val="002E4C4B"/>
    <w:rsid w:val="002E5912"/>
    <w:rsid w:val="00325348"/>
    <w:rsid w:val="0032732C"/>
    <w:rsid w:val="00332B68"/>
    <w:rsid w:val="00336AD0"/>
    <w:rsid w:val="00337A8C"/>
    <w:rsid w:val="0037079A"/>
    <w:rsid w:val="003D01E8"/>
    <w:rsid w:val="003E5288"/>
    <w:rsid w:val="003F65B1"/>
    <w:rsid w:val="003F6D79"/>
    <w:rsid w:val="00411630"/>
    <w:rsid w:val="004123ED"/>
    <w:rsid w:val="0041760A"/>
    <w:rsid w:val="00417C01"/>
    <w:rsid w:val="004809EE"/>
    <w:rsid w:val="004E7D54"/>
    <w:rsid w:val="005273C6"/>
    <w:rsid w:val="00530A69"/>
    <w:rsid w:val="00545593"/>
    <w:rsid w:val="00546CB0"/>
    <w:rsid w:val="00572291"/>
    <w:rsid w:val="00577C6C"/>
    <w:rsid w:val="005C2FE2"/>
    <w:rsid w:val="005E2BC9"/>
    <w:rsid w:val="00605102"/>
    <w:rsid w:val="00613B01"/>
    <w:rsid w:val="006215AA"/>
    <w:rsid w:val="006408B3"/>
    <w:rsid w:val="0064216F"/>
    <w:rsid w:val="006913C9"/>
    <w:rsid w:val="0069470D"/>
    <w:rsid w:val="006C1601"/>
    <w:rsid w:val="006D44EB"/>
    <w:rsid w:val="00706517"/>
    <w:rsid w:val="00734F00"/>
    <w:rsid w:val="00791A3F"/>
    <w:rsid w:val="007A70AE"/>
    <w:rsid w:val="008362E8"/>
    <w:rsid w:val="008A1768"/>
    <w:rsid w:val="008E5EB6"/>
    <w:rsid w:val="008F4429"/>
    <w:rsid w:val="0094021A"/>
    <w:rsid w:val="009B4EE2"/>
    <w:rsid w:val="009C6A0B"/>
    <w:rsid w:val="009F0C77"/>
    <w:rsid w:val="009F4DD1"/>
    <w:rsid w:val="009F7D9E"/>
    <w:rsid w:val="00A3017F"/>
    <w:rsid w:val="00A4115B"/>
    <w:rsid w:val="00A41684"/>
    <w:rsid w:val="00A64E80"/>
    <w:rsid w:val="00A72BCD"/>
    <w:rsid w:val="00A741D9"/>
    <w:rsid w:val="00A833AB"/>
    <w:rsid w:val="00A83454"/>
    <w:rsid w:val="00A9741D"/>
    <w:rsid w:val="00AC28C9"/>
    <w:rsid w:val="00AD4B17"/>
    <w:rsid w:val="00AE0FDC"/>
    <w:rsid w:val="00AF1ED1"/>
    <w:rsid w:val="00B412D4"/>
    <w:rsid w:val="00BE3C22"/>
    <w:rsid w:val="00BF6BBC"/>
    <w:rsid w:val="00C0345E"/>
    <w:rsid w:val="00C3483A"/>
    <w:rsid w:val="00C71867"/>
    <w:rsid w:val="00C74E9D"/>
    <w:rsid w:val="00C82FD3"/>
    <w:rsid w:val="00C92819"/>
    <w:rsid w:val="00CC6B7B"/>
    <w:rsid w:val="00CD2089"/>
    <w:rsid w:val="00D11949"/>
    <w:rsid w:val="00D33FA1"/>
    <w:rsid w:val="00D73A67"/>
    <w:rsid w:val="00D970A9"/>
    <w:rsid w:val="00DA7BFF"/>
    <w:rsid w:val="00DC5921"/>
    <w:rsid w:val="00DC68BC"/>
    <w:rsid w:val="00DE16F9"/>
    <w:rsid w:val="00DF3845"/>
    <w:rsid w:val="00DF6AC8"/>
    <w:rsid w:val="00E41911"/>
    <w:rsid w:val="00E92EEF"/>
    <w:rsid w:val="00EA3947"/>
    <w:rsid w:val="00EE3DB4"/>
    <w:rsid w:val="00F24442"/>
    <w:rsid w:val="00F50AE3"/>
    <w:rsid w:val="00F67CF1"/>
    <w:rsid w:val="00F71D1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C4B"/>
    <w:rPr>
      <w:rFonts w:ascii="Tahoma" w:hAnsi="Tahoma" w:cs="Tahoma"/>
      <w:sz w:val="16"/>
      <w:szCs w:val="16"/>
    </w:rPr>
  </w:style>
  <w:style w:type="character" w:customStyle="1" w:styleId="BalloonTextChar">
    <w:name w:val="Balloon Text Char"/>
    <w:basedOn w:val="DefaultParagraphFont"/>
    <w:link w:val="BalloonText"/>
    <w:uiPriority w:val="99"/>
    <w:semiHidden/>
    <w:rsid w:val="002E4C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65465-C95D-42AE-BBEE-E4EE7F744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2011-03-09T23:35:00Z</cp:lastPrinted>
  <dcterms:created xsi:type="dcterms:W3CDTF">2011-06-02T02:10:00Z</dcterms:created>
  <dcterms:modified xsi:type="dcterms:W3CDTF">2011-06-02T02:10:00Z</dcterms:modified>
</cp:coreProperties>
</file>