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B27" w:rsidRDefault="00234B27" w:rsidP="004E6944">
      <w:pPr>
        <w:pStyle w:val="BillDots"/>
      </w:pPr>
      <w:r>
        <w:rPr>
          <w:strike/>
        </w:rPr>
        <w:t>Indicates Matter Stricken</w:t>
      </w:r>
    </w:p>
    <w:p w:rsidR="00234B27" w:rsidRPr="00234B27" w:rsidRDefault="00234B27" w:rsidP="004E6944">
      <w:pPr>
        <w:pStyle w:val="BillDots"/>
      </w:pPr>
      <w:r>
        <w:rPr>
          <w:u w:val="single"/>
        </w:rPr>
        <w:t>Indicates New Matter</w:t>
      </w:r>
    </w:p>
    <w:p w:rsidR="00234B27" w:rsidRDefault="00234B27" w:rsidP="004E6944">
      <w:pPr>
        <w:pStyle w:val="BillDots"/>
      </w:pPr>
    </w:p>
    <w:p w:rsidR="00051C76" w:rsidRDefault="00051C76" w:rsidP="004E6944">
      <w:pPr>
        <w:pStyle w:val="BillDots"/>
      </w:pPr>
      <w:r>
        <w:t>AMENDED</w:t>
      </w:r>
    </w:p>
    <w:p w:rsidR="00051C76" w:rsidRDefault="00051C76" w:rsidP="004E6944">
      <w:pPr>
        <w:pStyle w:val="BillDots"/>
      </w:pPr>
      <w:r>
        <w:t>May 15, 2012</w:t>
      </w:r>
    </w:p>
    <w:p w:rsidR="00051C76" w:rsidRDefault="00051C76" w:rsidP="004E6944">
      <w:pPr>
        <w:pStyle w:val="BillDots"/>
      </w:pPr>
    </w:p>
    <w:p w:rsidR="00234B27" w:rsidRPr="00234B27" w:rsidRDefault="00234B27" w:rsidP="00234B27">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234B27" w:rsidRDefault="00234B27" w:rsidP="004E6944">
      <w:pPr>
        <w:pStyle w:val="BillDots"/>
      </w:pPr>
    </w:p>
    <w:p w:rsidR="00234B27" w:rsidRDefault="00234B27" w:rsidP="00234B27">
      <w:pPr>
        <w:pStyle w:val="BillDots"/>
        <w:jc w:val="center"/>
      </w:pPr>
      <w:r>
        <w:t xml:space="preserve">Introduced by </w:t>
      </w:r>
      <w:r w:rsidRPr="00E93CE3">
        <w:t>Rep. Weeks</w:t>
      </w:r>
    </w:p>
    <w:p w:rsidR="00234B27" w:rsidRDefault="00234B27" w:rsidP="004E6944">
      <w:pPr>
        <w:pStyle w:val="BillDots"/>
      </w:pPr>
    </w:p>
    <w:p w:rsidR="00234B27" w:rsidRDefault="00051C76" w:rsidP="00F6012E">
      <w:pPr>
        <w:pStyle w:val="BillDots"/>
        <w:tabs>
          <w:tab w:val="clear" w:pos="216"/>
          <w:tab w:val="clear" w:pos="432"/>
          <w:tab w:val="clear" w:pos="648"/>
          <w:tab w:val="clear" w:pos="864"/>
          <w:tab w:val="clear" w:pos="1080"/>
          <w:tab w:val="clear" w:pos="1296"/>
          <w:tab w:val="clear" w:pos="5904"/>
          <w:tab w:val="right" w:pos="5933"/>
        </w:tabs>
      </w:pPr>
      <w:r>
        <w:t>S. Printed 5/15</w:t>
      </w:r>
      <w:r w:rsidR="00234B27">
        <w:t>/12--S.</w:t>
      </w:r>
      <w:r w:rsidR="00F6012E">
        <w:tab/>
        <w:t>[SEC 5/16/12 3:50 PM]</w:t>
      </w:r>
    </w:p>
    <w:p w:rsidR="00234B27" w:rsidRDefault="00234B27" w:rsidP="004E6944">
      <w:pPr>
        <w:pStyle w:val="BillDots"/>
      </w:pPr>
      <w:r>
        <w:t>Read the first time May 31, 2011.</w:t>
      </w:r>
    </w:p>
    <w:p w:rsidR="00234B27" w:rsidRDefault="00234B27" w:rsidP="00051C76">
      <w:pPr>
        <w:pStyle w:val="BillDots"/>
        <w:jc w:val="center"/>
      </w:pPr>
      <w:r>
        <w:rPr>
          <w:u w:val="single"/>
        </w:rPr>
        <w:t>            </w:t>
      </w:r>
    </w:p>
    <w:p w:rsidR="00234B27" w:rsidRDefault="00234B27" w:rsidP="004E6944">
      <w:pPr>
        <w:pStyle w:val="BillDots"/>
        <w:sectPr w:rsidR="00234B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051C76" w:rsidRDefault="00051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C76"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63-3-530(A)(17) of the 1976 Code is amended to read:</w:t>
      </w:r>
    </w:p>
    <w:p w:rsidR="00051C76"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 xml:space="preserve">To make all orders for support run until further order of the court, except that orders for child support run until the child </w:t>
      </w:r>
      <w:r>
        <w:rPr>
          <w:strike/>
        </w:rPr>
        <w:t>is</w:t>
      </w:r>
      <w:r>
        <w:t xml:space="preserve"> </w:t>
      </w:r>
      <w:r>
        <w:rPr>
          <w:u w:val="single"/>
        </w:rPr>
        <w:t>turns</w:t>
      </w:r>
      <w:r>
        <w:t xml:space="preserve"> eighteen years of age or until the child is married or becomes self</w:t>
      </w:r>
      <w:r>
        <w:noBreakHyphen/>
        <w:t>supporting, as determined by the court, whichever occurs first</w:t>
      </w:r>
      <w:r>
        <w:rPr>
          <w:strike/>
        </w:rPr>
        <w:t>;</w:t>
      </w:r>
      <w:r>
        <w:rPr>
          <w:u w:val="single"/>
        </w:rPr>
        <w:t>,</w:t>
      </w:r>
      <w:r>
        <w:t xml:space="preserve"> or </w:t>
      </w:r>
      <w:r>
        <w:rPr>
          <w:strike/>
        </w:rPr>
        <w:t>without further order,</w:t>
      </w:r>
      <w:r>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Pr>
          <w:strike/>
        </w:rPr>
        <w:t>where</w:t>
      </w:r>
      <w:r>
        <w:t xml:space="preserve"> </w:t>
      </w:r>
      <w:r>
        <w:rPr>
          <w:u w:val="single"/>
        </w:rPr>
        <w:t>when</w:t>
      </w:r>
      <w:r>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Pr="001F3A1A">
        <w:rPr>
          <w:u w:val="single"/>
        </w:rPr>
        <w:t xml:space="preserve">If child support is being paid through the </w:t>
      </w:r>
      <w:r w:rsidR="00F6012E">
        <w:rPr>
          <w:u w:val="single"/>
        </w:rPr>
        <w:t>c</w:t>
      </w:r>
      <w:r w:rsidRPr="001F3A1A">
        <w:rPr>
          <w:u w:val="single"/>
        </w:rPr>
        <w:t xml:space="preserve">lerk of </w:t>
      </w:r>
      <w:r w:rsidR="00F6012E">
        <w:rPr>
          <w:u w:val="single"/>
        </w:rPr>
        <w:t>c</w:t>
      </w:r>
      <w:r w:rsidRPr="001F3A1A">
        <w:rPr>
          <w:u w:val="single"/>
        </w:rPr>
        <w:t xml:space="preserve">ourt and there are no additional minors covered by the current order, the noncustodial parent shall </w:t>
      </w:r>
      <w:r w:rsidRPr="001F3A1A">
        <w:rPr>
          <w:u w:val="single"/>
        </w:rPr>
        <w:lastRenderedPageBreak/>
        <w:t xml:space="preserve">provide written notice to the </w:t>
      </w:r>
      <w:r w:rsidR="00F6012E">
        <w:rPr>
          <w:u w:val="single"/>
        </w:rPr>
        <w:t>c</w:t>
      </w:r>
      <w:r w:rsidRPr="001F3A1A">
        <w:rPr>
          <w:u w:val="single"/>
        </w:rPr>
        <w:t xml:space="preserve">lerk of </w:t>
      </w:r>
      <w:r w:rsidR="00F6012E">
        <w:rPr>
          <w:u w:val="single"/>
        </w:rPr>
        <w:t>c</w:t>
      </w:r>
      <w:r w:rsidRPr="001F3A1A">
        <w:rPr>
          <w:u w:val="single"/>
        </w:rPr>
        <w:t>ourt that support has termina</w:t>
      </w:r>
      <w:r>
        <w:rPr>
          <w:u w:val="single"/>
        </w:rPr>
        <w:t>ted pursuant to this subsection</w:t>
      </w:r>
      <w:r w:rsidRPr="001F3A1A">
        <w:rPr>
          <w:u w:val="single"/>
        </w:rPr>
        <w:t xml:space="preserve"> and shall include the basis for the automatic termination.  If there are additional minors covered by the child support order, the non-custodial parent shall petition the court for a modification in the total support payment. </w:t>
      </w:r>
      <w:r>
        <w:rPr>
          <w:u w:val="single"/>
        </w:rPr>
        <w:t>When child support is terminated due to the child turning eighteen years of age, graduating from high school, or reaching the end of the school year when the child is nineteen, no arrearage may be incurred as to that child after the date of the child’s eighteenth birthday, the date of the child’s graduation from high school, or the last day of the school year when the child is nineteen, whichever date terminated the child support obligation.</w:t>
      </w:r>
      <w:r>
        <w:t>”</w:t>
      </w:r>
      <w:r>
        <w:tab/>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8C2258">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F3B58F-2946-42E4-A5BD-B0430EAE74EA}"/>
    <w:embedBold r:id="rId2" w:fontKey="{56920693-ADB9-40CB-8671-4C5B8E1FCF4A}"/>
  </w:font>
  <w:font w:name="Calibri">
    <w:panose1 w:val="020F0502020204030204"/>
    <w:charset w:val="00"/>
    <w:family w:val="swiss"/>
    <w:pitch w:val="variable"/>
    <w:sig w:usb0="A00002EF" w:usb1="4000207B" w:usb2="00000000" w:usb3="00000000" w:csb0="0000009F" w:csb1="00000000"/>
    <w:embedRegular r:id="rId3" w:fontKey="{4ED33C47-2BD3-48AC-89BA-6AA1313AF82B}"/>
  </w:font>
  <w:font w:name="Tahoma">
    <w:panose1 w:val="020B0604030504040204"/>
    <w:charset w:val="00"/>
    <w:family w:val="swiss"/>
    <w:pitch w:val="variable"/>
    <w:sig w:usb0="61002A87" w:usb1="80000000" w:usb2="00000008" w:usb3="00000000" w:csb0="000101FF" w:csb1="00000000"/>
    <w:embedRegular r:id="rId4" w:fontKey="{557A7F21-02D7-4BDD-8463-82CA38207331}"/>
  </w:font>
  <w:font w:name="Cambria">
    <w:panose1 w:val="02040503050406030204"/>
    <w:charset w:val="00"/>
    <w:family w:val="roman"/>
    <w:pitch w:val="variable"/>
    <w:sig w:usb0="A00002EF" w:usb1="4000004B" w:usb2="00000000" w:usb3="00000000" w:csb0="0000009F" w:csb1="00000000"/>
    <w:embedRegular r:id="rId5" w:fontKey="{3E66513E-23DD-4401-9444-6075F26BB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8C2258">
        <w:rPr>
          <w:noProof/>
        </w:rPr>
        <w:t>1</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8C22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13357"/>
    <w:rsid w:val="000200AB"/>
    <w:rsid w:val="00051C76"/>
    <w:rsid w:val="00087CF2"/>
    <w:rsid w:val="000E1785"/>
    <w:rsid w:val="000F40FA"/>
    <w:rsid w:val="0010776B"/>
    <w:rsid w:val="00133E66"/>
    <w:rsid w:val="001435A3"/>
    <w:rsid w:val="00190128"/>
    <w:rsid w:val="001D08F2"/>
    <w:rsid w:val="001D525B"/>
    <w:rsid w:val="001D7F4F"/>
    <w:rsid w:val="00212627"/>
    <w:rsid w:val="002321B6"/>
    <w:rsid w:val="00234B27"/>
    <w:rsid w:val="00250967"/>
    <w:rsid w:val="002543C8"/>
    <w:rsid w:val="00284AAE"/>
    <w:rsid w:val="00297931"/>
    <w:rsid w:val="002E5912"/>
    <w:rsid w:val="002F6BC0"/>
    <w:rsid w:val="00325348"/>
    <w:rsid w:val="0032732C"/>
    <w:rsid w:val="00336AD0"/>
    <w:rsid w:val="0037079A"/>
    <w:rsid w:val="0039280C"/>
    <w:rsid w:val="003D01E8"/>
    <w:rsid w:val="003E5288"/>
    <w:rsid w:val="003F6D79"/>
    <w:rsid w:val="0041760A"/>
    <w:rsid w:val="00417C01"/>
    <w:rsid w:val="00473831"/>
    <w:rsid w:val="004809EE"/>
    <w:rsid w:val="004E6944"/>
    <w:rsid w:val="004E7D54"/>
    <w:rsid w:val="005273C6"/>
    <w:rsid w:val="00530A69"/>
    <w:rsid w:val="00545593"/>
    <w:rsid w:val="00577C6C"/>
    <w:rsid w:val="005C2FE2"/>
    <w:rsid w:val="005E2BC9"/>
    <w:rsid w:val="00605102"/>
    <w:rsid w:val="006215AA"/>
    <w:rsid w:val="006913C9"/>
    <w:rsid w:val="0069470D"/>
    <w:rsid w:val="00734F00"/>
    <w:rsid w:val="007A70AE"/>
    <w:rsid w:val="007E36CD"/>
    <w:rsid w:val="008362E8"/>
    <w:rsid w:val="008A1768"/>
    <w:rsid w:val="008C2258"/>
    <w:rsid w:val="008C387D"/>
    <w:rsid w:val="008F4429"/>
    <w:rsid w:val="0094021A"/>
    <w:rsid w:val="00967C72"/>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3483A"/>
    <w:rsid w:val="00C74E9D"/>
    <w:rsid w:val="00C82FD3"/>
    <w:rsid w:val="00C92819"/>
    <w:rsid w:val="00CA70C3"/>
    <w:rsid w:val="00CC6B7B"/>
    <w:rsid w:val="00CD2089"/>
    <w:rsid w:val="00D05D30"/>
    <w:rsid w:val="00D267B0"/>
    <w:rsid w:val="00D605F4"/>
    <w:rsid w:val="00D73A67"/>
    <w:rsid w:val="00D970A9"/>
    <w:rsid w:val="00DF3845"/>
    <w:rsid w:val="00E41911"/>
    <w:rsid w:val="00E92EEF"/>
    <w:rsid w:val="00EC5418"/>
    <w:rsid w:val="00F13294"/>
    <w:rsid w:val="00F24442"/>
    <w:rsid w:val="00F50AE3"/>
    <w:rsid w:val="00F6012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32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736DA-C6F9-42E6-B918-90224B43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2010-12-03T15:01:00Z</cp:lastPrinted>
  <dcterms:created xsi:type="dcterms:W3CDTF">2012-05-16T19:50:00Z</dcterms:created>
  <dcterms:modified xsi:type="dcterms:W3CDTF">2012-05-16T19:50:00Z</dcterms:modified>
</cp:coreProperties>
</file>