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E7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F3374">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A7C4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Pr>
          <w:color w:val="000000" w:themeColor="text1"/>
          <w:u w:color="000000" w:themeColor="text1"/>
        </w:rPr>
        <w:t>TO ENCOURAGE THE SOUTH CAROLINA COUNCIL OF GOVERNMENTS TO ADOPT</w:t>
      </w:r>
      <w:r w:rsidRPr="00E34B2F">
        <w:rPr>
          <w:color w:val="000000" w:themeColor="text1"/>
          <w:szCs w:val="32"/>
          <w:u w:color="000000" w:themeColor="text1"/>
          <w:lang w:bidi="en-US"/>
        </w:rPr>
        <w:t xml:space="preserve"> ORDINANCES INTENDED TO ENABLE THE RETROFIT</w:t>
      </w:r>
      <w:r>
        <w:rPr>
          <w:color w:val="000000" w:themeColor="text1"/>
          <w:szCs w:val="32"/>
          <w:u w:color="000000" w:themeColor="text1"/>
          <w:lang w:bidi="en-US"/>
        </w:rPr>
        <w:t>TING</w:t>
      </w:r>
      <w:r w:rsidRPr="00E34B2F">
        <w:rPr>
          <w:color w:val="000000" w:themeColor="text1"/>
          <w:szCs w:val="32"/>
          <w:u w:color="000000" w:themeColor="text1"/>
          <w:lang w:bidi="en-US"/>
        </w:rPr>
        <w:t xml:space="preserve"> OF SHOPPING MALLS AND SHOPPING CENTERS INTO DENSE, WALKABLE, MIXED</w:t>
      </w:r>
      <w:r w:rsidR="008458E8">
        <w:rPr>
          <w:color w:val="000000" w:themeColor="text1"/>
          <w:szCs w:val="32"/>
          <w:u w:color="000000" w:themeColor="text1"/>
          <w:lang w:bidi="en-US"/>
        </w:rPr>
        <w:noBreakHyphen/>
      </w:r>
      <w:r w:rsidRPr="00E34B2F">
        <w:rPr>
          <w:color w:val="000000" w:themeColor="text1"/>
          <w:szCs w:val="32"/>
          <w:u w:color="000000" w:themeColor="text1"/>
          <w:lang w:bidi="en-US"/>
        </w:rPr>
        <w:t>USE TOWN CENTERS,</w:t>
      </w:r>
      <w:r>
        <w:rPr>
          <w:color w:val="000000" w:themeColor="text1"/>
          <w:szCs w:val="32"/>
          <w:u w:color="000000" w:themeColor="text1"/>
          <w:lang w:bidi="en-US"/>
        </w:rPr>
        <w:t xml:space="preserve"> AND TO ENCOURAGE OTHER MEASURES TO PROMOTE A </w:t>
      </w:r>
      <w:r w:rsidRPr="00CF0363">
        <w:rPr>
          <w:rFonts w:cs="Times-Roman"/>
          <w:szCs w:val="32"/>
          <w:lang w:bidi="en-US"/>
        </w:rPr>
        <w:t>HUMAN HABITAT THAT IS HOSPITABLE AND ACCESSIBLE TO MORE SOUTH CAROLINIANS WHILE LESSENING ENVIRONMENTAL IMPACTS ON THE STATE</w:t>
      </w:r>
      <w:r>
        <w:rPr>
          <w:rFonts w:cs="Times-Roman"/>
          <w:szCs w:val="32"/>
          <w:lang w:bidi="en-US"/>
        </w:rPr>
        <w:t>.</w:t>
      </w:r>
    </w:p>
    <w:p w:rsidR="00AF3374" w:rsidRDefault="00AF33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83F4F" w:rsidRPr="00E02DAB" w:rsidRDefault="00B83F4F" w:rsidP="00B83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02DAB">
        <w:rPr>
          <w:color w:val="000000" w:themeColor="text1"/>
          <w:u w:color="000000" w:themeColor="text1"/>
        </w:rPr>
        <w:t>Whereas</w:t>
      </w:r>
      <w:r>
        <w:rPr>
          <w:color w:val="000000" w:themeColor="text1"/>
          <w:u w:color="000000" w:themeColor="text1"/>
        </w:rPr>
        <w:t>,</w:t>
      </w:r>
      <w:r w:rsidRPr="00E02DAB">
        <w:rPr>
          <w:color w:val="000000" w:themeColor="text1"/>
          <w:u w:color="000000" w:themeColor="text1"/>
        </w:rPr>
        <w:t xml:space="preserve"> the State of South Carolina aspires to retrofit its inventory of automobile dependent settlement patterns into compact, walkable, diverse and transit ready communities that are more socially equitable, consume less petroleum and generate fewer gree</w:t>
      </w:r>
      <w:r>
        <w:rPr>
          <w:color w:val="000000" w:themeColor="text1"/>
          <w:u w:color="000000" w:themeColor="text1"/>
        </w:rPr>
        <w:t>nhouse gases; and</w:t>
      </w:r>
    </w:p>
    <w:p w:rsidR="00B83F4F" w:rsidRPr="00E02DAB" w:rsidRDefault="00B83F4F" w:rsidP="00B83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3F4F" w:rsidRPr="00E02DAB" w:rsidRDefault="00B83F4F" w:rsidP="00B83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02DAB">
        <w:rPr>
          <w:color w:val="000000" w:themeColor="text1"/>
          <w:u w:color="000000" w:themeColor="text1"/>
        </w:rPr>
        <w:t>Whereas</w:t>
      </w:r>
      <w:r>
        <w:rPr>
          <w:color w:val="000000" w:themeColor="text1"/>
          <w:u w:color="000000" w:themeColor="text1"/>
        </w:rPr>
        <w:t>,</w:t>
      </w:r>
      <w:r w:rsidRPr="00E02DAB">
        <w:rPr>
          <w:color w:val="000000" w:themeColor="text1"/>
          <w:u w:color="000000" w:themeColor="text1"/>
        </w:rPr>
        <w:t xml:space="preserve"> the public servicing of automobile dependent settlement patterns disproportionately consumes the tax base o</w:t>
      </w:r>
      <w:r>
        <w:rPr>
          <w:color w:val="000000" w:themeColor="text1"/>
          <w:u w:color="000000" w:themeColor="text1"/>
        </w:rPr>
        <w:t>f South Carolina municipalities; and</w:t>
      </w:r>
    </w:p>
    <w:p w:rsidR="00B83F4F" w:rsidRPr="00E02DAB" w:rsidRDefault="00B83F4F" w:rsidP="00B83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3F4F" w:rsidRPr="00E02DAB" w:rsidRDefault="00B83F4F" w:rsidP="00B83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02DAB">
        <w:rPr>
          <w:color w:val="000000" w:themeColor="text1"/>
          <w:u w:color="000000" w:themeColor="text1"/>
        </w:rPr>
        <w:t>Whereas</w:t>
      </w:r>
      <w:r>
        <w:rPr>
          <w:color w:val="000000" w:themeColor="text1"/>
          <w:u w:color="000000" w:themeColor="text1"/>
        </w:rPr>
        <w:t>,</w:t>
      </w:r>
      <w:r w:rsidRPr="00E02DAB">
        <w:rPr>
          <w:color w:val="000000" w:themeColor="text1"/>
          <w:u w:color="000000" w:themeColor="text1"/>
        </w:rPr>
        <w:t xml:space="preserve"> the Baby Boom Generation, the largest demographic group among South Carolina residents, will not be well served by being able to live only in auto</w:t>
      </w:r>
      <w:r>
        <w:rPr>
          <w:color w:val="000000" w:themeColor="text1"/>
          <w:u w:color="000000" w:themeColor="text1"/>
        </w:rPr>
        <w:t>mobile dependent suburban areas; and</w:t>
      </w:r>
    </w:p>
    <w:p w:rsidR="00B83F4F" w:rsidRPr="00E02DAB" w:rsidRDefault="00B83F4F" w:rsidP="00B83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3F4F" w:rsidRPr="00E02DAB" w:rsidRDefault="00B83F4F" w:rsidP="00B83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02DAB">
        <w:rPr>
          <w:color w:val="000000" w:themeColor="text1"/>
          <w:u w:color="000000" w:themeColor="text1"/>
        </w:rPr>
        <w:t>Whereas</w:t>
      </w:r>
      <w:r>
        <w:rPr>
          <w:color w:val="000000" w:themeColor="text1"/>
          <w:u w:color="000000" w:themeColor="text1"/>
        </w:rPr>
        <w:t>,</w:t>
      </w:r>
      <w:r w:rsidRPr="00E02DAB">
        <w:rPr>
          <w:color w:val="000000" w:themeColor="text1"/>
          <w:u w:color="000000" w:themeColor="text1"/>
        </w:rPr>
        <w:t xml:space="preserve"> the Millennial Generation, the second largest group and the most important to the future workforce of South Carolina, has shown a preference to urban ar</w:t>
      </w:r>
      <w:r>
        <w:rPr>
          <w:color w:val="000000" w:themeColor="text1"/>
          <w:u w:color="000000" w:themeColor="text1"/>
        </w:rPr>
        <w:t>eas; and</w:t>
      </w:r>
    </w:p>
    <w:p w:rsidR="00B83F4F" w:rsidRPr="00E02DAB" w:rsidRDefault="00B83F4F" w:rsidP="00B83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3F4F" w:rsidRPr="00E02DAB" w:rsidRDefault="00B83F4F" w:rsidP="00B83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02DAB">
        <w:rPr>
          <w:color w:val="000000" w:themeColor="text1"/>
          <w:u w:color="000000" w:themeColor="text1"/>
        </w:rPr>
        <w:t>Whereas</w:t>
      </w:r>
      <w:r>
        <w:rPr>
          <w:color w:val="000000" w:themeColor="text1"/>
          <w:u w:color="000000" w:themeColor="text1"/>
        </w:rPr>
        <w:t>,</w:t>
      </w:r>
      <w:r w:rsidRPr="00E02DAB">
        <w:rPr>
          <w:color w:val="000000" w:themeColor="text1"/>
          <w:u w:color="000000" w:themeColor="text1"/>
        </w:rPr>
        <w:t xml:space="preserve"> the existing investment in automobile dependent settlement patterns must not be allowed to become uncom</w:t>
      </w:r>
      <w:r>
        <w:rPr>
          <w:color w:val="000000" w:themeColor="text1"/>
          <w:u w:color="000000" w:themeColor="text1"/>
        </w:rPr>
        <w:t>petitive and thereby lose value; and</w:t>
      </w:r>
    </w:p>
    <w:p w:rsidR="00B83F4F" w:rsidRPr="00E02DAB" w:rsidRDefault="00B83F4F" w:rsidP="00B83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3F4F" w:rsidRPr="00E02DAB" w:rsidRDefault="00B83F4F" w:rsidP="00B83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02DAB">
        <w:rPr>
          <w:color w:val="000000" w:themeColor="text1"/>
          <w:u w:color="000000" w:themeColor="text1"/>
        </w:rPr>
        <w:t>Whereas</w:t>
      </w:r>
      <w:r>
        <w:rPr>
          <w:color w:val="000000" w:themeColor="text1"/>
          <w:u w:color="000000" w:themeColor="text1"/>
        </w:rPr>
        <w:t>,</w:t>
      </w:r>
      <w:r w:rsidRPr="00E02DAB">
        <w:rPr>
          <w:color w:val="000000" w:themeColor="text1"/>
          <w:u w:color="000000" w:themeColor="text1"/>
        </w:rPr>
        <w:t xml:space="preserve"> the current financial crisis has opened certain real estate assets in South Carolina to transformation and that principle among them are underperfor</w:t>
      </w:r>
      <w:r>
        <w:rPr>
          <w:color w:val="000000" w:themeColor="text1"/>
          <w:u w:color="000000" w:themeColor="text1"/>
        </w:rPr>
        <w:t>ming malls and shopping centers; and</w:t>
      </w:r>
    </w:p>
    <w:p w:rsidR="00B83F4F" w:rsidRPr="00E02DAB" w:rsidRDefault="00B83F4F" w:rsidP="00B83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3F4F" w:rsidRPr="00E02DAB" w:rsidRDefault="00B83F4F" w:rsidP="00B83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02DAB">
        <w:rPr>
          <w:color w:val="000000" w:themeColor="text1"/>
          <w:u w:color="000000" w:themeColor="text1"/>
        </w:rPr>
        <w:t>Whereas</w:t>
      </w:r>
      <w:r>
        <w:rPr>
          <w:color w:val="000000" w:themeColor="text1"/>
          <w:u w:color="000000" w:themeColor="text1"/>
        </w:rPr>
        <w:t>,</w:t>
      </w:r>
      <w:r w:rsidRPr="00E02DAB">
        <w:rPr>
          <w:color w:val="000000" w:themeColor="text1"/>
          <w:u w:color="000000" w:themeColor="text1"/>
        </w:rPr>
        <w:t xml:space="preserve"> shopping malls are sizeable greyfield sites large enough to sustain a rebalancing of investment on open parking lots, and that rebalancing the site entails the addition of dwellings, offices, hotels, schools and civic structures, wit</w:t>
      </w:r>
      <w:r>
        <w:rPr>
          <w:color w:val="000000" w:themeColor="text1"/>
          <w:u w:color="000000" w:themeColor="text1"/>
        </w:rPr>
        <w:t>h the result being town centers; and</w:t>
      </w:r>
    </w:p>
    <w:p w:rsidR="00B83F4F" w:rsidRPr="00E02DAB" w:rsidRDefault="00B83F4F" w:rsidP="00B83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3F4F" w:rsidRPr="00E02DAB" w:rsidRDefault="00B83F4F" w:rsidP="00B83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02DAB">
        <w:rPr>
          <w:color w:val="000000" w:themeColor="text1"/>
          <w:u w:color="000000" w:themeColor="text1"/>
        </w:rPr>
        <w:t>Whereas</w:t>
      </w:r>
      <w:r>
        <w:rPr>
          <w:color w:val="000000" w:themeColor="text1"/>
          <w:u w:color="000000" w:themeColor="text1"/>
        </w:rPr>
        <w:t>,</w:t>
      </w:r>
      <w:r w:rsidRPr="00E02DAB">
        <w:rPr>
          <w:color w:val="000000" w:themeColor="text1"/>
          <w:u w:color="000000" w:themeColor="text1"/>
        </w:rPr>
        <w:t xml:space="preserve"> town centers may revitalize the housing subdivisions around them that </w:t>
      </w:r>
      <w:r>
        <w:rPr>
          <w:color w:val="000000" w:themeColor="text1"/>
          <w:u w:color="000000" w:themeColor="text1"/>
        </w:rPr>
        <w:t>might otherwise become obsolete; and</w:t>
      </w:r>
    </w:p>
    <w:p w:rsidR="00B83F4F" w:rsidRPr="00E02DAB" w:rsidRDefault="00B83F4F" w:rsidP="00B83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3F4F" w:rsidRPr="00E02DAB" w:rsidRDefault="00B83F4F" w:rsidP="00B83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02DAB">
        <w:rPr>
          <w:color w:val="000000" w:themeColor="text1"/>
          <w:u w:color="000000" w:themeColor="text1"/>
        </w:rPr>
        <w:t>Whereas</w:t>
      </w:r>
      <w:r>
        <w:rPr>
          <w:color w:val="000000" w:themeColor="text1"/>
          <w:u w:color="000000" w:themeColor="text1"/>
        </w:rPr>
        <w:t>,</w:t>
      </w:r>
      <w:r w:rsidRPr="00E02DAB">
        <w:rPr>
          <w:color w:val="000000" w:themeColor="text1"/>
          <w:u w:color="000000" w:themeColor="text1"/>
        </w:rPr>
        <w:t xml:space="preserve"> retail nodes have been overbuilt and much of the land they occupy is under single ow</w:t>
      </w:r>
      <w:r>
        <w:rPr>
          <w:color w:val="000000" w:themeColor="text1"/>
          <w:u w:color="000000" w:themeColor="text1"/>
        </w:rPr>
        <w:t>nership and open to repurposing; and</w:t>
      </w:r>
    </w:p>
    <w:p w:rsidR="00B83F4F" w:rsidRPr="00E02DAB" w:rsidRDefault="00B83F4F" w:rsidP="00B83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3F4F" w:rsidRPr="00E02DAB" w:rsidRDefault="00B83F4F" w:rsidP="00B83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02DAB">
        <w:rPr>
          <w:color w:val="000000" w:themeColor="text1"/>
          <w:u w:color="000000" w:themeColor="text1"/>
        </w:rPr>
        <w:t>Whereas</w:t>
      </w:r>
      <w:r>
        <w:rPr>
          <w:color w:val="000000" w:themeColor="text1"/>
          <w:u w:color="000000" w:themeColor="text1"/>
        </w:rPr>
        <w:t>,</w:t>
      </w:r>
      <w:r w:rsidRPr="00E02DAB">
        <w:rPr>
          <w:color w:val="000000" w:themeColor="text1"/>
          <w:u w:color="000000" w:themeColor="text1"/>
        </w:rPr>
        <w:t xml:space="preserve"> such retail nodes are located along arterial roads with a great deal of established right of ways, convertible to</w:t>
      </w:r>
      <w:r>
        <w:rPr>
          <w:color w:val="000000" w:themeColor="text1"/>
          <w:u w:color="000000" w:themeColor="text1"/>
        </w:rPr>
        <w:t xml:space="preserve"> urban complete street capacity; and</w:t>
      </w:r>
    </w:p>
    <w:p w:rsidR="00B83F4F" w:rsidRPr="00E02DAB" w:rsidRDefault="00B83F4F" w:rsidP="00B83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3F4F" w:rsidRPr="00E02DAB" w:rsidRDefault="00B83F4F" w:rsidP="00B83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02DAB">
        <w:rPr>
          <w:color w:val="000000" w:themeColor="text1"/>
          <w:u w:color="000000" w:themeColor="text1"/>
        </w:rPr>
        <w:t>Whereas</w:t>
      </w:r>
      <w:r>
        <w:rPr>
          <w:color w:val="000000" w:themeColor="text1"/>
          <w:u w:color="000000" w:themeColor="text1"/>
        </w:rPr>
        <w:t>,</w:t>
      </w:r>
      <w:r w:rsidRPr="00E02DAB">
        <w:rPr>
          <w:color w:val="000000" w:themeColor="text1"/>
          <w:u w:color="000000" w:themeColor="text1"/>
        </w:rPr>
        <w:t xml:space="preserve"> retail locations are usually well placed regionally for service by streetcar and bus rapid transit, as </w:t>
      </w:r>
      <w:r>
        <w:rPr>
          <w:color w:val="000000" w:themeColor="text1"/>
          <w:u w:color="000000" w:themeColor="text1"/>
        </w:rPr>
        <w:t>emerging transportation options; and</w:t>
      </w:r>
    </w:p>
    <w:p w:rsidR="00B83F4F" w:rsidRPr="00E02DAB" w:rsidRDefault="00B83F4F" w:rsidP="00B83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3F4F" w:rsidRPr="00E02DAB" w:rsidRDefault="00B83F4F" w:rsidP="00B83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02DAB">
        <w:rPr>
          <w:color w:val="000000" w:themeColor="text1"/>
          <w:u w:color="000000" w:themeColor="text1"/>
        </w:rPr>
        <w:t>Whereas</w:t>
      </w:r>
      <w:r>
        <w:rPr>
          <w:color w:val="000000" w:themeColor="text1"/>
          <w:u w:color="000000" w:themeColor="text1"/>
        </w:rPr>
        <w:t>,</w:t>
      </w:r>
      <w:r w:rsidRPr="00E02DAB">
        <w:rPr>
          <w:color w:val="000000" w:themeColor="text1"/>
          <w:u w:color="000000" w:themeColor="text1"/>
        </w:rPr>
        <w:t xml:space="preserve"> South Carolina</w:t>
      </w:r>
      <w:r w:rsidR="008458E8" w:rsidRPr="008458E8">
        <w:rPr>
          <w:color w:val="000000" w:themeColor="text1"/>
          <w:u w:color="000000" w:themeColor="text1"/>
        </w:rPr>
        <w:t>’</w:t>
      </w:r>
      <w:r w:rsidRPr="00E02DAB">
        <w:rPr>
          <w:color w:val="000000" w:themeColor="text1"/>
          <w:u w:color="000000" w:themeColor="text1"/>
        </w:rPr>
        <w:t>s focus on arterial highways has helped rural mobility, but has not supported the finer grained urban street networks that encourage vital modes lik</w:t>
      </w:r>
      <w:r>
        <w:rPr>
          <w:color w:val="000000" w:themeColor="text1"/>
          <w:u w:color="000000" w:themeColor="text1"/>
        </w:rPr>
        <w:t>e walking, cycling, and transit; and</w:t>
      </w:r>
    </w:p>
    <w:p w:rsidR="00B83F4F" w:rsidRPr="00E02DAB" w:rsidRDefault="00B83F4F" w:rsidP="00B83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A7C4F" w:rsidRDefault="00B83F4F" w:rsidP="00B83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02DAB">
        <w:rPr>
          <w:color w:val="000000" w:themeColor="text1"/>
          <w:u w:color="000000" w:themeColor="text1"/>
        </w:rPr>
        <w:t>Whereas</w:t>
      </w:r>
      <w:r>
        <w:rPr>
          <w:color w:val="000000" w:themeColor="text1"/>
          <w:u w:color="000000" w:themeColor="text1"/>
        </w:rPr>
        <w:t>,</w:t>
      </w:r>
      <w:r w:rsidRPr="00E02DAB">
        <w:rPr>
          <w:color w:val="000000" w:themeColor="text1"/>
          <w:u w:color="000000" w:themeColor="text1"/>
        </w:rPr>
        <w:t xml:space="preserve"> the immediate neighbors would be less inclined to oppose the redevelopment of a retail node than new greenfield development or densification by infill</w:t>
      </w:r>
      <w:r w:rsidR="00BA7C4F">
        <w:t>; and</w:t>
      </w:r>
    </w:p>
    <w:p w:rsidR="00BA7C4F" w:rsidRDefault="00BA7C4F" w:rsidP="00B83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7C4F" w:rsidRDefault="00BA7C4F" w:rsidP="00B83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South Carolina Council of Governments are </w:t>
      </w:r>
      <w:r w:rsidR="005A0EAD">
        <w:t>urged</w:t>
      </w:r>
      <w:r>
        <w:t xml:space="preserve"> to:</w:t>
      </w:r>
    </w:p>
    <w:p w:rsidR="00BA7C4F" w:rsidRPr="00E02DAB" w:rsidRDefault="00BA7C4F" w:rsidP="00BA7C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02DAB">
        <w:rPr>
          <w:color w:val="000000" w:themeColor="text1"/>
          <w:u w:color="000000" w:themeColor="text1"/>
        </w:rPr>
        <w:t>(1)</w:t>
      </w:r>
      <w:r>
        <w:rPr>
          <w:color w:val="000000" w:themeColor="text1"/>
          <w:u w:color="000000" w:themeColor="text1"/>
        </w:rPr>
        <w:tab/>
      </w:r>
      <w:r w:rsidRPr="00E02DAB">
        <w:rPr>
          <w:color w:val="000000" w:themeColor="text1"/>
          <w:u w:color="000000" w:themeColor="text1"/>
        </w:rPr>
        <w:t>draft policy and corresponding model ordinances intended to enable the retrofitting of shopping malls and shopping centers into dense, w</w:t>
      </w:r>
      <w:r>
        <w:rPr>
          <w:color w:val="000000" w:themeColor="text1"/>
          <w:u w:color="000000" w:themeColor="text1"/>
        </w:rPr>
        <w:t>alkable, mixed</w:t>
      </w:r>
      <w:r w:rsidR="008458E8">
        <w:rPr>
          <w:color w:val="000000" w:themeColor="text1"/>
          <w:u w:color="000000" w:themeColor="text1"/>
        </w:rPr>
        <w:noBreakHyphen/>
      </w:r>
      <w:r>
        <w:rPr>
          <w:color w:val="000000" w:themeColor="text1"/>
          <w:u w:color="000000" w:themeColor="text1"/>
        </w:rPr>
        <w:t>use town centers;</w:t>
      </w:r>
    </w:p>
    <w:p w:rsidR="00BA7C4F" w:rsidRPr="00E02DAB" w:rsidRDefault="00BA7C4F" w:rsidP="00BA7C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02DAB">
        <w:rPr>
          <w:color w:val="000000" w:themeColor="text1"/>
          <w:u w:color="000000" w:themeColor="text1"/>
        </w:rPr>
        <w:t>(2)</w:t>
      </w:r>
      <w:r>
        <w:rPr>
          <w:color w:val="000000" w:themeColor="text1"/>
          <w:u w:color="000000" w:themeColor="text1"/>
        </w:rPr>
        <w:tab/>
      </w:r>
      <w:r w:rsidRPr="00E02DAB">
        <w:rPr>
          <w:color w:val="000000" w:themeColor="text1"/>
          <w:u w:color="000000" w:themeColor="text1"/>
        </w:rPr>
        <w:t>establish protocols that encourage the incorporation of the model policy and ordinances into municipal zoning co</w:t>
      </w:r>
      <w:r>
        <w:rPr>
          <w:color w:val="000000" w:themeColor="text1"/>
          <w:u w:color="000000" w:themeColor="text1"/>
        </w:rPr>
        <w:t>des and subdivision regulations;</w:t>
      </w:r>
    </w:p>
    <w:p w:rsidR="00BA7C4F" w:rsidRPr="00E02DAB" w:rsidRDefault="00BA7C4F" w:rsidP="00BA7C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E02DAB">
        <w:rPr>
          <w:color w:val="000000" w:themeColor="text1"/>
          <w:u w:color="000000" w:themeColor="text1"/>
        </w:rPr>
        <w:t>(3)</w:t>
      </w:r>
      <w:r>
        <w:rPr>
          <w:color w:val="000000" w:themeColor="text1"/>
          <w:u w:color="000000" w:themeColor="text1"/>
        </w:rPr>
        <w:tab/>
      </w:r>
      <w:r w:rsidRPr="00E02DAB">
        <w:rPr>
          <w:color w:val="000000" w:themeColor="text1"/>
          <w:u w:color="000000" w:themeColor="text1"/>
        </w:rPr>
        <w:t>incorporate the associated policies into the updates or amendmen</w:t>
      </w:r>
      <w:r>
        <w:rPr>
          <w:color w:val="000000" w:themeColor="text1"/>
          <w:u w:color="000000" w:themeColor="text1"/>
        </w:rPr>
        <w:t>ts of local comprehensive plans;</w:t>
      </w:r>
    </w:p>
    <w:p w:rsidR="00BA7C4F" w:rsidRPr="00E02DAB" w:rsidRDefault="00BA7C4F" w:rsidP="00BA7C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02DAB">
        <w:rPr>
          <w:color w:val="000000" w:themeColor="text1"/>
          <w:u w:color="000000" w:themeColor="text1"/>
        </w:rPr>
        <w:t>(4)</w:t>
      </w:r>
      <w:r>
        <w:rPr>
          <w:color w:val="000000" w:themeColor="text1"/>
          <w:u w:color="000000" w:themeColor="text1"/>
        </w:rPr>
        <w:tab/>
      </w:r>
      <w:r w:rsidRPr="00E02DAB">
        <w:rPr>
          <w:color w:val="000000" w:themeColor="text1"/>
          <w:u w:color="000000" w:themeColor="text1"/>
        </w:rPr>
        <w:t>develop urban complete streets in cooperation with the South Carolina Department of Transportation to serve these centers with a balanc</w:t>
      </w:r>
      <w:r>
        <w:rPr>
          <w:color w:val="000000" w:themeColor="text1"/>
          <w:u w:color="000000" w:themeColor="text1"/>
        </w:rPr>
        <w:t>ed, diverse set of travel modes; and</w:t>
      </w:r>
    </w:p>
    <w:p w:rsidR="00AF3374" w:rsidRDefault="00BA7C4F" w:rsidP="00BA7C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Pr="00E02DAB">
        <w:rPr>
          <w:color w:val="000000" w:themeColor="text1"/>
          <w:u w:color="000000" w:themeColor="text1"/>
        </w:rPr>
        <w:t>(5)</w:t>
      </w:r>
      <w:r>
        <w:rPr>
          <w:color w:val="000000" w:themeColor="text1"/>
          <w:u w:color="000000" w:themeColor="text1"/>
        </w:rPr>
        <w:tab/>
      </w:r>
      <w:r w:rsidRPr="00E02DAB">
        <w:rPr>
          <w:color w:val="000000" w:themeColor="text1"/>
          <w:u w:color="000000" w:themeColor="text1"/>
        </w:rPr>
        <w:t>develop a set of legal incentives including, but not limited to, permitting by rights, replacing traffic impact exactions and other state mandated assessments with a fair mobility fee, creating special state taxing districts for public improvements to sites, and funding for design and construction of the parking and transit infrastructure.</w:t>
      </w:r>
      <w:r w:rsidR="00AF3374">
        <w:t xml:space="preserve"> Now, therefore, </w:t>
      </w:r>
    </w:p>
    <w:p w:rsidR="00AF3374" w:rsidRDefault="00AF33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3374" w:rsidRDefault="00AF33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AF3374" w:rsidRDefault="00AF33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3F4F" w:rsidRPr="00E02DAB" w:rsidRDefault="00AF3374" w:rsidP="00B83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B83F4F">
        <w:t xml:space="preserve"> the members of the South Carolina General Assembly, by this resolution,</w:t>
      </w:r>
      <w:r w:rsidR="00BA7C4F">
        <w:t xml:space="preserve"> </w:t>
      </w:r>
      <w:r w:rsidR="00BA7C4F">
        <w:rPr>
          <w:color w:val="000000" w:themeColor="text1"/>
          <w:u w:color="000000" w:themeColor="text1"/>
        </w:rPr>
        <w:t>encourage the South Carolina Council of Governments to adopt</w:t>
      </w:r>
      <w:r w:rsidR="00BA7C4F" w:rsidRPr="00E34B2F">
        <w:rPr>
          <w:color w:val="000000" w:themeColor="text1"/>
          <w:szCs w:val="32"/>
          <w:u w:color="000000" w:themeColor="text1"/>
          <w:lang w:bidi="en-US"/>
        </w:rPr>
        <w:t xml:space="preserve"> ordinances intended to enable the retrofit</w:t>
      </w:r>
      <w:r w:rsidR="00BA7C4F">
        <w:rPr>
          <w:color w:val="000000" w:themeColor="text1"/>
          <w:szCs w:val="32"/>
          <w:u w:color="000000" w:themeColor="text1"/>
          <w:lang w:bidi="en-US"/>
        </w:rPr>
        <w:t>ting</w:t>
      </w:r>
      <w:r w:rsidR="00BA7C4F" w:rsidRPr="00E34B2F">
        <w:rPr>
          <w:color w:val="000000" w:themeColor="text1"/>
          <w:szCs w:val="32"/>
          <w:u w:color="000000" w:themeColor="text1"/>
          <w:lang w:bidi="en-US"/>
        </w:rPr>
        <w:t xml:space="preserve"> of shopping malls and shopping centers into dense, walkable, mixed</w:t>
      </w:r>
      <w:r w:rsidR="008458E8">
        <w:rPr>
          <w:color w:val="000000" w:themeColor="text1"/>
          <w:szCs w:val="32"/>
          <w:u w:color="000000" w:themeColor="text1"/>
          <w:lang w:bidi="en-US"/>
        </w:rPr>
        <w:noBreakHyphen/>
      </w:r>
      <w:r w:rsidR="00BA7C4F" w:rsidRPr="00E34B2F">
        <w:rPr>
          <w:color w:val="000000" w:themeColor="text1"/>
          <w:szCs w:val="32"/>
          <w:u w:color="000000" w:themeColor="text1"/>
          <w:lang w:bidi="en-US"/>
        </w:rPr>
        <w:t>use town centers,</w:t>
      </w:r>
      <w:r w:rsidR="00BA7C4F">
        <w:rPr>
          <w:color w:val="000000" w:themeColor="text1"/>
          <w:szCs w:val="32"/>
          <w:u w:color="000000" w:themeColor="text1"/>
          <w:lang w:bidi="en-US"/>
        </w:rPr>
        <w:t xml:space="preserve"> and to encourage other measures to promote a </w:t>
      </w:r>
      <w:r w:rsidR="00BA7C4F" w:rsidRPr="00CF0363">
        <w:rPr>
          <w:rFonts w:cs="Times-Roman"/>
          <w:szCs w:val="32"/>
          <w:lang w:bidi="en-US"/>
        </w:rPr>
        <w:t>human habitat that is hospitable and accessible to more South Carolinians while lessening environmental impacts on the state</w:t>
      </w:r>
      <w:r w:rsidR="00BA7C4F">
        <w:rPr>
          <w:rFonts w:cs="Times-Roman"/>
          <w:szCs w:val="32"/>
          <w:lang w:bidi="en-US"/>
        </w:rPr>
        <w:t>.</w:t>
      </w:r>
    </w:p>
    <w:p w:rsidR="00AF3374" w:rsidRDefault="00AF3374" w:rsidP="00B83F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F33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B83F4F">
        <w:t xml:space="preserve"> the South Carolina </w:t>
      </w:r>
      <w:r w:rsidR="00BA5AC5">
        <w:t xml:space="preserve">Council </w:t>
      </w:r>
      <w:r w:rsidR="00B83F4F">
        <w:t>of Governments.</w:t>
      </w:r>
    </w:p>
    <w:p w:rsidR="002E7FFC" w:rsidRDefault="008458E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E7FFC" w:rsidRDefault="002E7FFC" w:rsidP="002E7FFC">
      <w:pPr>
        <w:suppressAutoHyphens/>
      </w:pPr>
    </w:p>
    <w:sectPr w:rsidR="002E7FFC" w:rsidSect="002E7FF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F3374" w:rsidRDefault="00AF3374" w:rsidP="009F0C77">
      <w:r>
        <w:separator/>
      </w:r>
    </w:p>
  </w:endnote>
  <w:endnote w:type="continuationSeparator" w:id="0">
    <w:p w:rsidR="00AF3374" w:rsidRDefault="00AF337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4600180-A1E7-4322-A085-D61E0A1634BF}"/>
    <w:embedBold r:id="rId2" w:fontKey="{39B6D54E-1248-47E2-A996-50A488E232F6}"/>
  </w:font>
  <w:font w:name="Calibri">
    <w:panose1 w:val="020F0502020204030204"/>
    <w:charset w:val="00"/>
    <w:family w:val="swiss"/>
    <w:pitch w:val="variable"/>
    <w:sig w:usb0="A00002EF" w:usb1="4000207B" w:usb2="00000000" w:usb3="00000000" w:csb0="0000009F" w:csb1="00000000"/>
    <w:embedRegular r:id="rId3" w:fontKey="{86EC808D-9D40-4D18-9C38-8B842545112F}"/>
  </w:font>
  <w:font w:name="Tahoma">
    <w:panose1 w:val="020B0604030504040204"/>
    <w:charset w:val="00"/>
    <w:family w:val="swiss"/>
    <w:pitch w:val="variable"/>
    <w:sig w:usb0="61002A87" w:usb1="80000000" w:usb2="00000008" w:usb3="00000000" w:csb0="000101FF" w:csb1="00000000"/>
    <w:embedRegular r:id="rId4" w:fontKey="{0EC9B4E5-2644-4C50-A71C-87BF8128E261}"/>
  </w:font>
  <w:font w:name="Times-Roman">
    <w:altName w:val="Times New Roman"/>
    <w:panose1 w:val="00000000000000000000"/>
    <w:charset w:val="4D"/>
    <w:family w:val="roman"/>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CEBFEDA1-DF1D-4DCE-AD30-2F5D72E36C3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560D" w:rsidRPr="002E7FFC" w:rsidRDefault="002E7FFC" w:rsidP="002E7FFC">
    <w:pPr>
      <w:pStyle w:val="Footer"/>
      <w:tabs>
        <w:tab w:val="clear" w:pos="4680"/>
        <w:tab w:val="clear" w:pos="9360"/>
        <w:tab w:val="center" w:pos="2995"/>
      </w:tabs>
      <w:spacing w:before="120"/>
    </w:pPr>
    <w:r>
      <w:t>[3604]</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F3374" w:rsidRDefault="00AF3374" w:rsidP="009F0C77">
      <w:r>
        <w:separator/>
      </w:r>
    </w:p>
  </w:footnote>
  <w:footnote w:type="continuationSeparator" w:id="0">
    <w:p w:rsidR="00AF3374" w:rsidRDefault="00AF337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220DG11"/>
    <w:docVar w:name="CoverBillType" w:val="c"/>
    <w:docVar w:name="docpath" w:val="L:\Council\bills\NBD\11220DG11.DOCX"/>
    <w:docVar w:name="dvBillNumber" w:val="3604"/>
    <w:docVar w:name="dvBillNumberPrefix" w:val="H. "/>
    <w:docVar w:name="dvOriginalBody" w:val="House"/>
    <w:docVar w:name="dvSteno" w:val="NBD"/>
    <w:docVar w:name="NameofBody" w:val="h"/>
    <w:docVar w:name="vgroup2" w:val="Council"/>
  </w:docVars>
  <w:rsids>
    <w:rsidRoot w:val="00803A8C"/>
    <w:rsid w:val="00011869"/>
    <w:rsid w:val="00043976"/>
    <w:rsid w:val="000E1785"/>
    <w:rsid w:val="000F40FA"/>
    <w:rsid w:val="0010776B"/>
    <w:rsid w:val="00133E66"/>
    <w:rsid w:val="001435A3"/>
    <w:rsid w:val="001D08F2"/>
    <w:rsid w:val="001D525B"/>
    <w:rsid w:val="001D7F4F"/>
    <w:rsid w:val="002321B6"/>
    <w:rsid w:val="00250967"/>
    <w:rsid w:val="00252660"/>
    <w:rsid w:val="002543C8"/>
    <w:rsid w:val="00284AAE"/>
    <w:rsid w:val="002E5912"/>
    <w:rsid w:val="002E7FFC"/>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A0EAD"/>
    <w:rsid w:val="005C2FE2"/>
    <w:rsid w:val="005E2BC9"/>
    <w:rsid w:val="00605102"/>
    <w:rsid w:val="006215AA"/>
    <w:rsid w:val="006913C9"/>
    <w:rsid w:val="0069470D"/>
    <w:rsid w:val="00694D0E"/>
    <w:rsid w:val="00734F00"/>
    <w:rsid w:val="007A70AE"/>
    <w:rsid w:val="007C560D"/>
    <w:rsid w:val="00803A8C"/>
    <w:rsid w:val="008362E8"/>
    <w:rsid w:val="008458E8"/>
    <w:rsid w:val="008A1768"/>
    <w:rsid w:val="008F4429"/>
    <w:rsid w:val="0094021A"/>
    <w:rsid w:val="009C6A0B"/>
    <w:rsid w:val="009F0C77"/>
    <w:rsid w:val="009F4DD1"/>
    <w:rsid w:val="00A41684"/>
    <w:rsid w:val="00A64E80"/>
    <w:rsid w:val="00A72BCD"/>
    <w:rsid w:val="00A741D9"/>
    <w:rsid w:val="00A833AB"/>
    <w:rsid w:val="00A9741D"/>
    <w:rsid w:val="00AD4B17"/>
    <w:rsid w:val="00AF3374"/>
    <w:rsid w:val="00AF6E1C"/>
    <w:rsid w:val="00B412D4"/>
    <w:rsid w:val="00B83F4F"/>
    <w:rsid w:val="00BA5AC5"/>
    <w:rsid w:val="00BA7C4F"/>
    <w:rsid w:val="00BE3C22"/>
    <w:rsid w:val="00C0345E"/>
    <w:rsid w:val="00C3483A"/>
    <w:rsid w:val="00C74E9D"/>
    <w:rsid w:val="00C82FD3"/>
    <w:rsid w:val="00C92819"/>
    <w:rsid w:val="00CC6B7B"/>
    <w:rsid w:val="00CD2089"/>
    <w:rsid w:val="00D453D0"/>
    <w:rsid w:val="00D73A67"/>
    <w:rsid w:val="00D970A9"/>
    <w:rsid w:val="00DF3845"/>
    <w:rsid w:val="00E41911"/>
    <w:rsid w:val="00E74789"/>
    <w:rsid w:val="00E92EEF"/>
    <w:rsid w:val="00F05C3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F6E1C"/>
    <w:rPr>
      <w:rFonts w:ascii="Tahoma" w:hAnsi="Tahoma" w:cs="Tahoma"/>
      <w:sz w:val="16"/>
      <w:szCs w:val="16"/>
    </w:rPr>
  </w:style>
  <w:style w:type="character" w:customStyle="1" w:styleId="BalloonTextChar">
    <w:name w:val="Balloon Text Char"/>
    <w:basedOn w:val="DefaultParagraphFont"/>
    <w:link w:val="BalloonText"/>
    <w:uiPriority w:val="99"/>
    <w:semiHidden/>
    <w:rsid w:val="00AF6E1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901262-F0B5-4C4F-BADC-797429BC19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660</Words>
  <Characters>3766</Characters>
  <Application>Microsoft Office Word</Application>
  <DocSecurity>0</DocSecurity>
  <Lines>31</Lines>
  <Paragraphs>8</Paragraphs>
  <ScaleCrop>false</ScaleCrop>
  <Company> </Company>
  <LinksUpToDate>false</LinksUpToDate>
  <CharactersWithSpaces>4418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XXX</cp:lastModifiedBy>
  <cp:revision>2</cp:revision>
  <cp:lastPrinted>2011-02-07T13:34:00Z</cp:lastPrinted>
  <dcterms:created xsi:type="dcterms:W3CDTF">2011-02-08T17:54:00Z</dcterms:created>
  <dcterms:modified xsi:type="dcterms:W3CDTF">2011-02-08T17:54:00Z</dcterms:modified>
</cp:coreProperties>
</file>