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668" w:rsidRDefault="00317668" w:rsidP="00317668">
      <w:pPr>
        <w:pStyle w:val="BillDots"/>
      </w:pPr>
    </w:p>
    <w:p w:rsidR="00317668" w:rsidRDefault="00317668" w:rsidP="00317668">
      <w:pPr>
        <w:pStyle w:val="Numbersforbills"/>
      </w:pPr>
    </w:p>
    <w:p w:rsidR="00317668" w:rsidRDefault="00317668" w:rsidP="00317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668" w:rsidRDefault="00317668" w:rsidP="00317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668" w:rsidRDefault="00317668" w:rsidP="00317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668" w:rsidRDefault="00317668" w:rsidP="00317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668" w:rsidRDefault="00317668" w:rsidP="00317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1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80F3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16C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</w:t>
      </w:r>
      <w:r w:rsidR="00F80F93">
        <w:t xml:space="preserve"> OF SOUTH CAROLINA</w:t>
      </w:r>
      <w:r>
        <w:t>, 1976, BY ADDING SECTION 40</w:t>
      </w:r>
      <w:r>
        <w:noBreakHyphen/>
        <w:t>68</w:t>
      </w:r>
      <w:r>
        <w:noBreakHyphen/>
        <w:t>14</w:t>
      </w:r>
      <w:r w:rsidR="00F80F93">
        <w:t>5</w:t>
      </w:r>
      <w:r>
        <w:t xml:space="preserve"> SO AS TO PROVIDE THAT </w:t>
      </w:r>
      <w:r w:rsidRPr="00C74228">
        <w:t>FOR PURPOSES OF DETERMINING AN INCENTIVE OR BUSINESS PREFERENCE PROGRAM BASED ON EMPLOYMENT, A COVERED EMPLOYEE IS CONSIDERED AN EMPLOYEE SOLELY OF THE CLIENT</w:t>
      </w:r>
      <w:r>
        <w:t xml:space="preserve"> AND</w:t>
      </w:r>
      <w:r w:rsidRPr="00C74228">
        <w:t xml:space="preserve"> NOT THE LICENSEE</w:t>
      </w:r>
      <w:r>
        <w:t xml:space="preserve">; TO PROVIDE THAT </w:t>
      </w:r>
      <w:r w:rsidRPr="00C74228">
        <w:t xml:space="preserve">FOR THE PURPOSES OF AN INCENTIVE OR BUSINESS PREFERENCE PROGRAM BASED ON THE NUMBER OF EMPLOYEES, </w:t>
      </w:r>
      <w:r w:rsidR="001E5A99">
        <w:t xml:space="preserve">A </w:t>
      </w:r>
      <w:r w:rsidRPr="00C74228">
        <w:t>COVERED EMPLOYEE</w:t>
      </w:r>
      <w:r w:rsidR="001E5A99">
        <w:t xml:space="preserve"> OR</w:t>
      </w:r>
      <w:r w:rsidRPr="00C74228">
        <w:t xml:space="preserve"> DIRECT EMPLOYEE OF THE CLIENT </w:t>
      </w:r>
      <w:r w:rsidR="001E5A99">
        <w:t>IS</w:t>
      </w:r>
      <w:r w:rsidRPr="00C74228">
        <w:t xml:space="preserve"> CONSIDERED </w:t>
      </w:r>
      <w:r w:rsidR="001E5A99">
        <w:t xml:space="preserve">AN </w:t>
      </w:r>
      <w:r w:rsidRPr="00C74228">
        <w:t>EMPLOYEE SOLELY OF THE CLIENT BUT NOT THE LICENSEE</w:t>
      </w:r>
      <w:r>
        <w:t xml:space="preserve">; TO PROVIDE CERTAIN EMPLOYMENT INFORMATION A LICENSEE MAY AND MAY NOT BE REQUIRED TO PROVIDE; TO PROVIDE A </w:t>
      </w:r>
      <w:r w:rsidRPr="00C74228">
        <w:t xml:space="preserve">LICENSEE MAY CHARGE A CLIENT A </w:t>
      </w:r>
      <w:r>
        <w:t>CERTAIN FEE; AND TO PROVIDE CERTAIN CONSIDERATIONS WITH RESPECT TO THE ENTERPRISE ZONE ACT OF 1995.</w:t>
      </w:r>
    </w:p>
    <w:p w:rsidR="00D80F38" w:rsidRDefault="00D80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80F38" w:rsidRDefault="00D80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80F38" w:rsidRDefault="00D80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16C" w:rsidRDefault="00D80F38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D616C">
        <w:t>Chapter 68, Title 40 of the 1976 Code is amended by adding:</w:t>
      </w:r>
    </w:p>
    <w:p w:rsidR="00CD616C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C74228">
        <w:t>Section 40</w:t>
      </w:r>
      <w:r>
        <w:noBreakHyphen/>
      </w:r>
      <w:r w:rsidRPr="00C74228">
        <w:t>68</w:t>
      </w:r>
      <w:r>
        <w:noBreakHyphen/>
      </w:r>
      <w:r w:rsidRPr="00C74228">
        <w:t>145.</w:t>
      </w:r>
      <w:r w:rsidRPr="00C74228">
        <w:tab/>
      </w:r>
      <w:r w:rsidRPr="00C74228">
        <w:tab/>
        <w:t>(A)</w:t>
      </w:r>
      <w:r w:rsidRPr="00C74228">
        <w:tab/>
        <w:t>For purposes of determining an incentive or business preference program based on employment, a covered employee is considered an employee solely of the client, not the licensee.  Notwithstanding that the professional employer organization is the W</w:t>
      </w:r>
      <w:r>
        <w:noBreakHyphen/>
      </w:r>
      <w:r w:rsidRPr="00C74228">
        <w:t>2 reporting employer, the client is entitled to the benefit of or continue to qualify for an incentive, business preference program, or other benefit arising from the employment of covered employees.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lastRenderedPageBreak/>
        <w:tab/>
        <w:t>(B)</w:t>
      </w:r>
      <w:r w:rsidRPr="00C74228">
        <w:tab/>
        <w:t>For the purposes of an incentive or business preference program based on the number of employees, covered employees, and direct employees of the client</w:t>
      </w:r>
      <w:r w:rsidR="006E74E5">
        <w:t>,</w:t>
      </w:r>
      <w:r w:rsidRPr="00C74228">
        <w:t xml:space="preserve"> are considered employees solely of the client, but not the licensee.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  <w:t>(C)</w:t>
      </w:r>
      <w:r w:rsidRPr="00C74228">
        <w:tab/>
        <w:t>On request by the client, the state, or governmental entity, a licensee shall provide employment information required by the state or governmental entity responsible for the administration of the incentive or business preference program and necessary to support a request, claim, application, or other action by a client seeking an incentive or participation in a business preference program.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  <w:t>(D)</w:t>
      </w:r>
      <w:r w:rsidRPr="00C74228">
        <w:tab/>
        <w:t>In providing information required pursuant to subsection (C), a licensee may not be required to: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</w:r>
      <w:r w:rsidRPr="00C74228">
        <w:tab/>
        <w:t>(1)</w:t>
      </w:r>
      <w:r w:rsidRPr="00C74228">
        <w:tab/>
        <w:t>complete forms on behalf of a client;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</w:r>
      <w:r w:rsidRPr="00C74228">
        <w:tab/>
        <w:t>(2)</w:t>
      </w:r>
      <w:r w:rsidRPr="00C74228">
        <w:tab/>
        <w:t>attest, certify, and verify the accuracy of information originally provided by or based on information provided by the client to the licensee;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</w:r>
      <w:r w:rsidRPr="00C74228">
        <w:tab/>
        <w:t>(3)</w:t>
      </w:r>
      <w:r w:rsidRPr="00C74228">
        <w:tab/>
        <w:t>create new information or records; or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</w:r>
      <w:r w:rsidRPr="00C74228">
        <w:tab/>
        <w:t>(4)</w:t>
      </w:r>
      <w:r w:rsidRPr="00C74228">
        <w:tab/>
        <w:t>provide employment information older than two years.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  <w:t>(E)</w:t>
      </w:r>
      <w:r w:rsidRPr="00C74228">
        <w:tab/>
        <w:t>A licensee may charge a client a fee for information provided pursuant to subsection (C).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  <w:t>(F)</w:t>
      </w:r>
      <w:r>
        <w:tab/>
      </w:r>
      <w:r w:rsidRPr="00C74228">
        <w:t>For purposes of the Enterprise Zone Act of 1995: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</w:r>
      <w:r w:rsidRPr="00C74228">
        <w:tab/>
        <w:t>(1)</w:t>
      </w:r>
      <w:r>
        <w:tab/>
      </w:r>
      <w:r w:rsidRPr="00C74228">
        <w:t>a client is considered to be current with respect to withholding tax if the licensee is current with respect to the withholding tax;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</w:r>
      <w:r w:rsidRPr="00C74228">
        <w:tab/>
        <w:t>(2)</w:t>
      </w:r>
      <w:r>
        <w:tab/>
      </w:r>
      <w:r w:rsidRPr="00C74228">
        <w:t>a licensee shall apply a credit awarded to the withholding obligations of the client; and</w:t>
      </w:r>
    </w:p>
    <w:p w:rsidR="00D80F3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C74228">
        <w:t>notwithstanding Sections 12</w:t>
      </w:r>
      <w:r>
        <w:noBreakHyphen/>
      </w:r>
      <w:r w:rsidRPr="00C74228">
        <w:t>10</w:t>
      </w:r>
      <w:r>
        <w:noBreakHyphen/>
      </w:r>
      <w:r w:rsidRPr="00C74228">
        <w:t>80(A)(6) and 12</w:t>
      </w:r>
      <w:r>
        <w:noBreakHyphen/>
      </w:r>
      <w:r w:rsidRPr="00C74228">
        <w:t>10</w:t>
      </w:r>
      <w:r>
        <w:noBreakHyphen/>
      </w:r>
      <w:r w:rsidRPr="00C74228">
        <w:t>81(B)(4), to the extent a return of an overpayment of withholding that results from claiming a job credit is not used as permitted by those sections, the client is liable and the licensee is not liable.”</w:t>
      </w:r>
    </w:p>
    <w:p w:rsidR="00D80F38" w:rsidRDefault="00D80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0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D616C">
        <w:t>2</w:t>
      </w:r>
      <w:r>
        <w:t>.</w:t>
      </w:r>
      <w:r>
        <w:tab/>
        <w:t>This act takes effect upon approval by the Governor.</w:t>
      </w:r>
    </w:p>
    <w:p w:rsidR="00FB1A8B" w:rsidRDefault="00CD61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1A8B" w:rsidRDefault="00FB1A8B" w:rsidP="00FB1A8B">
      <w:pPr>
        <w:suppressAutoHyphens/>
      </w:pPr>
    </w:p>
    <w:sectPr w:rsidR="00FB1A8B" w:rsidSect="00FB1A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4E5" w:rsidRDefault="006E74E5" w:rsidP="009F0C77">
      <w:r>
        <w:separator/>
      </w:r>
    </w:p>
  </w:endnote>
  <w:endnote w:type="continuationSeparator" w:id="0">
    <w:p w:rsidR="006E74E5" w:rsidRDefault="006E74E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DCEE30-6826-40FF-8BCA-91152A932228}"/>
    <w:embedBold r:id="rId2" w:fontKey="{713E004B-0BB7-47ED-B8C2-56D783FCA9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E8AE769-DF61-4042-9B0B-FB2C46C7C2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9A30242-E6BE-4A0D-93B5-FA0B1AB777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376" w:rsidRPr="00FB1A8B" w:rsidRDefault="00FB1A8B" w:rsidP="00FB1A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4E5" w:rsidRDefault="006E74E5" w:rsidP="009F0C77">
      <w:r>
        <w:separator/>
      </w:r>
    </w:p>
  </w:footnote>
  <w:footnote w:type="continuationSeparator" w:id="0">
    <w:p w:rsidR="006E74E5" w:rsidRDefault="006E74E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313AB11"/>
    <w:docVar w:name="CoverBillType" w:val="b"/>
    <w:docVar w:name="docpath" w:val="L:\Council\bills\AGM\18313AB11.DOCX"/>
    <w:docVar w:name="dvBillNumber" w:val="367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73EE5"/>
    <w:rsid w:val="00011869"/>
    <w:rsid w:val="000818FE"/>
    <w:rsid w:val="000E1785"/>
    <w:rsid w:val="000F40FA"/>
    <w:rsid w:val="0010776B"/>
    <w:rsid w:val="00133E66"/>
    <w:rsid w:val="001435A3"/>
    <w:rsid w:val="001D08F2"/>
    <w:rsid w:val="001D525B"/>
    <w:rsid w:val="001D7F4F"/>
    <w:rsid w:val="001E5A99"/>
    <w:rsid w:val="002321B6"/>
    <w:rsid w:val="00250967"/>
    <w:rsid w:val="002543C8"/>
    <w:rsid w:val="00284AAE"/>
    <w:rsid w:val="002E5912"/>
    <w:rsid w:val="0031766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6AE8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6911"/>
    <w:rsid w:val="006E74E5"/>
    <w:rsid w:val="006F6D02"/>
    <w:rsid w:val="00734F00"/>
    <w:rsid w:val="007A70AE"/>
    <w:rsid w:val="007D6D28"/>
    <w:rsid w:val="008362E8"/>
    <w:rsid w:val="008A1768"/>
    <w:rsid w:val="008F4429"/>
    <w:rsid w:val="0092284E"/>
    <w:rsid w:val="0094021A"/>
    <w:rsid w:val="00951376"/>
    <w:rsid w:val="00973EE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616C"/>
    <w:rsid w:val="00D02D7F"/>
    <w:rsid w:val="00D73A67"/>
    <w:rsid w:val="00D80F38"/>
    <w:rsid w:val="00D970A9"/>
    <w:rsid w:val="00DF3845"/>
    <w:rsid w:val="00E41911"/>
    <w:rsid w:val="00E92EEF"/>
    <w:rsid w:val="00F24442"/>
    <w:rsid w:val="00F50AE3"/>
    <w:rsid w:val="00F67CF1"/>
    <w:rsid w:val="00F80F93"/>
    <w:rsid w:val="00F840F0"/>
    <w:rsid w:val="00FB0D0D"/>
    <w:rsid w:val="00FB1A8B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8C376-39E2-43ED-9305-DF6D63FCC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2011-01-18T16:00:00Z</cp:lastPrinted>
  <dcterms:created xsi:type="dcterms:W3CDTF">2011-02-15T17:43:00Z</dcterms:created>
  <dcterms:modified xsi:type="dcterms:W3CDTF">2011-02-15T17:43:00Z</dcterms:modified>
</cp:coreProperties>
</file>